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E4C" w:rsidRPr="00C36156" w:rsidRDefault="007E4D73" w:rsidP="00DA2112">
      <w:pPr>
        <w:shd w:val="clear" w:color="auto" w:fill="FFFFFF"/>
        <w:jc w:val="center"/>
        <w:rPr>
          <w:b/>
          <w:bCs/>
          <w:sz w:val="28"/>
          <w:szCs w:val="28"/>
        </w:rPr>
      </w:pPr>
      <w:r w:rsidRPr="00C36156">
        <w:rPr>
          <w:b/>
          <w:bCs/>
          <w:sz w:val="28"/>
          <w:szCs w:val="28"/>
        </w:rPr>
        <w:t xml:space="preserve"> </w:t>
      </w:r>
      <w:r w:rsidR="006D4B48" w:rsidRPr="00C36156">
        <w:rPr>
          <w:b/>
          <w:bCs/>
          <w:sz w:val="28"/>
          <w:szCs w:val="28"/>
        </w:rPr>
        <w:t>Пояснит</w:t>
      </w:r>
      <w:r w:rsidR="00BD2E4C" w:rsidRPr="00C36156">
        <w:rPr>
          <w:b/>
          <w:bCs/>
          <w:sz w:val="28"/>
          <w:szCs w:val="28"/>
        </w:rPr>
        <w:t>ельная записка к Докладу Г</w:t>
      </w:r>
      <w:r w:rsidR="009D65D0" w:rsidRPr="00C36156">
        <w:rPr>
          <w:b/>
          <w:bCs/>
          <w:sz w:val="28"/>
          <w:szCs w:val="28"/>
        </w:rPr>
        <w:t xml:space="preserve">лавы </w:t>
      </w:r>
      <w:r w:rsidR="009E7A9C" w:rsidRPr="00C36156">
        <w:rPr>
          <w:b/>
          <w:bCs/>
          <w:sz w:val="28"/>
          <w:szCs w:val="28"/>
        </w:rPr>
        <w:t xml:space="preserve">города </w:t>
      </w:r>
      <w:r w:rsidR="006D4B48" w:rsidRPr="00C36156">
        <w:rPr>
          <w:b/>
          <w:bCs/>
          <w:sz w:val="28"/>
          <w:szCs w:val="28"/>
        </w:rPr>
        <w:t>Саров</w:t>
      </w:r>
      <w:r w:rsidR="00BD2E4C" w:rsidRPr="00C36156">
        <w:rPr>
          <w:b/>
          <w:bCs/>
          <w:sz w:val="28"/>
          <w:szCs w:val="28"/>
        </w:rPr>
        <w:t>а</w:t>
      </w:r>
      <w:r w:rsidR="006D4B48" w:rsidRPr="00C36156">
        <w:rPr>
          <w:b/>
          <w:bCs/>
          <w:sz w:val="28"/>
          <w:szCs w:val="28"/>
        </w:rPr>
        <w:t xml:space="preserve"> </w:t>
      </w:r>
    </w:p>
    <w:p w:rsidR="00BD2E4C" w:rsidRPr="00C36156" w:rsidRDefault="006D4B48" w:rsidP="00DA2112">
      <w:pPr>
        <w:shd w:val="clear" w:color="auto" w:fill="FFFFFF"/>
        <w:jc w:val="center"/>
        <w:rPr>
          <w:b/>
          <w:bCs/>
          <w:sz w:val="28"/>
          <w:szCs w:val="28"/>
        </w:rPr>
      </w:pPr>
      <w:r w:rsidRPr="00C36156">
        <w:rPr>
          <w:b/>
          <w:bCs/>
          <w:sz w:val="28"/>
          <w:szCs w:val="28"/>
        </w:rPr>
        <w:t xml:space="preserve">о достигнутых значениях показателей </w:t>
      </w:r>
    </w:p>
    <w:p w:rsidR="00065566" w:rsidRDefault="006D4B48" w:rsidP="00DA2112">
      <w:pPr>
        <w:shd w:val="clear" w:color="auto" w:fill="FFFFFF"/>
        <w:jc w:val="center"/>
        <w:rPr>
          <w:b/>
          <w:bCs/>
          <w:sz w:val="28"/>
          <w:szCs w:val="28"/>
        </w:rPr>
      </w:pPr>
      <w:r w:rsidRPr="00C36156">
        <w:rPr>
          <w:b/>
          <w:bCs/>
          <w:sz w:val="28"/>
          <w:szCs w:val="28"/>
        </w:rPr>
        <w:t>для оценки эффективности деятельности органов</w:t>
      </w:r>
      <w:r w:rsidR="00BD2E4C" w:rsidRPr="00C36156">
        <w:rPr>
          <w:b/>
          <w:bCs/>
          <w:sz w:val="28"/>
          <w:szCs w:val="28"/>
        </w:rPr>
        <w:t xml:space="preserve"> </w:t>
      </w:r>
    </w:p>
    <w:p w:rsidR="00065566" w:rsidRDefault="00BD2E4C" w:rsidP="00065566">
      <w:pPr>
        <w:shd w:val="clear" w:color="auto" w:fill="FFFFFF"/>
        <w:jc w:val="center"/>
        <w:rPr>
          <w:b/>
          <w:bCs/>
          <w:sz w:val="28"/>
          <w:szCs w:val="28"/>
        </w:rPr>
      </w:pPr>
      <w:r w:rsidRPr="00C36156">
        <w:rPr>
          <w:b/>
          <w:bCs/>
          <w:sz w:val="28"/>
          <w:szCs w:val="28"/>
        </w:rPr>
        <w:t>местного самоуправления за 202</w:t>
      </w:r>
      <w:r w:rsidR="00F303FC" w:rsidRPr="00C36156">
        <w:rPr>
          <w:b/>
          <w:bCs/>
          <w:sz w:val="28"/>
          <w:szCs w:val="28"/>
        </w:rPr>
        <w:t>5</w:t>
      </w:r>
      <w:r w:rsidR="006D4B48" w:rsidRPr="00C36156">
        <w:rPr>
          <w:b/>
          <w:bCs/>
          <w:sz w:val="28"/>
          <w:szCs w:val="28"/>
        </w:rPr>
        <w:t xml:space="preserve"> год</w:t>
      </w:r>
      <w:r w:rsidR="00FB7E78" w:rsidRPr="00C36156">
        <w:rPr>
          <w:b/>
          <w:bCs/>
          <w:sz w:val="28"/>
          <w:szCs w:val="28"/>
        </w:rPr>
        <w:t xml:space="preserve"> и </w:t>
      </w:r>
      <w:r w:rsidR="001B1B20" w:rsidRPr="00C36156">
        <w:rPr>
          <w:b/>
          <w:bCs/>
          <w:sz w:val="28"/>
          <w:szCs w:val="28"/>
        </w:rPr>
        <w:t xml:space="preserve">их </w:t>
      </w:r>
    </w:p>
    <w:p w:rsidR="006D4B48" w:rsidRPr="00C36156" w:rsidRDefault="00FB7E78" w:rsidP="00DA2112">
      <w:pPr>
        <w:shd w:val="clear" w:color="auto" w:fill="FFFFFF"/>
        <w:jc w:val="center"/>
        <w:rPr>
          <w:b/>
          <w:bCs/>
          <w:sz w:val="28"/>
          <w:szCs w:val="28"/>
        </w:rPr>
      </w:pPr>
      <w:r w:rsidRPr="00C36156">
        <w:rPr>
          <w:b/>
          <w:bCs/>
          <w:sz w:val="28"/>
          <w:szCs w:val="28"/>
        </w:rPr>
        <w:t xml:space="preserve">планируемых значениях </w:t>
      </w:r>
      <w:r w:rsidR="009444EF" w:rsidRPr="00C36156">
        <w:rPr>
          <w:b/>
          <w:bCs/>
          <w:sz w:val="28"/>
          <w:szCs w:val="28"/>
        </w:rPr>
        <w:t xml:space="preserve"> </w:t>
      </w:r>
      <w:r w:rsidR="00BD2E4C" w:rsidRPr="00C36156">
        <w:rPr>
          <w:b/>
          <w:bCs/>
          <w:sz w:val="28"/>
          <w:szCs w:val="28"/>
        </w:rPr>
        <w:t>на 202</w:t>
      </w:r>
      <w:r w:rsidR="00F303FC" w:rsidRPr="00C36156">
        <w:rPr>
          <w:b/>
          <w:bCs/>
          <w:sz w:val="28"/>
          <w:szCs w:val="28"/>
        </w:rPr>
        <w:t>6</w:t>
      </w:r>
      <w:r w:rsidR="00BD2E4C" w:rsidRPr="00C36156">
        <w:rPr>
          <w:b/>
          <w:bCs/>
          <w:sz w:val="28"/>
          <w:szCs w:val="28"/>
        </w:rPr>
        <w:t xml:space="preserve"> - 202</w:t>
      </w:r>
      <w:r w:rsidR="00F303FC" w:rsidRPr="00C36156">
        <w:rPr>
          <w:b/>
          <w:bCs/>
          <w:sz w:val="28"/>
          <w:szCs w:val="28"/>
        </w:rPr>
        <w:t>8</w:t>
      </w:r>
      <w:r w:rsidR="006D4B48" w:rsidRPr="00C36156">
        <w:rPr>
          <w:b/>
          <w:bCs/>
          <w:sz w:val="28"/>
          <w:szCs w:val="28"/>
        </w:rPr>
        <w:t xml:space="preserve"> годы</w:t>
      </w:r>
    </w:p>
    <w:p w:rsidR="009444EF" w:rsidRPr="00203D08" w:rsidRDefault="009444EF" w:rsidP="00DA2112">
      <w:pPr>
        <w:shd w:val="clear" w:color="auto" w:fill="FFFFFF"/>
        <w:jc w:val="center"/>
        <w:rPr>
          <w:b/>
          <w:bCs/>
        </w:rPr>
      </w:pPr>
    </w:p>
    <w:p w:rsidR="004E28B8" w:rsidRPr="00E17CE1" w:rsidRDefault="004E28B8" w:rsidP="00DA2112">
      <w:pPr>
        <w:pStyle w:val="33"/>
        <w:shd w:val="clear" w:color="auto" w:fill="FFFFFF"/>
        <w:ind w:firstLine="708"/>
        <w:rPr>
          <w:sz w:val="24"/>
          <w:szCs w:val="24"/>
        </w:rPr>
      </w:pPr>
      <w:r w:rsidRPr="004E28B8">
        <w:rPr>
          <w:sz w:val="24"/>
          <w:szCs w:val="24"/>
        </w:rPr>
        <w:t xml:space="preserve">В пояснительной записке к докладу </w:t>
      </w:r>
      <w:r w:rsidR="005B0536" w:rsidRPr="005B0536">
        <w:rPr>
          <w:bCs/>
          <w:sz w:val="24"/>
          <w:szCs w:val="24"/>
        </w:rPr>
        <w:t>Главы города Сарова</w:t>
      </w:r>
      <w:r w:rsidR="005B0536" w:rsidRPr="004E28B8">
        <w:rPr>
          <w:color w:val="FF0000"/>
          <w:sz w:val="24"/>
          <w:szCs w:val="24"/>
        </w:rPr>
        <w:t xml:space="preserve"> </w:t>
      </w:r>
      <w:r w:rsidRPr="004E28B8">
        <w:rPr>
          <w:sz w:val="24"/>
          <w:szCs w:val="24"/>
        </w:rPr>
        <w:t xml:space="preserve">о достигнутых значениях показателей для оценки эффективности деятельности органов местного самоуправления за 2025 год и планируемых значениях на 2026-2028 годы проанализированы и систематизированы основные параметры социально-экономического развития города, перечислены наиболее значимые мероприятия минувшего года, </w:t>
      </w:r>
      <w:r w:rsidRPr="00E936E4">
        <w:rPr>
          <w:sz w:val="24"/>
          <w:szCs w:val="24"/>
        </w:rPr>
        <w:t>а также представлено обоснование прогно</w:t>
      </w:r>
      <w:r w:rsidR="00E17CE1">
        <w:rPr>
          <w:sz w:val="24"/>
          <w:szCs w:val="24"/>
        </w:rPr>
        <w:t>зных показателей на</w:t>
      </w:r>
      <w:r w:rsidR="00E17CE1">
        <w:rPr>
          <w:sz w:val="24"/>
          <w:szCs w:val="24"/>
        </w:rPr>
        <w:t xml:space="preserve"> </w:t>
      </w:r>
      <w:r w:rsidR="002A3DFA">
        <w:rPr>
          <w:sz w:val="24"/>
          <w:szCs w:val="24"/>
        </w:rPr>
        <w:t xml:space="preserve">среднесрочную </w:t>
      </w:r>
      <w:r w:rsidR="00E17CE1">
        <w:rPr>
          <w:sz w:val="24"/>
          <w:szCs w:val="24"/>
        </w:rPr>
        <w:t>п</w:t>
      </w:r>
      <w:r w:rsidR="00E17CE1">
        <w:rPr>
          <w:sz w:val="24"/>
          <w:szCs w:val="24"/>
        </w:rPr>
        <w:t>ерспективу.</w:t>
      </w:r>
    </w:p>
    <w:p w:rsidR="00F303FC" w:rsidRPr="004E28B8" w:rsidRDefault="00F303FC" w:rsidP="00DA2112">
      <w:pPr>
        <w:pStyle w:val="33"/>
        <w:shd w:val="clear" w:color="auto" w:fill="FFFFFF"/>
        <w:ind w:firstLine="708"/>
        <w:rPr>
          <w:sz w:val="24"/>
          <w:szCs w:val="24"/>
        </w:rPr>
      </w:pPr>
      <w:r w:rsidRPr="004E28B8">
        <w:rPr>
          <w:sz w:val="24"/>
          <w:szCs w:val="24"/>
        </w:rPr>
        <w:t xml:space="preserve">Заполнение табличной формы и составление пояснительной записки (текстовой части) осуществлялось на основе данных органов </w:t>
      </w:r>
      <w:r w:rsidR="00AD5453" w:rsidRPr="004E28B8">
        <w:rPr>
          <w:sz w:val="24"/>
          <w:szCs w:val="24"/>
        </w:rPr>
        <w:t>Администрации</w:t>
      </w:r>
      <w:r w:rsidRPr="004E28B8">
        <w:rPr>
          <w:sz w:val="24"/>
          <w:szCs w:val="24"/>
        </w:rPr>
        <w:t xml:space="preserve"> г</w:t>
      </w:r>
      <w:r w:rsidR="00FE0F8E" w:rsidRPr="004E28B8">
        <w:rPr>
          <w:sz w:val="24"/>
          <w:szCs w:val="24"/>
        </w:rPr>
        <w:t>. Сарова</w:t>
      </w:r>
      <w:r w:rsidRPr="004E28B8">
        <w:rPr>
          <w:sz w:val="24"/>
          <w:szCs w:val="24"/>
        </w:rPr>
        <w:t>, статистической информации и сведений от организаций</w:t>
      </w:r>
      <w:r w:rsidR="00ED2FD4" w:rsidRPr="004E28B8">
        <w:rPr>
          <w:sz w:val="24"/>
          <w:szCs w:val="24"/>
        </w:rPr>
        <w:t xml:space="preserve"> и учреждений </w:t>
      </w:r>
      <w:r w:rsidRPr="004E28B8">
        <w:rPr>
          <w:sz w:val="24"/>
          <w:szCs w:val="24"/>
        </w:rPr>
        <w:t xml:space="preserve"> </w:t>
      </w:r>
      <w:r w:rsidR="00FE0F8E" w:rsidRPr="004E28B8">
        <w:rPr>
          <w:sz w:val="24"/>
          <w:szCs w:val="24"/>
        </w:rPr>
        <w:t>города</w:t>
      </w:r>
      <w:r w:rsidRPr="004E28B8">
        <w:rPr>
          <w:sz w:val="24"/>
          <w:szCs w:val="24"/>
        </w:rPr>
        <w:t>.</w:t>
      </w:r>
    </w:p>
    <w:p w:rsidR="005F2FC8" w:rsidRPr="00C36156" w:rsidRDefault="00300472" w:rsidP="00804C44">
      <w:pPr>
        <w:pStyle w:val="4"/>
        <w:numPr>
          <w:ilvl w:val="0"/>
          <w:numId w:val="4"/>
        </w:numPr>
        <w:shd w:val="clear" w:color="auto" w:fill="FFFFFF"/>
        <w:tabs>
          <w:tab w:val="left" w:pos="284"/>
        </w:tabs>
        <w:spacing w:before="120" w:after="120"/>
        <w:ind w:left="0" w:firstLine="0"/>
        <w:rPr>
          <w:rFonts w:ascii="Times New Roman" w:hAnsi="Times New Roman"/>
          <w:bCs w:val="0"/>
          <w:u w:val="single"/>
          <w:lang w:val="en-US"/>
        </w:rPr>
      </w:pPr>
      <w:r w:rsidRPr="00804C44">
        <w:rPr>
          <w:rFonts w:ascii="Times New Roman" w:hAnsi="Times New Roman"/>
          <w:bCs w:val="0"/>
          <w:sz w:val="24"/>
          <w:szCs w:val="24"/>
          <w:u w:val="single"/>
        </w:rPr>
        <w:t>Краткое описание городского округа</w:t>
      </w:r>
    </w:p>
    <w:p w:rsidR="00D07061" w:rsidRPr="002A3DFA" w:rsidRDefault="00FC1BCD" w:rsidP="008760F7">
      <w:pPr>
        <w:pStyle w:val="21"/>
        <w:shd w:val="clear" w:color="auto" w:fill="FFFFFF"/>
        <w:ind w:firstLine="709"/>
        <w:rPr>
          <w:sz w:val="24"/>
          <w:szCs w:val="24"/>
        </w:rPr>
      </w:pPr>
      <w:r w:rsidRPr="00203D08">
        <w:rPr>
          <w:sz w:val="24"/>
          <w:szCs w:val="24"/>
        </w:rPr>
        <w:t>Саров является закрытым административно-терри</w:t>
      </w:r>
      <w:r w:rsidR="00594299" w:rsidRPr="00203D08">
        <w:rPr>
          <w:sz w:val="24"/>
          <w:szCs w:val="24"/>
        </w:rPr>
        <w:t>ториальным образованием (ЗАТО)</w:t>
      </w:r>
      <w:r w:rsidR="00CC662A" w:rsidRPr="00203D08">
        <w:rPr>
          <w:sz w:val="24"/>
          <w:szCs w:val="24"/>
        </w:rPr>
        <w:t xml:space="preserve"> и располагается </w:t>
      </w:r>
      <w:r w:rsidR="00CC662A" w:rsidRPr="00203D08">
        <w:rPr>
          <w:rStyle w:val="af2"/>
          <w:b w:val="0"/>
          <w:sz w:val="24"/>
          <w:szCs w:val="24"/>
          <w:shd w:val="clear" w:color="auto" w:fill="FFFFFF"/>
        </w:rPr>
        <w:t>на юге Нижегородской области</w:t>
      </w:r>
      <w:r w:rsidR="007031F1">
        <w:rPr>
          <w:sz w:val="24"/>
          <w:szCs w:val="24"/>
          <w:shd w:val="clear" w:color="auto" w:fill="FFFFFF"/>
        </w:rPr>
        <w:t>.</w:t>
      </w:r>
    </w:p>
    <w:p w:rsidR="00A214AB" w:rsidRPr="005B672A" w:rsidRDefault="00663593" w:rsidP="008760F7">
      <w:pPr>
        <w:pStyle w:val="a6"/>
        <w:suppressAutoHyphens/>
        <w:spacing w:after="0"/>
        <w:ind w:firstLine="709"/>
        <w:jc w:val="both"/>
        <w:rPr>
          <w:bCs/>
        </w:rPr>
      </w:pPr>
      <w:r w:rsidRPr="00A214AB">
        <w:t xml:space="preserve">Площадь ЗАТО составляет </w:t>
      </w:r>
      <w:r w:rsidR="00804C44">
        <w:t>249,42</w:t>
      </w:r>
      <w:r w:rsidR="006036A5" w:rsidRPr="00A214AB">
        <w:t xml:space="preserve"> кв.км.</w:t>
      </w:r>
      <w:r w:rsidR="007031F1">
        <w:rPr>
          <w:color w:val="FF0000"/>
        </w:rPr>
        <w:t xml:space="preserve"> </w:t>
      </w:r>
      <w:r w:rsidR="00A214AB" w:rsidRPr="00A214AB">
        <w:rPr>
          <w:bCs/>
        </w:rPr>
        <w:t xml:space="preserve">Среднегодовая численность населения города за 2025 год составила </w:t>
      </w:r>
      <w:r w:rsidR="005B672A" w:rsidRPr="005B672A">
        <w:rPr>
          <w:bCs/>
        </w:rPr>
        <w:t>93,788</w:t>
      </w:r>
      <w:r w:rsidR="000F2F2A" w:rsidRPr="005B672A">
        <w:rPr>
          <w:bCs/>
        </w:rPr>
        <w:t xml:space="preserve"> </w:t>
      </w:r>
      <w:r w:rsidR="00A214AB" w:rsidRPr="00A214AB">
        <w:rPr>
          <w:bCs/>
        </w:rPr>
        <w:t>тыс. человек</w:t>
      </w:r>
      <w:r w:rsidR="00AC2285" w:rsidRPr="00AC2285">
        <w:rPr>
          <w:vertAlign w:val="superscript"/>
        </w:rPr>
        <w:footnoteReference w:id="1"/>
      </w:r>
      <w:r w:rsidR="00A214AB" w:rsidRPr="00A214AB">
        <w:rPr>
          <w:bCs/>
        </w:rPr>
        <w:t>.</w:t>
      </w:r>
      <w:r w:rsidR="005B672A" w:rsidRPr="005B672A">
        <w:rPr>
          <w:bCs/>
        </w:rPr>
        <w:t xml:space="preserve"> Плотность населения - 376,0 чел. на кв.км. </w:t>
      </w:r>
      <w:r w:rsidR="00A214AB" w:rsidRPr="00A214AB">
        <w:rPr>
          <w:bCs/>
        </w:rPr>
        <w:t xml:space="preserve">Количество занятых в экономике </w:t>
      </w:r>
      <w:r w:rsidR="00A214AB" w:rsidRPr="005B672A">
        <w:rPr>
          <w:bCs/>
        </w:rPr>
        <w:t xml:space="preserve">40,808 </w:t>
      </w:r>
      <w:r w:rsidR="00A214AB" w:rsidRPr="00A214AB">
        <w:rPr>
          <w:bCs/>
        </w:rPr>
        <w:t xml:space="preserve">тыс. человек. </w:t>
      </w:r>
    </w:p>
    <w:p w:rsidR="005B672A" w:rsidRPr="002A3DFA" w:rsidRDefault="005B672A" w:rsidP="008760F7">
      <w:pPr>
        <w:pStyle w:val="c2b2e1abc6449a4amsobodytextindent3"/>
        <w:spacing w:before="0" w:beforeAutospacing="0" w:after="0" w:afterAutospacing="0"/>
        <w:ind w:firstLine="709"/>
        <w:jc w:val="both"/>
        <w:rPr>
          <w:bCs/>
        </w:rPr>
      </w:pPr>
      <w:r w:rsidRPr="005B672A">
        <w:rPr>
          <w:bCs/>
        </w:rPr>
        <w:t>Удаленность от Нижнего Новгорода – 180 километров. С областным центром город Саров со</w:t>
      </w:r>
      <w:r>
        <w:rPr>
          <w:bCs/>
        </w:rPr>
        <w:t>единен автомобильным сообщением</w:t>
      </w:r>
      <w:r w:rsidRPr="005B672A">
        <w:rPr>
          <w:bCs/>
        </w:rPr>
        <w:t xml:space="preserve">, с Москвой – автомобильным </w:t>
      </w:r>
      <w:r>
        <w:rPr>
          <w:bCs/>
        </w:rPr>
        <w:t xml:space="preserve">и </w:t>
      </w:r>
      <w:r w:rsidRPr="005B672A">
        <w:rPr>
          <w:bCs/>
        </w:rPr>
        <w:t>прямым железнодорожным сообщением, а также имеется возможность а</w:t>
      </w:r>
      <w:r w:rsidR="007031F1">
        <w:rPr>
          <w:bCs/>
        </w:rPr>
        <w:t>виационного сообщения. Ближайшие международные</w:t>
      </w:r>
      <w:r w:rsidRPr="005B672A">
        <w:rPr>
          <w:bCs/>
        </w:rPr>
        <w:t xml:space="preserve"> аэропорт</w:t>
      </w:r>
      <w:r w:rsidR="007031F1">
        <w:rPr>
          <w:bCs/>
        </w:rPr>
        <w:t>ы находя</w:t>
      </w:r>
      <w:r w:rsidRPr="005B672A">
        <w:rPr>
          <w:bCs/>
        </w:rPr>
        <w:t>тся в г. Нижнем Новгороде</w:t>
      </w:r>
      <w:r w:rsidR="007031F1">
        <w:rPr>
          <w:bCs/>
        </w:rPr>
        <w:t xml:space="preserve"> (Аэропорт «</w:t>
      </w:r>
      <w:proofErr w:type="spellStart"/>
      <w:r w:rsidR="007031F1">
        <w:rPr>
          <w:bCs/>
        </w:rPr>
        <w:t>Стригино</w:t>
      </w:r>
      <w:proofErr w:type="spellEnd"/>
      <w:r w:rsidR="007031F1">
        <w:rPr>
          <w:bCs/>
        </w:rPr>
        <w:t>») и г. Саранск</w:t>
      </w:r>
      <w:r w:rsidRPr="005B672A">
        <w:rPr>
          <w:bCs/>
        </w:rPr>
        <w:t>.</w:t>
      </w:r>
    </w:p>
    <w:p w:rsidR="000C485E" w:rsidRPr="00A214AB" w:rsidRDefault="000C485E" w:rsidP="008760F7">
      <w:pPr>
        <w:ind w:firstLine="709"/>
        <w:jc w:val="both"/>
      </w:pPr>
      <w:r w:rsidRPr="00A214AB">
        <w:t xml:space="preserve">Саров относят к категории городов, где экономическое развитие определяется </w:t>
      </w:r>
      <w:r w:rsidR="000D5913" w:rsidRPr="00A214AB">
        <w:t>активно функционирующим градообразующим</w:t>
      </w:r>
      <w:r w:rsidRPr="00A214AB">
        <w:t xml:space="preserve"> предприяти</w:t>
      </w:r>
      <w:r w:rsidR="000D5913" w:rsidRPr="00A214AB">
        <w:t>ем</w:t>
      </w:r>
      <w:r w:rsidR="00E17CE1" w:rsidRPr="00A214AB">
        <w:t xml:space="preserve"> – ФГУП «РФЯЦ-ВНИИЭФ»</w:t>
      </w:r>
      <w:r w:rsidRPr="00A214AB">
        <w:t xml:space="preserve"> </w:t>
      </w:r>
      <w:r w:rsidR="000D5913" w:rsidRPr="00A214AB">
        <w:t xml:space="preserve">в сфере </w:t>
      </w:r>
      <w:r w:rsidRPr="00A214AB">
        <w:t>«Деятельность профессиональная, научная и техническая».</w:t>
      </w:r>
      <w:r w:rsidR="00A214AB" w:rsidRPr="00A214AB">
        <w:rPr>
          <w:bCs/>
        </w:rPr>
        <w:t xml:space="preserve"> Около 67% отгрузки и около</w:t>
      </w:r>
      <w:r w:rsidR="00A214AB" w:rsidRPr="00A214AB">
        <w:rPr>
          <w:bCs/>
          <w:color w:val="FF0000"/>
        </w:rPr>
        <w:t xml:space="preserve"> </w:t>
      </w:r>
      <w:r w:rsidR="00A214AB" w:rsidRPr="00A214AB">
        <w:rPr>
          <w:bCs/>
        </w:rPr>
        <w:t>50% занятого в экономике населения приход</w:t>
      </w:r>
      <w:r w:rsidR="00F20CA1">
        <w:rPr>
          <w:bCs/>
        </w:rPr>
        <w:t>ится на долю ФГУП «РФЯЦ-ВНИИЭФ»</w:t>
      </w:r>
      <w:r w:rsidRPr="00A214AB">
        <w:t xml:space="preserve"> </w:t>
      </w:r>
      <w:r w:rsidR="00D144DA" w:rsidRPr="00A214AB">
        <w:t>(далее - РФЯЦ-ВНИИЭФ).</w:t>
      </w:r>
    </w:p>
    <w:p w:rsidR="00F8112D" w:rsidRPr="006036A5" w:rsidRDefault="004D491B" w:rsidP="008760F7">
      <w:pPr>
        <w:suppressAutoHyphens/>
        <w:ind w:firstLine="709"/>
        <w:jc w:val="both"/>
        <w:rPr>
          <w:bCs/>
        </w:rPr>
      </w:pPr>
      <w:r>
        <w:rPr>
          <w:bCs/>
        </w:rPr>
        <w:tab/>
      </w:r>
      <w:r w:rsidR="00F8112D" w:rsidRPr="006036A5">
        <w:rPr>
          <w:bCs/>
        </w:rPr>
        <w:t>Главными муниципальными правовыми актами, определяющими направления развития территории в отчетном году, являлись:</w:t>
      </w:r>
      <w:r w:rsidR="00554ACD">
        <w:rPr>
          <w:bCs/>
        </w:rPr>
        <w:t xml:space="preserve"> </w:t>
      </w:r>
    </w:p>
    <w:p w:rsidR="0010457B" w:rsidRPr="005B672A" w:rsidRDefault="0010457B" w:rsidP="008760F7">
      <w:pPr>
        <w:pStyle w:val="21"/>
        <w:numPr>
          <w:ilvl w:val="0"/>
          <w:numId w:val="7"/>
        </w:numPr>
        <w:tabs>
          <w:tab w:val="left" w:pos="851"/>
        </w:tabs>
        <w:ind w:left="0" w:firstLine="709"/>
        <w:rPr>
          <w:bCs/>
          <w:sz w:val="24"/>
          <w:szCs w:val="24"/>
        </w:rPr>
      </w:pPr>
      <w:r w:rsidRPr="00554ACD">
        <w:rPr>
          <w:sz w:val="24"/>
          <w:szCs w:val="24"/>
        </w:rPr>
        <w:t>Стратегия социально-экономического развития города Сарова Нижегородской области до 203</w:t>
      </w:r>
      <w:r w:rsidRPr="005B672A">
        <w:rPr>
          <w:bCs/>
          <w:sz w:val="24"/>
          <w:szCs w:val="24"/>
        </w:rPr>
        <w:t>5 года, утвержденная решением Городской Думы города Сарова от 27.12.2018 № 111/6-гд;</w:t>
      </w:r>
    </w:p>
    <w:p w:rsidR="005B672A" w:rsidRPr="005B672A" w:rsidRDefault="005B672A" w:rsidP="008760F7">
      <w:pPr>
        <w:pStyle w:val="21"/>
        <w:numPr>
          <w:ilvl w:val="0"/>
          <w:numId w:val="7"/>
        </w:numPr>
        <w:tabs>
          <w:tab w:val="left" w:pos="851"/>
        </w:tabs>
        <w:ind w:left="0" w:firstLine="709"/>
        <w:rPr>
          <w:bCs/>
          <w:sz w:val="24"/>
          <w:szCs w:val="24"/>
        </w:rPr>
      </w:pPr>
      <w:r w:rsidRPr="005B672A">
        <w:rPr>
          <w:bCs/>
          <w:sz w:val="24"/>
          <w:szCs w:val="24"/>
        </w:rPr>
        <w:t>Генеральный план города Саров, утвержденный решением Городской Думы г. Саров Нижегородской области от 8 сентября 2005 г. №126/4-гд (в редакции Постановления Правительства Нижегородской области от 30.06.2022 № 484);</w:t>
      </w:r>
    </w:p>
    <w:p w:rsidR="005B672A" w:rsidRPr="005B672A" w:rsidRDefault="005B672A" w:rsidP="008760F7">
      <w:pPr>
        <w:pStyle w:val="21"/>
        <w:numPr>
          <w:ilvl w:val="0"/>
          <w:numId w:val="7"/>
        </w:numPr>
        <w:tabs>
          <w:tab w:val="left" w:pos="851"/>
        </w:tabs>
        <w:ind w:left="0" w:firstLine="709"/>
        <w:rPr>
          <w:bCs/>
          <w:sz w:val="24"/>
          <w:szCs w:val="24"/>
        </w:rPr>
      </w:pPr>
      <w:r w:rsidRPr="005B672A">
        <w:rPr>
          <w:bCs/>
          <w:sz w:val="24"/>
          <w:szCs w:val="24"/>
        </w:rPr>
        <w:t>Правила землепользования и застройки в городе Сарове Нижегородской области, утвержденные постановлением Администрации города Сарова от 30.06.2022 № 1610 (в редакции от 01.09.2023);</w:t>
      </w:r>
    </w:p>
    <w:p w:rsidR="0010457B" w:rsidRPr="005B672A" w:rsidRDefault="0010457B" w:rsidP="008760F7">
      <w:pPr>
        <w:pStyle w:val="21"/>
        <w:numPr>
          <w:ilvl w:val="0"/>
          <w:numId w:val="7"/>
        </w:numPr>
        <w:tabs>
          <w:tab w:val="left" w:pos="851"/>
        </w:tabs>
        <w:ind w:left="0" w:firstLine="709"/>
        <w:rPr>
          <w:sz w:val="24"/>
          <w:szCs w:val="24"/>
        </w:rPr>
      </w:pPr>
      <w:r w:rsidRPr="005B672A">
        <w:rPr>
          <w:sz w:val="24"/>
          <w:szCs w:val="24"/>
        </w:rPr>
        <w:t>«Программы комплексного развития систем коммунальной инфраструктуры города Сарова до 2045 года»;</w:t>
      </w:r>
    </w:p>
    <w:p w:rsidR="0010457B" w:rsidRPr="00554ACD" w:rsidRDefault="0010457B" w:rsidP="008760F7">
      <w:pPr>
        <w:pStyle w:val="21"/>
        <w:numPr>
          <w:ilvl w:val="0"/>
          <w:numId w:val="7"/>
        </w:numPr>
        <w:tabs>
          <w:tab w:val="left" w:pos="851"/>
        </w:tabs>
        <w:ind w:left="0" w:firstLine="709"/>
        <w:rPr>
          <w:sz w:val="24"/>
          <w:szCs w:val="24"/>
        </w:rPr>
      </w:pPr>
      <w:r w:rsidRPr="00554ACD">
        <w:rPr>
          <w:sz w:val="24"/>
          <w:szCs w:val="24"/>
        </w:rPr>
        <w:t>«Программы комплексного развития социальной инфраструктуры городского округа города Сарова Нижегородской области до 2045 года»;</w:t>
      </w:r>
    </w:p>
    <w:p w:rsidR="0010457B" w:rsidRPr="00554ACD" w:rsidRDefault="0010457B" w:rsidP="008760F7">
      <w:pPr>
        <w:pStyle w:val="21"/>
        <w:numPr>
          <w:ilvl w:val="0"/>
          <w:numId w:val="7"/>
        </w:numPr>
        <w:tabs>
          <w:tab w:val="left" w:pos="851"/>
        </w:tabs>
        <w:spacing w:line="276" w:lineRule="auto"/>
        <w:ind w:left="0" w:firstLine="709"/>
        <w:rPr>
          <w:sz w:val="24"/>
          <w:szCs w:val="24"/>
        </w:rPr>
      </w:pPr>
      <w:r w:rsidRPr="00554ACD">
        <w:rPr>
          <w:sz w:val="24"/>
          <w:szCs w:val="24"/>
        </w:rPr>
        <w:lastRenderedPageBreak/>
        <w:t>«Программы комплексного развития транспортной инфраструктуры городского округа города Сарова Нижегородской области до 2045 года»;</w:t>
      </w:r>
    </w:p>
    <w:p w:rsidR="0010457B" w:rsidRPr="00554ACD" w:rsidRDefault="0010457B" w:rsidP="008760F7">
      <w:pPr>
        <w:pStyle w:val="21"/>
        <w:numPr>
          <w:ilvl w:val="0"/>
          <w:numId w:val="7"/>
        </w:numPr>
        <w:tabs>
          <w:tab w:val="left" w:pos="851"/>
        </w:tabs>
        <w:spacing w:line="276" w:lineRule="auto"/>
        <w:ind w:left="0" w:firstLine="709"/>
        <w:rPr>
          <w:sz w:val="24"/>
          <w:szCs w:val="24"/>
        </w:rPr>
      </w:pPr>
      <w:r w:rsidRPr="00554ACD">
        <w:rPr>
          <w:sz w:val="24"/>
          <w:szCs w:val="24"/>
        </w:rPr>
        <w:t xml:space="preserve">муниципальные программы города Сарова Нижегородской области. </w:t>
      </w:r>
    </w:p>
    <w:p w:rsidR="005F55FF" w:rsidRPr="00203D08" w:rsidRDefault="000C485E" w:rsidP="00DA2112">
      <w:pPr>
        <w:shd w:val="clear" w:color="auto" w:fill="FFFFFF"/>
        <w:ind w:firstLine="708"/>
        <w:jc w:val="both"/>
        <w:rPr>
          <w:color w:val="0D0D0D"/>
        </w:rPr>
      </w:pPr>
      <w:r w:rsidRPr="00203D08">
        <w:rPr>
          <w:color w:val="0D0D0D"/>
        </w:rPr>
        <w:t xml:space="preserve">В укреплении экономического потенциала города, кроме </w:t>
      </w:r>
      <w:r w:rsidR="00E17CE1">
        <w:rPr>
          <w:color w:val="0D0D0D"/>
        </w:rPr>
        <w:t xml:space="preserve">градообразующего предприятия, </w:t>
      </w:r>
      <w:r w:rsidR="005F55FF" w:rsidRPr="00203D08">
        <w:rPr>
          <w:color w:val="0D0D0D"/>
        </w:rPr>
        <w:t>участвуют предпр</w:t>
      </w:r>
      <w:r w:rsidR="00FD5DDF" w:rsidRPr="00203D08">
        <w:rPr>
          <w:color w:val="0D0D0D"/>
        </w:rPr>
        <w:t xml:space="preserve">иятия малого и среднего бизнеса, которые </w:t>
      </w:r>
      <w:r w:rsidR="005F55FF" w:rsidRPr="00203D08">
        <w:rPr>
          <w:color w:val="0D0D0D"/>
        </w:rPr>
        <w:t xml:space="preserve"> </w:t>
      </w:r>
      <w:r w:rsidR="00FD5DDF" w:rsidRPr="00203D08">
        <w:rPr>
          <w:color w:val="0D0D0D"/>
        </w:rPr>
        <w:t xml:space="preserve">присутствуют во многих отраслях экономики Сарова. В деятельность малых и средних предприятий вовлечены все социальные группы населения. Развитие предпринимательства оказывает непосредственное влияние на общее состояние экономики </w:t>
      </w:r>
      <w:proofErr w:type="gramStart"/>
      <w:r w:rsidR="00B3722E" w:rsidRPr="00203D08">
        <w:rPr>
          <w:color w:val="0D0D0D"/>
        </w:rPr>
        <w:t>муниципального</w:t>
      </w:r>
      <w:proofErr w:type="gramEnd"/>
      <w:r w:rsidR="00B3722E" w:rsidRPr="00203D08">
        <w:rPr>
          <w:color w:val="0D0D0D"/>
        </w:rPr>
        <w:t xml:space="preserve"> образования</w:t>
      </w:r>
      <w:r w:rsidR="00FD5DDF" w:rsidRPr="00203D08">
        <w:rPr>
          <w:color w:val="0D0D0D"/>
        </w:rPr>
        <w:t>, способствует развитию экономически оправданной конкуренции,</w:t>
      </w:r>
      <w:r w:rsidR="00FD5DDF" w:rsidRPr="00203D08">
        <w:rPr>
          <w:color w:val="0D0D0D"/>
        </w:rPr>
        <w:t xml:space="preserve"> созданию новых рабочих мест и новых производств, а также формированию налоговой базы. </w:t>
      </w:r>
      <w:r w:rsidR="002A3DFA">
        <w:rPr>
          <w:color w:val="0D0D0D"/>
        </w:rPr>
        <w:t xml:space="preserve">В </w:t>
      </w:r>
      <w:proofErr w:type="gramStart"/>
      <w:r w:rsidR="002A3DFA">
        <w:rPr>
          <w:color w:val="0D0D0D"/>
        </w:rPr>
        <w:t>целях</w:t>
      </w:r>
      <w:proofErr w:type="gramEnd"/>
      <w:r w:rsidR="002A3DFA">
        <w:rPr>
          <w:color w:val="0D0D0D"/>
        </w:rPr>
        <w:t xml:space="preserve"> создания условий для </w:t>
      </w:r>
      <w:r w:rsidR="00FD5DDF" w:rsidRPr="00203D08">
        <w:rPr>
          <w:color w:val="0D0D0D"/>
        </w:rPr>
        <w:t xml:space="preserve">формирования благоприятной среды для </w:t>
      </w:r>
      <w:r w:rsidR="002A3DFA">
        <w:rPr>
          <w:color w:val="0D0D0D"/>
        </w:rPr>
        <w:t>развития</w:t>
      </w:r>
      <w:r w:rsidR="002A3DFA" w:rsidRPr="00203D08">
        <w:rPr>
          <w:color w:val="0D0D0D"/>
        </w:rPr>
        <w:t xml:space="preserve"> </w:t>
      </w:r>
      <w:r w:rsidR="00FD5DDF" w:rsidRPr="00203D08">
        <w:rPr>
          <w:color w:val="0D0D0D"/>
        </w:rPr>
        <w:t>малого и среднего</w:t>
      </w:r>
      <w:r w:rsidR="00A42D6D" w:rsidRPr="00203D08">
        <w:rPr>
          <w:color w:val="0D0D0D"/>
        </w:rPr>
        <w:t xml:space="preserve"> </w:t>
      </w:r>
      <w:r w:rsidR="002A3DFA">
        <w:rPr>
          <w:color w:val="0D0D0D"/>
        </w:rPr>
        <w:t>пр</w:t>
      </w:r>
      <w:r w:rsidR="005F167C">
        <w:rPr>
          <w:color w:val="0D0D0D"/>
        </w:rPr>
        <w:t>е</w:t>
      </w:r>
      <w:r w:rsidR="002A3DFA">
        <w:rPr>
          <w:color w:val="0D0D0D"/>
        </w:rPr>
        <w:t>дпринимательства</w:t>
      </w:r>
      <w:r w:rsidR="002A3DFA" w:rsidRPr="00203D08">
        <w:rPr>
          <w:color w:val="0D0D0D"/>
        </w:rPr>
        <w:t xml:space="preserve"> </w:t>
      </w:r>
      <w:r w:rsidR="00A42D6D" w:rsidRPr="00203D08">
        <w:rPr>
          <w:color w:val="0D0D0D"/>
        </w:rPr>
        <w:t xml:space="preserve">в городе реализуется </w:t>
      </w:r>
      <w:r w:rsidR="005F55FF" w:rsidRPr="00203D08">
        <w:rPr>
          <w:color w:val="0D0D0D"/>
        </w:rPr>
        <w:t>муниципальн</w:t>
      </w:r>
      <w:r w:rsidR="00FD5DDF" w:rsidRPr="00203D08">
        <w:rPr>
          <w:color w:val="0D0D0D"/>
        </w:rPr>
        <w:t>ая</w:t>
      </w:r>
      <w:r w:rsidR="005F55FF" w:rsidRPr="00203D08">
        <w:rPr>
          <w:color w:val="0D0D0D"/>
        </w:rPr>
        <w:t xml:space="preserve"> про</w:t>
      </w:r>
      <w:r w:rsidR="005F55FF" w:rsidRPr="00203D08">
        <w:rPr>
          <w:color w:val="0D0D0D"/>
        </w:rPr>
        <w:t>грамм</w:t>
      </w:r>
      <w:r w:rsidR="00FD5DDF" w:rsidRPr="00203D08">
        <w:rPr>
          <w:color w:val="0D0D0D"/>
        </w:rPr>
        <w:t>а</w:t>
      </w:r>
      <w:r w:rsidR="005F55FF" w:rsidRPr="00203D08">
        <w:rPr>
          <w:color w:val="0D0D0D"/>
        </w:rPr>
        <w:t xml:space="preserve"> «Поддержка и развитие малого и среднего предпринимательства города Сарова Нижегородской области». </w:t>
      </w:r>
    </w:p>
    <w:p w:rsidR="00484424" w:rsidRPr="005D66E6" w:rsidRDefault="00484424" w:rsidP="00D162D6">
      <w:pPr>
        <w:ind w:firstLine="708"/>
        <w:jc w:val="both"/>
        <w:rPr>
          <w:color w:val="0D0D0D"/>
        </w:rPr>
      </w:pPr>
      <w:r w:rsidRPr="005D66E6">
        <w:rPr>
          <w:color w:val="0D0D0D"/>
        </w:rPr>
        <w:t>Среди значимых итогов отчетного года можно выделить следующие события:</w:t>
      </w:r>
    </w:p>
    <w:p w:rsidR="00474066" w:rsidRPr="008760F7" w:rsidRDefault="00474066" w:rsidP="008760F7">
      <w:pPr>
        <w:ind w:firstLine="708"/>
        <w:jc w:val="both"/>
        <w:rPr>
          <w:bCs/>
          <w:noProof/>
          <w:lang w:eastAsia="en-US"/>
        </w:rPr>
      </w:pPr>
      <w:r w:rsidRPr="005D66E6">
        <w:rPr>
          <w:color w:val="0D0D0D"/>
        </w:rPr>
        <w:t>-</w:t>
      </w:r>
      <w:r w:rsidR="0078157C" w:rsidRPr="005D66E6">
        <w:rPr>
          <w:bCs/>
          <w:noProof/>
          <w:lang w:eastAsia="en-US"/>
        </w:rPr>
        <w:t>введен</w:t>
      </w:r>
      <w:r w:rsidR="00F95C7C">
        <w:rPr>
          <w:bCs/>
          <w:noProof/>
          <w:lang w:eastAsia="en-US"/>
        </w:rPr>
        <w:t xml:space="preserve">ие в эксплуатацию </w:t>
      </w:r>
      <w:r w:rsidR="0078157C" w:rsidRPr="005D66E6">
        <w:rPr>
          <w:bCs/>
          <w:noProof/>
          <w:lang w:eastAsia="en-US"/>
        </w:rPr>
        <w:t>Детск</w:t>
      </w:r>
      <w:r w:rsidR="00F95C7C">
        <w:rPr>
          <w:bCs/>
          <w:noProof/>
          <w:lang w:eastAsia="en-US"/>
        </w:rPr>
        <w:t>ой</w:t>
      </w:r>
      <w:r w:rsidR="0078157C" w:rsidRPr="005D66E6">
        <w:rPr>
          <w:bCs/>
          <w:noProof/>
          <w:lang w:eastAsia="en-US"/>
        </w:rPr>
        <w:t xml:space="preserve"> поликлиник</w:t>
      </w:r>
      <w:r w:rsidR="00F95C7C">
        <w:rPr>
          <w:bCs/>
          <w:noProof/>
          <w:lang w:eastAsia="en-US"/>
        </w:rPr>
        <w:t>и</w:t>
      </w:r>
      <w:r w:rsidR="0078157C" w:rsidRPr="005D66E6">
        <w:rPr>
          <w:bCs/>
          <w:noProof/>
          <w:lang w:eastAsia="en-US"/>
        </w:rPr>
        <w:t xml:space="preserve"> ФГБУЗ КБ № 50 ФМБА России</w:t>
      </w:r>
      <w:r w:rsidR="00E17CE1">
        <w:rPr>
          <w:bCs/>
          <w:noProof/>
          <w:lang w:eastAsia="en-US"/>
        </w:rPr>
        <w:t xml:space="preserve"> </w:t>
      </w:r>
      <w:r w:rsidR="0078157C" w:rsidRPr="005D66E6">
        <w:rPr>
          <w:bCs/>
          <w:noProof/>
          <w:lang w:eastAsia="en-US"/>
        </w:rPr>
        <w:t>;</w:t>
      </w:r>
    </w:p>
    <w:p w:rsidR="00F95C7C" w:rsidRPr="00F95C7C" w:rsidRDefault="00F95C7C" w:rsidP="008760F7">
      <w:pPr>
        <w:pStyle w:val="af3"/>
        <w:spacing w:before="0" w:beforeAutospacing="0" w:after="0" w:afterAutospacing="0"/>
        <w:ind w:firstLine="708"/>
        <w:rPr>
          <w:rFonts w:ascii="Times New Roman" w:eastAsia="Times New Roman" w:hAnsi="Times New Roman" w:cs="Times New Roman"/>
          <w:bCs/>
          <w:sz w:val="24"/>
          <w:szCs w:val="24"/>
        </w:rPr>
      </w:pPr>
      <w:r w:rsidRPr="00F95C7C">
        <w:rPr>
          <w:rFonts w:ascii="Times New Roman" w:hAnsi="Times New Roman" w:cs="Times New Roman"/>
          <w:b/>
          <w:sz w:val="24"/>
          <w:szCs w:val="24"/>
        </w:rPr>
        <w:t>-</w:t>
      </w:r>
      <w:r w:rsidRPr="00F95C7C">
        <w:rPr>
          <w:rFonts w:ascii="Times New Roman" w:eastAsia="Times New Roman" w:hAnsi="Times New Roman" w:cs="Times New Roman"/>
          <w:sz w:val="24"/>
          <w:szCs w:val="24"/>
        </w:rPr>
        <w:t xml:space="preserve">завершение строительства </w:t>
      </w:r>
      <w:r w:rsidRPr="00F95C7C">
        <w:rPr>
          <w:rFonts w:ascii="Times New Roman" w:eastAsia="Times New Roman" w:hAnsi="Times New Roman" w:cs="Times New Roman"/>
          <w:bCs/>
          <w:sz w:val="24"/>
          <w:szCs w:val="24"/>
        </w:rPr>
        <w:t xml:space="preserve">автомобильной дороги к Детской поликлинике </w:t>
      </w:r>
      <w:r w:rsidRPr="00F95C7C">
        <w:rPr>
          <w:rFonts w:ascii="Times New Roman" w:hAnsi="Times New Roman" w:cs="Times New Roman"/>
          <w:bCs/>
          <w:noProof/>
          <w:sz w:val="24"/>
          <w:szCs w:val="24"/>
          <w:lang w:eastAsia="en-US"/>
        </w:rPr>
        <w:t>ФГБУЗ КБ № 50 ФМБА России</w:t>
      </w:r>
      <w:r w:rsidRPr="00F95C7C">
        <w:rPr>
          <w:rFonts w:ascii="Times New Roman" w:eastAsia="Times New Roman" w:hAnsi="Times New Roman" w:cs="Times New Roman"/>
          <w:bCs/>
          <w:sz w:val="24"/>
          <w:szCs w:val="24"/>
        </w:rPr>
        <w:t>;</w:t>
      </w:r>
    </w:p>
    <w:p w:rsidR="00497857" w:rsidRDefault="00066466" w:rsidP="008760F7">
      <w:pPr>
        <w:pStyle w:val="afd"/>
        <w:spacing w:after="0" w:line="240" w:lineRule="auto"/>
        <w:ind w:left="0" w:firstLine="708"/>
        <w:jc w:val="both"/>
        <w:rPr>
          <w:rFonts w:ascii="Times New Roman" w:hAnsi="Times New Roman"/>
          <w:sz w:val="24"/>
          <w:szCs w:val="24"/>
        </w:rPr>
      </w:pPr>
      <w:r w:rsidRPr="005D66E6">
        <w:rPr>
          <w:rFonts w:ascii="Times New Roman" w:hAnsi="Times New Roman"/>
          <w:sz w:val="24"/>
          <w:szCs w:val="24"/>
        </w:rPr>
        <w:t>-</w:t>
      </w:r>
      <w:r w:rsidR="009D680F" w:rsidRPr="005D66E6">
        <w:rPr>
          <w:rFonts w:ascii="Times New Roman" w:hAnsi="Times New Roman"/>
          <w:sz w:val="24"/>
          <w:szCs w:val="24"/>
        </w:rPr>
        <w:t>окончание</w:t>
      </w:r>
      <w:r w:rsidR="00497857" w:rsidRPr="005D66E6">
        <w:rPr>
          <w:rFonts w:ascii="Times New Roman" w:hAnsi="Times New Roman"/>
          <w:sz w:val="24"/>
          <w:szCs w:val="24"/>
        </w:rPr>
        <w:t xml:space="preserve"> </w:t>
      </w:r>
      <w:r w:rsidRPr="005D66E6">
        <w:rPr>
          <w:rFonts w:ascii="Times New Roman" w:hAnsi="Times New Roman"/>
          <w:sz w:val="24"/>
          <w:szCs w:val="24"/>
        </w:rPr>
        <w:t>благоустройств</w:t>
      </w:r>
      <w:r w:rsidR="00497857" w:rsidRPr="005D66E6">
        <w:rPr>
          <w:rFonts w:ascii="Times New Roman" w:hAnsi="Times New Roman"/>
          <w:sz w:val="24"/>
          <w:szCs w:val="24"/>
        </w:rPr>
        <w:t>а</w:t>
      </w:r>
      <w:r w:rsidRPr="005D66E6">
        <w:rPr>
          <w:rFonts w:ascii="Times New Roman" w:hAnsi="Times New Roman"/>
          <w:sz w:val="24"/>
          <w:szCs w:val="24"/>
        </w:rPr>
        <w:t xml:space="preserve"> терренкура «Тропа здоровья». Было выполнено</w:t>
      </w:r>
      <w:r w:rsidR="00497857" w:rsidRPr="005D66E6">
        <w:rPr>
          <w:rFonts w:ascii="Times New Roman" w:hAnsi="Times New Roman"/>
          <w:sz w:val="24"/>
          <w:szCs w:val="24"/>
        </w:rPr>
        <w:t xml:space="preserve">: </w:t>
      </w:r>
      <w:r w:rsidRPr="005D66E6">
        <w:rPr>
          <w:rFonts w:ascii="Times New Roman" w:hAnsi="Times New Roman"/>
          <w:sz w:val="24"/>
          <w:szCs w:val="24"/>
        </w:rPr>
        <w:t>обновл</w:t>
      </w:r>
      <w:r w:rsidR="00497857" w:rsidRPr="005D66E6">
        <w:rPr>
          <w:rFonts w:ascii="Times New Roman" w:hAnsi="Times New Roman"/>
          <w:sz w:val="24"/>
          <w:szCs w:val="24"/>
        </w:rPr>
        <w:t xml:space="preserve">ение </w:t>
      </w:r>
      <w:r w:rsidRPr="005D66E6">
        <w:rPr>
          <w:rFonts w:ascii="Times New Roman" w:hAnsi="Times New Roman"/>
          <w:sz w:val="24"/>
          <w:szCs w:val="24"/>
        </w:rPr>
        <w:t>асфальт</w:t>
      </w:r>
      <w:r w:rsidR="00497857" w:rsidRPr="005D66E6">
        <w:rPr>
          <w:rFonts w:ascii="Times New Roman" w:hAnsi="Times New Roman"/>
          <w:sz w:val="24"/>
          <w:szCs w:val="24"/>
        </w:rPr>
        <w:t>а</w:t>
      </w:r>
      <w:r w:rsidRPr="005D66E6">
        <w:rPr>
          <w:rFonts w:ascii="Times New Roman" w:hAnsi="Times New Roman"/>
          <w:sz w:val="24"/>
          <w:szCs w:val="24"/>
        </w:rPr>
        <w:t>, установ</w:t>
      </w:r>
      <w:r w:rsidR="00497857" w:rsidRPr="005D66E6">
        <w:rPr>
          <w:rFonts w:ascii="Times New Roman" w:hAnsi="Times New Roman"/>
          <w:sz w:val="24"/>
          <w:szCs w:val="24"/>
        </w:rPr>
        <w:t>ка</w:t>
      </w:r>
      <w:r w:rsidRPr="005D66E6">
        <w:rPr>
          <w:rFonts w:ascii="Times New Roman" w:hAnsi="Times New Roman"/>
          <w:sz w:val="24"/>
          <w:szCs w:val="24"/>
        </w:rPr>
        <w:t xml:space="preserve"> входн</w:t>
      </w:r>
      <w:r w:rsidR="00497857" w:rsidRPr="005D66E6">
        <w:rPr>
          <w:rFonts w:ascii="Times New Roman" w:hAnsi="Times New Roman"/>
          <w:sz w:val="24"/>
          <w:szCs w:val="24"/>
        </w:rPr>
        <w:t>ой</w:t>
      </w:r>
      <w:r w:rsidRPr="005D66E6">
        <w:rPr>
          <w:rFonts w:ascii="Times New Roman" w:hAnsi="Times New Roman"/>
          <w:sz w:val="24"/>
          <w:szCs w:val="24"/>
        </w:rPr>
        <w:t xml:space="preserve"> групп</w:t>
      </w:r>
      <w:r w:rsidR="00497857" w:rsidRPr="005D66E6">
        <w:rPr>
          <w:rFonts w:ascii="Times New Roman" w:hAnsi="Times New Roman"/>
          <w:sz w:val="24"/>
          <w:szCs w:val="24"/>
        </w:rPr>
        <w:t>ы</w:t>
      </w:r>
      <w:r w:rsidRPr="005D66E6">
        <w:rPr>
          <w:rFonts w:ascii="Times New Roman" w:hAnsi="Times New Roman"/>
          <w:sz w:val="24"/>
          <w:szCs w:val="24"/>
        </w:rPr>
        <w:t>, ремонт освеще</w:t>
      </w:r>
      <w:r w:rsidR="008C0630" w:rsidRPr="005D66E6">
        <w:rPr>
          <w:rFonts w:ascii="Times New Roman" w:hAnsi="Times New Roman"/>
          <w:sz w:val="24"/>
          <w:szCs w:val="24"/>
        </w:rPr>
        <w:t>ни</w:t>
      </w:r>
      <w:r w:rsidR="00E17CE1">
        <w:rPr>
          <w:rFonts w:ascii="Times New Roman" w:hAnsi="Times New Roman"/>
          <w:sz w:val="24"/>
          <w:szCs w:val="24"/>
        </w:rPr>
        <w:t>я</w:t>
      </w:r>
      <w:r w:rsidR="008C0630" w:rsidRPr="005D66E6">
        <w:rPr>
          <w:rFonts w:ascii="Times New Roman" w:hAnsi="Times New Roman"/>
          <w:sz w:val="24"/>
          <w:szCs w:val="24"/>
        </w:rPr>
        <w:t xml:space="preserve">, </w:t>
      </w:r>
      <w:r w:rsidR="008F1796">
        <w:rPr>
          <w:rFonts w:ascii="Times New Roman" w:hAnsi="Times New Roman"/>
          <w:sz w:val="24"/>
          <w:szCs w:val="24"/>
        </w:rPr>
        <w:t>монтаж систем видеонаблюдения</w:t>
      </w:r>
      <w:r w:rsidR="008C0630" w:rsidRPr="005D66E6">
        <w:rPr>
          <w:rFonts w:ascii="Times New Roman" w:hAnsi="Times New Roman"/>
          <w:sz w:val="24"/>
          <w:szCs w:val="24"/>
        </w:rPr>
        <w:t>;</w:t>
      </w:r>
    </w:p>
    <w:p w:rsidR="00066466" w:rsidRPr="00E17CE1" w:rsidRDefault="00497857" w:rsidP="00497857">
      <w:pPr>
        <w:pStyle w:val="afd"/>
        <w:spacing w:after="0" w:line="240" w:lineRule="auto"/>
        <w:ind w:left="0" w:firstLine="708"/>
        <w:jc w:val="both"/>
        <w:rPr>
          <w:rFonts w:ascii="Times New Roman" w:hAnsi="Times New Roman"/>
          <w:sz w:val="24"/>
          <w:szCs w:val="24"/>
        </w:rPr>
      </w:pPr>
      <w:r w:rsidRPr="00497857">
        <w:rPr>
          <w:rFonts w:ascii="Times New Roman" w:hAnsi="Times New Roman"/>
          <w:sz w:val="24"/>
          <w:szCs w:val="24"/>
        </w:rPr>
        <w:t>-нача</w:t>
      </w:r>
      <w:r>
        <w:rPr>
          <w:rFonts w:ascii="Times New Roman" w:hAnsi="Times New Roman"/>
          <w:sz w:val="24"/>
          <w:szCs w:val="24"/>
        </w:rPr>
        <w:t>ло</w:t>
      </w:r>
      <w:r w:rsidRPr="00497857">
        <w:rPr>
          <w:rFonts w:ascii="Times New Roman" w:hAnsi="Times New Roman"/>
          <w:sz w:val="24"/>
          <w:szCs w:val="24"/>
        </w:rPr>
        <w:t xml:space="preserve"> работ по благоустройству территории набережной левого берега реки Сатис в соответствии с проектом - победителем 2024 года </w:t>
      </w:r>
      <w:r w:rsidRPr="00497857">
        <w:rPr>
          <w:rFonts w:ascii="Times New Roman" w:hAnsi="Times New Roman"/>
          <w:bCs/>
          <w:noProof/>
          <w:sz w:val="24"/>
          <w:szCs w:val="24"/>
        </w:rPr>
        <w:t>во Всероссийск</w:t>
      </w:r>
      <w:r w:rsidRPr="00497857">
        <w:rPr>
          <w:rFonts w:ascii="Times New Roman" w:hAnsi="Times New Roman"/>
          <w:bCs/>
          <w:noProof/>
          <w:sz w:val="24"/>
          <w:szCs w:val="24"/>
        </w:rPr>
        <w:t>ом конкурсе лучших проектов создания комфортной городской среды в категории «</w:t>
      </w:r>
      <w:r w:rsidR="002A3DFA">
        <w:rPr>
          <w:rFonts w:ascii="Times New Roman" w:hAnsi="Times New Roman"/>
          <w:bCs/>
          <w:noProof/>
          <w:sz w:val="24"/>
          <w:szCs w:val="24"/>
        </w:rPr>
        <w:t>М</w:t>
      </w:r>
      <w:r w:rsidR="002A3DFA" w:rsidRPr="00497857">
        <w:rPr>
          <w:rFonts w:ascii="Times New Roman" w:hAnsi="Times New Roman"/>
          <w:bCs/>
          <w:noProof/>
          <w:sz w:val="24"/>
          <w:szCs w:val="24"/>
        </w:rPr>
        <w:t xml:space="preserve">алые </w:t>
      </w:r>
      <w:r w:rsidRPr="00497857">
        <w:rPr>
          <w:rFonts w:ascii="Times New Roman" w:hAnsi="Times New Roman"/>
          <w:bCs/>
          <w:noProof/>
          <w:sz w:val="24"/>
          <w:szCs w:val="24"/>
        </w:rPr>
        <w:t>города с численностью населения от 50 тыс.человек до 1</w:t>
      </w:r>
      <w:r w:rsidR="00E17CE1">
        <w:rPr>
          <w:rFonts w:ascii="Times New Roman" w:hAnsi="Times New Roman"/>
          <w:bCs/>
          <w:noProof/>
          <w:sz w:val="24"/>
          <w:szCs w:val="24"/>
        </w:rPr>
        <w:t>00 тыс. человек (включительно</w:t>
      </w:r>
      <w:r w:rsidR="00E17CE1">
        <w:rPr>
          <w:rFonts w:ascii="Times New Roman" w:hAnsi="Times New Roman"/>
          <w:bCs/>
          <w:noProof/>
          <w:sz w:val="24"/>
          <w:szCs w:val="24"/>
        </w:rPr>
        <w:t>)»;</w:t>
      </w:r>
    </w:p>
    <w:p w:rsidR="00497857" w:rsidRDefault="00497857" w:rsidP="00F95C7C">
      <w:pPr>
        <w:ind w:firstLine="708"/>
        <w:jc w:val="both"/>
      </w:pPr>
      <w:r w:rsidRPr="00497857">
        <w:t xml:space="preserve">-участие в </w:t>
      </w:r>
      <w:r w:rsidR="00E17CE1">
        <w:t>н</w:t>
      </w:r>
      <w:r w:rsidR="00066466" w:rsidRPr="00497857">
        <w:t>ациональн</w:t>
      </w:r>
      <w:r w:rsidRPr="00497857">
        <w:t>ом</w:t>
      </w:r>
      <w:r w:rsidR="00066466" w:rsidRPr="00497857">
        <w:t xml:space="preserve"> проект</w:t>
      </w:r>
      <w:r w:rsidRPr="00497857">
        <w:t>е</w:t>
      </w:r>
      <w:r w:rsidR="00066466" w:rsidRPr="00497857">
        <w:t xml:space="preserve"> «</w:t>
      </w:r>
      <w:r w:rsidR="00066466" w:rsidRPr="00497857">
        <w:rPr>
          <w:bCs/>
        </w:rPr>
        <w:t>Эффективная и конкурентная экономика»</w:t>
      </w:r>
      <w:r w:rsidRPr="00497857">
        <w:rPr>
          <w:bCs/>
        </w:rPr>
        <w:t xml:space="preserve"> в части </w:t>
      </w:r>
      <w:r w:rsidR="00066466" w:rsidRPr="00497857">
        <w:t>региональн</w:t>
      </w:r>
      <w:r>
        <w:t>ого</w:t>
      </w:r>
      <w:r w:rsidR="00066466" w:rsidRPr="00497857">
        <w:t xml:space="preserve"> проект</w:t>
      </w:r>
      <w:r>
        <w:t>а</w:t>
      </w:r>
      <w:r w:rsidR="00066466" w:rsidRPr="00497857">
        <w:t xml:space="preserve"> «Производительность труда»</w:t>
      </w:r>
      <w:r w:rsidRPr="00497857">
        <w:t xml:space="preserve">. Саров вошел в число </w:t>
      </w:r>
      <w:proofErr w:type="spellStart"/>
      <w:r w:rsidRPr="00497857">
        <w:t>пилотных</w:t>
      </w:r>
      <w:proofErr w:type="spellEnd"/>
      <w:r w:rsidRPr="00497857">
        <w:t xml:space="preserve"> городов для внедрения и апробации данного проекта. В 2025 году </w:t>
      </w:r>
      <w:r>
        <w:t>участниками стали</w:t>
      </w:r>
      <w:r w:rsidRPr="00497857">
        <w:t xml:space="preserve"> 21</w:t>
      </w:r>
      <w:r w:rsidR="009D680F">
        <w:t xml:space="preserve"> </w:t>
      </w:r>
      <w:r>
        <w:t xml:space="preserve">городское </w:t>
      </w:r>
      <w:r w:rsidRPr="00497857">
        <w:t>учреждение</w:t>
      </w:r>
      <w:r w:rsidR="008C0630">
        <w:t xml:space="preserve"> социальной сферы;</w:t>
      </w:r>
    </w:p>
    <w:p w:rsidR="008C0630" w:rsidRDefault="008C0630" w:rsidP="00F95C7C">
      <w:pPr>
        <w:ind w:firstLine="708"/>
        <w:jc w:val="both"/>
      </w:pPr>
      <w:r w:rsidRPr="008C0630">
        <w:t>-утверждение документаци</w:t>
      </w:r>
      <w:r w:rsidR="00E17CE1">
        <w:t>и</w:t>
      </w:r>
      <w:r w:rsidRPr="008C0630">
        <w:t xml:space="preserve"> по планировке территории (проекта планировки территории, включая проект межевания территории) в границах улиц Менделеева, Кутузова, Озёрная в рамках реализации задач по о</w:t>
      </w:r>
      <w:r w:rsidRPr="008C0630">
        <w:rPr>
          <w:bCs/>
        </w:rPr>
        <w:t>беспечению комплексного и устойчиво</w:t>
      </w:r>
      <w:r w:rsidRPr="00F7531B">
        <w:t xml:space="preserve">го развития территории </w:t>
      </w:r>
      <w:r w:rsidRPr="008C0630">
        <w:t>города Сарова</w:t>
      </w:r>
      <w:r w:rsidR="00AB10EC" w:rsidRPr="00AB10EC">
        <w:t>;</w:t>
      </w:r>
    </w:p>
    <w:p w:rsidR="00F7531B" w:rsidRPr="00F7531B" w:rsidRDefault="00F7531B" w:rsidP="00444A28">
      <w:pPr>
        <w:shd w:val="clear" w:color="auto" w:fill="FFFFFF"/>
        <w:tabs>
          <w:tab w:val="left" w:pos="993"/>
        </w:tabs>
        <w:ind w:firstLine="709"/>
        <w:jc w:val="both"/>
      </w:pPr>
      <w:r>
        <w:t>-</w:t>
      </w:r>
      <w:r w:rsidRPr="00F7531B">
        <w:t xml:space="preserve">в 2025 году утверждено постановление Правительства НО от 13.08.2025 № 542 </w:t>
      </w:r>
      <w:r>
        <w:br/>
      </w:r>
      <w:r w:rsidRPr="00F7531B">
        <w:t xml:space="preserve">«О комплексном развитии незастроенной территории, расположенной в Нижегородской области, </w:t>
      </w:r>
      <w:proofErr w:type="spellStart"/>
      <w:r w:rsidRPr="00F7531B">
        <w:t>г.о.г.Саров</w:t>
      </w:r>
      <w:proofErr w:type="spellEnd"/>
      <w:r w:rsidRPr="00F7531B">
        <w:t>, в границах микрорайона 1А и 1Б». Реализация решения о комплексном развитии территории обеспечивается оператором комплексного развития территории, определенным Правительством Нижегородской области на основании распоряжения Правительства Нижегородской области от 2 марта 2021г. № 172-р «Об определении операторов комплексного развития территории», – акционерным обществом «Специализированный застройщик Нижегородской области «Дирекция по строительству». Срок реализации решения составляет 15 лет;</w:t>
      </w:r>
    </w:p>
    <w:p w:rsidR="002A3DFA" w:rsidRDefault="00F95C7C" w:rsidP="00444A28">
      <w:pPr>
        <w:pStyle w:val="afd"/>
        <w:tabs>
          <w:tab w:val="left" w:pos="993"/>
        </w:tabs>
        <w:spacing w:after="0" w:line="240" w:lineRule="auto"/>
        <w:ind w:left="0" w:right="5" w:firstLine="709"/>
        <w:jc w:val="both"/>
        <w:rPr>
          <w:rFonts w:ascii="Times New Roman" w:hAnsi="Times New Roman"/>
          <w:sz w:val="24"/>
          <w:szCs w:val="24"/>
        </w:rPr>
      </w:pPr>
      <w:r w:rsidRPr="00F95C7C">
        <w:rPr>
          <w:rFonts w:ascii="Times New Roman" w:hAnsi="Times New Roman"/>
          <w:sz w:val="24"/>
          <w:szCs w:val="24"/>
        </w:rPr>
        <w:t>-</w:t>
      </w:r>
      <w:r w:rsidR="00F7531B">
        <w:rPr>
          <w:rFonts w:ascii="Times New Roman" w:hAnsi="Times New Roman"/>
          <w:sz w:val="24"/>
          <w:szCs w:val="24"/>
        </w:rPr>
        <w:t xml:space="preserve"> </w:t>
      </w:r>
      <w:r w:rsidRPr="00F95C7C">
        <w:rPr>
          <w:rFonts w:ascii="Times New Roman" w:hAnsi="Times New Roman"/>
          <w:sz w:val="24"/>
          <w:szCs w:val="24"/>
        </w:rPr>
        <w:t xml:space="preserve">завершение </w:t>
      </w:r>
      <w:r w:rsidRPr="00F95C7C">
        <w:rPr>
          <w:rFonts w:ascii="Times New Roman" w:hAnsi="Times New Roman"/>
          <w:bCs/>
          <w:noProof/>
          <w:sz w:val="24"/>
          <w:szCs w:val="24"/>
        </w:rPr>
        <w:t>р</w:t>
      </w:r>
      <w:r w:rsidRPr="00F95C7C">
        <w:rPr>
          <w:rFonts w:ascii="Times New Roman" w:hAnsi="Times New Roman"/>
          <w:sz w:val="24"/>
          <w:szCs w:val="24"/>
        </w:rPr>
        <w:t>еконс</w:t>
      </w:r>
      <w:r w:rsidRPr="00F95C7C">
        <w:rPr>
          <w:rFonts w:ascii="Times New Roman" w:hAnsi="Times New Roman"/>
          <w:sz w:val="24"/>
          <w:szCs w:val="24"/>
        </w:rPr>
        <w:t xml:space="preserve">трукции и технического перевооружения канализационных очистных сооружений г. Сарова </w:t>
      </w:r>
      <w:r>
        <w:rPr>
          <w:rFonts w:ascii="Times New Roman" w:hAnsi="Times New Roman"/>
          <w:sz w:val="24"/>
          <w:szCs w:val="24"/>
        </w:rPr>
        <w:t>(2</w:t>
      </w:r>
      <w:r w:rsidR="00E17CE1">
        <w:rPr>
          <w:rFonts w:ascii="Times New Roman" w:hAnsi="Times New Roman"/>
          <w:sz w:val="24"/>
          <w:szCs w:val="24"/>
        </w:rPr>
        <w:t>-я</w:t>
      </w:r>
      <w:r>
        <w:rPr>
          <w:rFonts w:ascii="Times New Roman" w:hAnsi="Times New Roman"/>
          <w:sz w:val="24"/>
          <w:szCs w:val="24"/>
        </w:rPr>
        <w:t xml:space="preserve"> очередь)</w:t>
      </w:r>
      <w:r w:rsidR="002A3DFA">
        <w:rPr>
          <w:rFonts w:ascii="Times New Roman" w:hAnsi="Times New Roman"/>
          <w:sz w:val="24"/>
          <w:szCs w:val="24"/>
        </w:rPr>
        <w:t>;</w:t>
      </w:r>
    </w:p>
    <w:p w:rsidR="00F95C7C" w:rsidRPr="00F95C7C" w:rsidRDefault="002A3DFA" w:rsidP="00444A28">
      <w:pPr>
        <w:pStyle w:val="afd"/>
        <w:tabs>
          <w:tab w:val="left" w:pos="993"/>
        </w:tabs>
        <w:spacing w:after="0" w:line="240" w:lineRule="auto"/>
        <w:ind w:left="0" w:right="5" w:firstLine="709"/>
        <w:jc w:val="both"/>
        <w:rPr>
          <w:rFonts w:ascii="Times New Roman" w:hAnsi="Times New Roman"/>
          <w:sz w:val="24"/>
          <w:szCs w:val="24"/>
        </w:rPr>
      </w:pPr>
      <w:r>
        <w:rPr>
          <w:rFonts w:ascii="Times New Roman" w:hAnsi="Times New Roman"/>
          <w:sz w:val="24"/>
          <w:szCs w:val="24"/>
        </w:rPr>
        <w:t xml:space="preserve">- в декабре 2025 года между Администрацией города Сарова, ГБУ НО «Институт развития агломерации Нижегородской области» и </w:t>
      </w:r>
      <w:r w:rsidR="00020B7B">
        <w:rPr>
          <w:rFonts w:ascii="Times New Roman" w:hAnsi="Times New Roman"/>
          <w:sz w:val="24"/>
          <w:szCs w:val="24"/>
        </w:rPr>
        <w:t xml:space="preserve">ППО РПРАЭП в РФЯЦ-ВНИИЭФ </w:t>
      </w:r>
      <w:r>
        <w:rPr>
          <w:rFonts w:ascii="Times New Roman" w:hAnsi="Times New Roman"/>
          <w:sz w:val="24"/>
          <w:szCs w:val="24"/>
        </w:rPr>
        <w:t xml:space="preserve">заключен договор </w:t>
      </w:r>
      <w:r w:rsidR="00020B7B">
        <w:rPr>
          <w:rFonts w:ascii="Times New Roman" w:hAnsi="Times New Roman"/>
          <w:sz w:val="24"/>
          <w:szCs w:val="24"/>
        </w:rPr>
        <w:t>о разработке плана развития муниципального округа город Саров (мастер-план)</w:t>
      </w:r>
      <w:r w:rsidR="00F95C7C">
        <w:rPr>
          <w:rFonts w:ascii="Times New Roman" w:hAnsi="Times New Roman"/>
          <w:sz w:val="24"/>
          <w:szCs w:val="24"/>
        </w:rPr>
        <w:t>.</w:t>
      </w:r>
    </w:p>
    <w:p w:rsidR="006D4B48" w:rsidRPr="00D71470" w:rsidRDefault="006D4B48" w:rsidP="00D71470">
      <w:pPr>
        <w:pStyle w:val="4"/>
        <w:shd w:val="clear" w:color="auto" w:fill="FFFFFF"/>
        <w:spacing w:before="120" w:after="120"/>
        <w:rPr>
          <w:rFonts w:ascii="Times New Roman" w:hAnsi="Times New Roman"/>
          <w:bCs w:val="0"/>
          <w:sz w:val="24"/>
          <w:szCs w:val="24"/>
          <w:u w:val="single"/>
        </w:rPr>
      </w:pPr>
      <w:r w:rsidRPr="00D71470">
        <w:rPr>
          <w:rFonts w:ascii="Times New Roman" w:hAnsi="Times New Roman"/>
          <w:bCs w:val="0"/>
          <w:sz w:val="24"/>
          <w:szCs w:val="24"/>
          <w:u w:val="single"/>
        </w:rPr>
        <w:t>I</w:t>
      </w:r>
      <w:r w:rsidR="00300472" w:rsidRPr="00D71470">
        <w:rPr>
          <w:rFonts w:ascii="Times New Roman" w:hAnsi="Times New Roman"/>
          <w:bCs w:val="0"/>
          <w:sz w:val="24"/>
          <w:szCs w:val="24"/>
          <w:u w:val="single"/>
        </w:rPr>
        <w:t>I</w:t>
      </w:r>
      <w:r w:rsidRPr="00D71470">
        <w:rPr>
          <w:rFonts w:ascii="Times New Roman" w:hAnsi="Times New Roman"/>
          <w:bCs w:val="0"/>
          <w:sz w:val="24"/>
          <w:szCs w:val="24"/>
          <w:u w:val="single"/>
        </w:rPr>
        <w:t>. Экономическое развитие</w:t>
      </w:r>
    </w:p>
    <w:p w:rsidR="006D4B48" w:rsidRPr="00D71470" w:rsidRDefault="006D4B48" w:rsidP="00D71470">
      <w:pPr>
        <w:pStyle w:val="4"/>
        <w:shd w:val="clear" w:color="auto" w:fill="FFFFFF"/>
        <w:spacing w:before="120" w:after="120"/>
        <w:ind w:firstLine="709"/>
        <w:rPr>
          <w:rFonts w:ascii="Times New Roman" w:hAnsi="Times New Roman"/>
          <w:i/>
          <w:iCs/>
          <w:sz w:val="24"/>
          <w:szCs w:val="24"/>
          <w:u w:val="single"/>
        </w:rPr>
      </w:pPr>
      <w:r w:rsidRPr="00D71470">
        <w:rPr>
          <w:rFonts w:ascii="Times New Roman" w:hAnsi="Times New Roman"/>
          <w:i/>
          <w:iCs/>
          <w:sz w:val="24"/>
          <w:szCs w:val="24"/>
          <w:u w:val="single"/>
        </w:rPr>
        <w:t>Развитие малого и среднего предпринимательства</w:t>
      </w:r>
    </w:p>
    <w:p w:rsidR="00D13676" w:rsidRPr="008519D7" w:rsidRDefault="00751EDE" w:rsidP="00DA2112">
      <w:pPr>
        <w:shd w:val="clear" w:color="auto" w:fill="FFFFFF"/>
        <w:ind w:firstLine="709"/>
        <w:jc w:val="both"/>
        <w:rPr>
          <w:color w:val="0D0D0D"/>
        </w:rPr>
      </w:pPr>
      <w:r w:rsidRPr="008519D7">
        <w:rPr>
          <w:color w:val="0D0D0D"/>
        </w:rPr>
        <w:t>В современных экономических условиях малый и средний бизнес играет значительную роль в решении экономических и социальных задач Сарова, поэтому п</w:t>
      </w:r>
      <w:r w:rsidR="00484424" w:rsidRPr="008519D7">
        <w:rPr>
          <w:color w:val="0D0D0D"/>
          <w:shd w:val="clear" w:color="auto" w:fill="FFFFFF"/>
        </w:rPr>
        <w:t xml:space="preserve">оддержка </w:t>
      </w:r>
      <w:r w:rsidR="00B71DF8" w:rsidRPr="008519D7">
        <w:rPr>
          <w:color w:val="0D0D0D"/>
        </w:rPr>
        <w:t xml:space="preserve"> предпринимательства</w:t>
      </w:r>
      <w:r w:rsidR="00484424" w:rsidRPr="008519D7">
        <w:rPr>
          <w:color w:val="0D0D0D"/>
        </w:rPr>
        <w:t xml:space="preserve"> - приоритетная задача </w:t>
      </w:r>
      <w:r w:rsidR="00754211" w:rsidRPr="008519D7">
        <w:rPr>
          <w:color w:val="0D0D0D"/>
        </w:rPr>
        <w:t>городск</w:t>
      </w:r>
      <w:r w:rsidR="00B71DF8" w:rsidRPr="008519D7">
        <w:rPr>
          <w:color w:val="0D0D0D"/>
        </w:rPr>
        <w:t>ой</w:t>
      </w:r>
      <w:r w:rsidR="00754211" w:rsidRPr="008519D7">
        <w:rPr>
          <w:color w:val="0D0D0D"/>
        </w:rPr>
        <w:t xml:space="preserve"> власт</w:t>
      </w:r>
      <w:r w:rsidR="00B71DF8" w:rsidRPr="008519D7">
        <w:rPr>
          <w:color w:val="0D0D0D"/>
        </w:rPr>
        <w:t>и</w:t>
      </w:r>
      <w:r w:rsidR="00754211" w:rsidRPr="008519D7">
        <w:rPr>
          <w:color w:val="0D0D0D"/>
        </w:rPr>
        <w:t>.</w:t>
      </w:r>
      <w:r w:rsidR="00D13676" w:rsidRPr="008519D7">
        <w:rPr>
          <w:color w:val="0D0D0D"/>
        </w:rPr>
        <w:t xml:space="preserve"> </w:t>
      </w:r>
    </w:p>
    <w:p w:rsidR="008519D7" w:rsidRPr="008519D7" w:rsidRDefault="008519D7" w:rsidP="008519D7">
      <w:pPr>
        <w:shd w:val="clear" w:color="auto" w:fill="FFFFFF"/>
        <w:ind w:firstLine="708"/>
        <w:jc w:val="both"/>
        <w:rPr>
          <w:color w:val="000000"/>
        </w:rPr>
      </w:pPr>
      <w:r w:rsidRPr="008519D7">
        <w:rPr>
          <w:color w:val="000000"/>
        </w:rPr>
        <w:t>В соответствии с Единым реестром субъектов малого и среднего предпринимательства по состоянию на 10.01.2026 в ЗАТО Саров зарегистриро</w:t>
      </w:r>
      <w:r w:rsidRPr="008519D7">
        <w:rPr>
          <w:color w:val="000000"/>
        </w:rPr>
        <w:t>вано</w:t>
      </w:r>
      <w:r w:rsidRPr="008519D7">
        <w:rPr>
          <w:color w:val="FF0000"/>
        </w:rPr>
        <w:t xml:space="preserve"> </w:t>
      </w:r>
      <w:r w:rsidR="0009739E">
        <w:rPr>
          <w:color w:val="000000"/>
        </w:rPr>
        <w:t>2</w:t>
      </w:r>
      <w:r w:rsidR="000B3EB1">
        <w:rPr>
          <w:color w:val="000000"/>
        </w:rPr>
        <w:t xml:space="preserve"> </w:t>
      </w:r>
      <w:r w:rsidRPr="008519D7">
        <w:rPr>
          <w:color w:val="000000"/>
        </w:rPr>
        <w:t xml:space="preserve">756 субъектов малого и среднего предпринимательства, в том числе </w:t>
      </w:r>
      <w:r w:rsidR="000705BD">
        <w:rPr>
          <w:color w:val="000000"/>
        </w:rPr>
        <w:t>2</w:t>
      </w:r>
      <w:r w:rsidRPr="008519D7">
        <w:rPr>
          <w:color w:val="000000"/>
        </w:rPr>
        <w:t xml:space="preserve"> средних предприятия, 795 малых предприятий и 1 959 индивидуальных предпринимателей (далее – ИП).</w:t>
      </w:r>
    </w:p>
    <w:p w:rsidR="008519D7" w:rsidRPr="007F1188" w:rsidRDefault="008519D7" w:rsidP="008519D7">
      <w:pPr>
        <w:shd w:val="clear" w:color="auto" w:fill="FFFFFF"/>
        <w:ind w:firstLine="709"/>
        <w:jc w:val="both"/>
      </w:pPr>
      <w:r w:rsidRPr="008519D7">
        <w:rPr>
          <w:color w:val="000000"/>
        </w:rPr>
        <w:t xml:space="preserve">По итогам 2025 года сохраняется тенденция </w:t>
      </w:r>
      <w:r w:rsidR="00FE17DB">
        <w:rPr>
          <w:color w:val="000000"/>
        </w:rPr>
        <w:t>к</w:t>
      </w:r>
      <w:r w:rsidRPr="008519D7">
        <w:rPr>
          <w:color w:val="000000"/>
        </w:rPr>
        <w:t xml:space="preserve"> снижению числа юридических лиц, относящихся к малым и микропредприятиям (далее – малые предприятия)</w:t>
      </w:r>
      <w:r w:rsidR="00FE17DB">
        <w:rPr>
          <w:color w:val="000000"/>
        </w:rPr>
        <w:t>,</w:t>
      </w:r>
      <w:r w:rsidRPr="008519D7">
        <w:rPr>
          <w:color w:val="000000"/>
        </w:rPr>
        <w:t xml:space="preserve"> и росту числа зарегистрированных индивидуальных предпринимателей, включенных в реестр субъектов малого и среднего предпринимательства. Так, снижение числа малых предприятий по итогам 2025 года составило 29 единиц (с 824 единиц до 795 единиц), рост числа зарегистрированных индивидуальных предпринимателей составил 89 единиц (с 1</w:t>
      </w:r>
      <w:r w:rsidR="000B3EB1">
        <w:rPr>
          <w:color w:val="000000"/>
        </w:rPr>
        <w:t xml:space="preserve"> </w:t>
      </w:r>
      <w:r w:rsidRPr="008519D7">
        <w:rPr>
          <w:color w:val="000000"/>
        </w:rPr>
        <w:t>870 единиц до 1</w:t>
      </w:r>
      <w:r w:rsidR="000B3EB1">
        <w:rPr>
          <w:color w:val="000000"/>
        </w:rPr>
        <w:t xml:space="preserve"> </w:t>
      </w:r>
      <w:r w:rsidRPr="008519D7">
        <w:rPr>
          <w:color w:val="000000"/>
        </w:rPr>
        <w:t>959 единиц).</w:t>
      </w:r>
      <w:r w:rsidRPr="008519D7">
        <w:rPr>
          <w:color w:val="FF0000"/>
        </w:rPr>
        <w:t xml:space="preserve"> </w:t>
      </w:r>
      <w:r w:rsidRPr="008519D7">
        <w:rPr>
          <w:color w:val="000000"/>
        </w:rPr>
        <w:t>Такая ситуация складывается во многом по</w:t>
      </w:r>
      <w:r w:rsidR="00CA0983">
        <w:rPr>
          <w:color w:val="000000"/>
        </w:rPr>
        <w:t xml:space="preserve"> причине выбора предпринимателями</w:t>
      </w:r>
      <w:r w:rsidRPr="008519D7">
        <w:rPr>
          <w:color w:val="000000"/>
        </w:rPr>
        <w:t xml:space="preserve"> в качестве приоритетной формы государственной регистрации своего бизнеса - формы ИП, а не юридического лица, что обусловлено возможностью применения патентной системы налогообложения на фоне отмены единого налога на вмененный доход (ЕНВД) с начала 2021 года. Также сохранилась тенденция </w:t>
      </w:r>
      <w:r w:rsidR="00CA0983">
        <w:rPr>
          <w:color w:val="000000"/>
        </w:rPr>
        <w:t>к</w:t>
      </w:r>
      <w:r w:rsidRPr="008519D7">
        <w:rPr>
          <w:color w:val="000000"/>
        </w:rPr>
        <w:t xml:space="preserve"> росту числа самозанятых граждан (с 5</w:t>
      </w:r>
      <w:r w:rsidR="000B3EB1">
        <w:rPr>
          <w:color w:val="000000"/>
        </w:rPr>
        <w:t xml:space="preserve"> </w:t>
      </w:r>
      <w:r w:rsidRPr="008519D7">
        <w:rPr>
          <w:color w:val="000000"/>
        </w:rPr>
        <w:t>440 на 01.01.2025 до</w:t>
      </w:r>
      <w:r w:rsidRPr="008519D7">
        <w:rPr>
          <w:color w:val="FF0000"/>
        </w:rPr>
        <w:t xml:space="preserve"> </w:t>
      </w:r>
      <w:r w:rsidRPr="008519D7">
        <w:rPr>
          <w:color w:val="000000"/>
        </w:rPr>
        <w:t>7</w:t>
      </w:r>
      <w:r w:rsidR="000B3EB1">
        <w:rPr>
          <w:color w:val="000000"/>
        </w:rPr>
        <w:t xml:space="preserve"> </w:t>
      </w:r>
      <w:r w:rsidRPr="008519D7">
        <w:rPr>
          <w:color w:val="000000"/>
        </w:rPr>
        <w:t>107 на 01.01.2026), что обусловлено выбором данной формы государственной регистрации в качестве приоритетной для начинающих предпринимателей</w:t>
      </w:r>
      <w:r w:rsidR="000B3EB1">
        <w:rPr>
          <w:color w:val="000000"/>
        </w:rPr>
        <w:t>, предпринимателей</w:t>
      </w:r>
      <w:r w:rsidRPr="008519D7">
        <w:rPr>
          <w:color w:val="000000"/>
        </w:rPr>
        <w:t xml:space="preserve"> без наёмных работников</w:t>
      </w:r>
      <w:r w:rsidR="00151772">
        <w:rPr>
          <w:color w:val="000000"/>
        </w:rPr>
        <w:t>, а также сложившейся тенденцией «теневой» занятости</w:t>
      </w:r>
      <w:r w:rsidRPr="008519D7">
        <w:rPr>
          <w:color w:val="000000"/>
        </w:rPr>
        <w:t>.</w:t>
      </w:r>
      <w:r w:rsidRPr="008519D7">
        <w:rPr>
          <w:color w:val="FF0000"/>
        </w:rPr>
        <w:t xml:space="preserve"> </w:t>
      </w:r>
    </w:p>
    <w:p w:rsidR="008519D7" w:rsidRPr="008519D7" w:rsidRDefault="008519D7" w:rsidP="008519D7">
      <w:pPr>
        <w:shd w:val="clear" w:color="auto" w:fill="FFFFFF"/>
        <w:ind w:firstLine="709"/>
        <w:jc w:val="both"/>
        <w:rPr>
          <w:color w:val="000000"/>
        </w:rPr>
      </w:pPr>
      <w:r w:rsidRPr="008519D7">
        <w:rPr>
          <w:color w:val="000000"/>
        </w:rPr>
        <w:t>Отраслевое распределение субъектов малого предпринимательства по видам экономической деятельности характеризуется преобладанием малого бизнеса в сфере оптовой и розничной торговли, а также в сферах профессиональной, научной, технической деятельности, транспортировки и хранения, предоставления услуг. Предприятия, относящиеся к категории средних, осуществляют свою деятельность в сфере обрабатывающих производств (ЗАО «</w:t>
      </w:r>
      <w:proofErr w:type="spellStart"/>
      <w:r w:rsidRPr="008519D7">
        <w:rPr>
          <w:color w:val="000000"/>
        </w:rPr>
        <w:t>Консар</w:t>
      </w:r>
      <w:proofErr w:type="spellEnd"/>
      <w:r w:rsidRPr="008519D7">
        <w:rPr>
          <w:color w:val="000000"/>
        </w:rPr>
        <w:t>», ООО «Промавтоматика-Саров»).</w:t>
      </w:r>
    </w:p>
    <w:p w:rsidR="008519D7" w:rsidRPr="00324940" w:rsidRDefault="008519D7" w:rsidP="008519D7">
      <w:pPr>
        <w:shd w:val="clear" w:color="auto" w:fill="FFFFFF"/>
        <w:ind w:firstLine="709"/>
        <w:jc w:val="both"/>
      </w:pPr>
      <w:r w:rsidRPr="008519D7">
        <w:rPr>
          <w:color w:val="000000"/>
        </w:rPr>
        <w:t>В течение 2</w:t>
      </w:r>
      <w:r w:rsidRPr="008519D7">
        <w:rPr>
          <w:color w:val="000000"/>
        </w:rPr>
        <w:t>025 года в рамках деятельности межведомственной комиссии по вопросам увеличения налогооблагаемой базы города Сарова была продолжена работа с юридическими и физическими лицами, имеющими задолженность перед консолидированным бюджетом Нижегородской области, а также выплачивающими заработную плату наемным работникам ниже установленного минимального размера оплаты труда. В общей сложности работа проведена с 305 налогоплательщиками.</w:t>
      </w:r>
      <w:r w:rsidRPr="008519D7">
        <w:rPr>
          <w:color w:val="FF0000"/>
        </w:rPr>
        <w:t xml:space="preserve"> </w:t>
      </w:r>
      <w:r w:rsidR="000B3EB1">
        <w:rPr>
          <w:color w:val="000000"/>
        </w:rPr>
        <w:t>Т</w:t>
      </w:r>
      <w:r w:rsidRPr="008519D7">
        <w:rPr>
          <w:color w:val="000000"/>
        </w:rPr>
        <w:t>акже, на основании распоряжения Правительства Нижегородской области от 21.08.2024 № 810-р, создана рабочая группа по противодействию нелегальной занятости в городе Сарове. В 2025 году было проведено 4 заседания рабочей группы, в рамках котор</w:t>
      </w:r>
      <w:r w:rsidR="00CA0983">
        <w:rPr>
          <w:color w:val="000000"/>
        </w:rPr>
        <w:t>ых</w:t>
      </w:r>
      <w:r w:rsidRPr="008519D7">
        <w:rPr>
          <w:color w:val="000000"/>
        </w:rPr>
        <w:t xml:space="preserve"> было охвачено 105 субъектов предпринимательства.</w:t>
      </w:r>
    </w:p>
    <w:p w:rsidR="007F1D4A" w:rsidRPr="00203D08" w:rsidRDefault="000B3EB1" w:rsidP="00DA2112">
      <w:pPr>
        <w:pStyle w:val="western"/>
        <w:shd w:val="clear" w:color="auto" w:fill="FFFFFF"/>
        <w:spacing w:before="0" w:beforeAutospacing="0" w:after="0" w:afterAutospacing="0"/>
        <w:ind w:firstLine="720"/>
        <w:jc w:val="both"/>
      </w:pPr>
      <w:r>
        <w:rPr>
          <w:shd w:val="clear" w:color="auto" w:fill="FFFFFF"/>
        </w:rPr>
        <w:t>С</w:t>
      </w:r>
      <w:r w:rsidRPr="00203D08">
        <w:rPr>
          <w:shd w:val="clear" w:color="auto" w:fill="FFFFFF"/>
        </w:rPr>
        <w:t xml:space="preserve"> целью о</w:t>
      </w:r>
      <w:r w:rsidRPr="00203D08">
        <w:t>беспечения условий развития малого и среднего предпринимательства</w:t>
      </w:r>
      <w:r>
        <w:t>, как</w:t>
      </w:r>
      <w:r w:rsidRPr="00203D08">
        <w:t xml:space="preserve"> одного из источников формирования местного бюджета, создания новых рабочих мест</w:t>
      </w:r>
      <w:r>
        <w:t xml:space="preserve"> в 2025 году </w:t>
      </w:r>
      <w:r>
        <w:rPr>
          <w:shd w:val="clear" w:color="auto" w:fill="FFFFFF"/>
        </w:rPr>
        <w:t>п</w:t>
      </w:r>
      <w:r w:rsidR="007F1D4A" w:rsidRPr="00203D08">
        <w:rPr>
          <w:shd w:val="clear" w:color="auto" w:fill="FFFFFF"/>
        </w:rPr>
        <w:t xml:space="preserve">родолжилась реализация муниципальной программы </w:t>
      </w:r>
      <w:r w:rsidR="007F1D4A" w:rsidRPr="00203D08">
        <w:t xml:space="preserve">«Поддержка и развитие малого и среднего предпринимательства города Сарова Нижегородской области» (далее – Программа). В </w:t>
      </w:r>
      <w:proofErr w:type="gramStart"/>
      <w:r w:rsidR="007F1D4A" w:rsidRPr="00203D08">
        <w:t>рамках</w:t>
      </w:r>
      <w:proofErr w:type="gramEnd"/>
      <w:r w:rsidR="007F1D4A" w:rsidRPr="00203D08">
        <w:t xml:space="preserve"> мероприятий Программы субъектам МСП предоставлено 38 субсидий на общую сумму 9</w:t>
      </w:r>
      <w:r w:rsidR="00547085">
        <w:t xml:space="preserve"> </w:t>
      </w:r>
      <w:r w:rsidR="007F1D4A" w:rsidRPr="00203D08">
        <w:t>05</w:t>
      </w:r>
      <w:r w:rsidR="007F1D4A" w:rsidRPr="00203D08">
        <w:t>1,24 тыс. руб.</w:t>
      </w:r>
      <w:r w:rsidR="00CA0983">
        <w:t>,</w:t>
      </w:r>
      <w:r w:rsidR="007F1D4A" w:rsidRPr="00203D08">
        <w:t xml:space="preserve"> из них:</w:t>
      </w:r>
    </w:p>
    <w:p w:rsidR="007F1D4A" w:rsidRPr="00203D08" w:rsidRDefault="007F1D4A" w:rsidP="00DA2112">
      <w:pPr>
        <w:numPr>
          <w:ilvl w:val="0"/>
          <w:numId w:val="5"/>
        </w:numPr>
        <w:tabs>
          <w:tab w:val="left" w:pos="993"/>
        </w:tabs>
        <w:ind w:left="0" w:firstLine="709"/>
        <w:jc w:val="both"/>
      </w:pPr>
      <w:r w:rsidRPr="00203D08">
        <w:t>5 субсидий на возмещение части затрат по сертификации продукции на общую сумму 600,00 тыс. руб.;</w:t>
      </w:r>
    </w:p>
    <w:p w:rsidR="007F1D4A" w:rsidRPr="00203D08" w:rsidRDefault="007F1D4A" w:rsidP="00DA2112">
      <w:pPr>
        <w:numPr>
          <w:ilvl w:val="0"/>
          <w:numId w:val="5"/>
        </w:numPr>
        <w:tabs>
          <w:tab w:val="left" w:pos="993"/>
        </w:tabs>
        <w:ind w:left="0" w:firstLine="709"/>
        <w:jc w:val="both"/>
      </w:pPr>
      <w:r w:rsidRPr="00203D08">
        <w:t>6 субсидий на возмещение части затрат по участию в торгово-экономических миссиях, выставках, ярмарках, форумах на общую сумму 600,00 тыс. руб.;</w:t>
      </w:r>
    </w:p>
    <w:p w:rsidR="007F1D4A" w:rsidRPr="00203D08" w:rsidRDefault="007F1D4A" w:rsidP="00DA2112">
      <w:pPr>
        <w:numPr>
          <w:ilvl w:val="0"/>
          <w:numId w:val="5"/>
        </w:numPr>
        <w:tabs>
          <w:tab w:val="left" w:pos="993"/>
        </w:tabs>
        <w:ind w:left="0" w:firstLine="709"/>
        <w:jc w:val="both"/>
      </w:pPr>
      <w:r w:rsidRPr="00203D08">
        <w:t>5 субсидий на возмещение части затрат по оплате образовательных услуг на общую сумму 405,20 тыс. руб.;</w:t>
      </w:r>
    </w:p>
    <w:p w:rsidR="007F1D4A" w:rsidRPr="00203D08" w:rsidRDefault="007F1D4A" w:rsidP="00DA2112">
      <w:pPr>
        <w:numPr>
          <w:ilvl w:val="0"/>
          <w:numId w:val="5"/>
        </w:numPr>
        <w:tabs>
          <w:tab w:val="left" w:pos="993"/>
        </w:tabs>
        <w:ind w:left="0" w:firstLine="709"/>
        <w:jc w:val="both"/>
      </w:pPr>
      <w:r w:rsidRPr="00203D08">
        <w:t>7 субсидий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на общую сумму 2</w:t>
      </w:r>
      <w:r w:rsidR="00547085">
        <w:t xml:space="preserve"> </w:t>
      </w:r>
      <w:r w:rsidRPr="00203D08">
        <w:t>871,04 тыс. руб.;</w:t>
      </w:r>
    </w:p>
    <w:p w:rsidR="007F1D4A" w:rsidRPr="00203D08" w:rsidRDefault="007F1D4A" w:rsidP="00DA2112">
      <w:pPr>
        <w:numPr>
          <w:ilvl w:val="0"/>
          <w:numId w:val="5"/>
        </w:numPr>
        <w:tabs>
          <w:tab w:val="left" w:pos="993"/>
        </w:tabs>
        <w:ind w:left="0" w:firstLine="709"/>
        <w:jc w:val="both"/>
      </w:pPr>
      <w:r w:rsidRPr="00203D08">
        <w:t>6 субсидий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на общую сумму 2</w:t>
      </w:r>
      <w:r w:rsidR="00547085">
        <w:t xml:space="preserve"> </w:t>
      </w:r>
      <w:r w:rsidRPr="00203D08">
        <w:t>925,00 тыс. руб.;</w:t>
      </w:r>
    </w:p>
    <w:p w:rsidR="007F1D4A" w:rsidRPr="00203D08" w:rsidRDefault="007F1D4A" w:rsidP="00DA2112">
      <w:pPr>
        <w:numPr>
          <w:ilvl w:val="0"/>
          <w:numId w:val="5"/>
        </w:numPr>
        <w:tabs>
          <w:tab w:val="left" w:pos="993"/>
        </w:tabs>
        <w:ind w:left="0" w:firstLine="709"/>
        <w:jc w:val="both"/>
      </w:pPr>
      <w:r w:rsidRPr="00203D08">
        <w:t>3 субсидии на возмещение части затрат физических лиц, не являющихся индивидуальными предпринимателями и применяющих специальный налоговый режим «Налог на профессиональный доход» на общую сумму 150,00 тыс. руб.;</w:t>
      </w:r>
    </w:p>
    <w:p w:rsidR="007F1D4A" w:rsidRPr="00203D08" w:rsidRDefault="007F1D4A" w:rsidP="00DA2112">
      <w:pPr>
        <w:numPr>
          <w:ilvl w:val="0"/>
          <w:numId w:val="5"/>
        </w:numPr>
        <w:tabs>
          <w:tab w:val="left" w:pos="993"/>
        </w:tabs>
        <w:ind w:left="0" w:firstLine="709"/>
        <w:jc w:val="both"/>
      </w:pPr>
      <w:r w:rsidRPr="00203D08">
        <w:t>6 субсидий на возмещение части затрат субъектов МСП, имеющих статус социального предприятия на общую сумму 1</w:t>
      </w:r>
      <w:r w:rsidR="00547085">
        <w:t xml:space="preserve"> </w:t>
      </w:r>
      <w:r w:rsidRPr="00203D08">
        <w:t>500,00 тыс. руб.</w:t>
      </w:r>
    </w:p>
    <w:p w:rsidR="001639E9" w:rsidRPr="00203D08" w:rsidRDefault="001639E9" w:rsidP="00771546">
      <w:pPr>
        <w:ind w:firstLine="708"/>
        <w:jc w:val="both"/>
      </w:pPr>
      <w:proofErr w:type="gramStart"/>
      <w:r w:rsidRPr="00203D08">
        <w:t>В рамках развития и совершенствования форм взаимодействия органов власти и бизнеса в 2025 году проведено 10 з</w:t>
      </w:r>
      <w:r w:rsidRPr="00203D08">
        <w:t xml:space="preserve">аседаний Координационного совета по малому и среднему предпринимательству г. Сарова, на которых обсуждались вопросы реализации субъектами МСП преимущественного права на приобретение арендуемого недвижимого имущества, </w:t>
      </w:r>
      <w:r w:rsidR="00B71DF8" w:rsidRPr="00203D08">
        <w:t xml:space="preserve">а </w:t>
      </w:r>
      <w:r w:rsidRPr="00203D08">
        <w:t xml:space="preserve">также </w:t>
      </w:r>
      <w:r w:rsidR="000B3EB1">
        <w:t>вопросы</w:t>
      </w:r>
      <w:r w:rsidR="000B3EB1" w:rsidRPr="00203D08">
        <w:t xml:space="preserve"> </w:t>
      </w:r>
      <w:r w:rsidRPr="00203D08">
        <w:t xml:space="preserve">оказания финансовой поддержки субъектам МСП. </w:t>
      </w:r>
      <w:proofErr w:type="gramEnd"/>
    </w:p>
    <w:p w:rsidR="001C5DEF" w:rsidRDefault="001C5DEF" w:rsidP="00845C33">
      <w:pPr>
        <w:ind w:firstLine="708"/>
        <w:jc w:val="both"/>
      </w:pPr>
      <w:r>
        <w:t xml:space="preserve">Итоги года подведены на </w:t>
      </w:r>
      <w:r w:rsidRPr="00203D08">
        <w:t>встреча Главы города Сарова с предпринимательским сообществом</w:t>
      </w:r>
      <w:r>
        <w:t>, состоявшейся в декабре 2025 года</w:t>
      </w:r>
      <w:r w:rsidRPr="00203D08">
        <w:t>.</w:t>
      </w:r>
    </w:p>
    <w:p w:rsidR="00D13676" w:rsidRPr="00203D08" w:rsidRDefault="00D13676" w:rsidP="00845C33">
      <w:pPr>
        <w:ind w:firstLine="708"/>
        <w:jc w:val="both"/>
      </w:pPr>
      <w:r w:rsidRPr="00203D08">
        <w:t xml:space="preserve">В </w:t>
      </w:r>
      <w:proofErr w:type="gramStart"/>
      <w:r w:rsidRPr="00203D08">
        <w:t>качестве</w:t>
      </w:r>
      <w:proofErr w:type="gramEnd"/>
      <w:r w:rsidRPr="00203D08">
        <w:t xml:space="preserve"> инфраструктуры поддержки субъектов МСП на территории города действует муниципальное бюджетное учреждение «Центр поддержки предп</w:t>
      </w:r>
      <w:r w:rsidR="00F95AA3">
        <w:t>ринимательства» (далее –</w:t>
      </w:r>
      <w:r w:rsidR="00941DBF">
        <w:t xml:space="preserve"> </w:t>
      </w:r>
      <w:r w:rsidR="00F95AA3">
        <w:t>Центр).</w:t>
      </w:r>
    </w:p>
    <w:p w:rsidR="001C5DEF" w:rsidRPr="00203D08" w:rsidRDefault="001C5DEF" w:rsidP="001C5DEF">
      <w:pPr>
        <w:ind w:firstLine="708"/>
        <w:jc w:val="both"/>
      </w:pPr>
      <w:r w:rsidRPr="00203D08">
        <w:t>Центром поддержки предпринимательства в 2025 году проводились мероприятия, направленные на совершенствование взаимодействия органов власти и бизнеса. Под председательством заместителя главы Администраци</w:t>
      </w:r>
      <w:r w:rsidRPr="00203D08">
        <w:t xml:space="preserve">и города Сарова М.В. Жуковой проведены круглые столы по вопросам развития предпринимательства, соблюдения действующего законодательства, участия предприятий в новых региональных проектах и иным вопросам, имеющим большое значение для предпринимательского сектора. В 2025 году проведена серия встреч по вопросам участия предпринимателей города в акселераторах и городских проектах, в т.ч. проекте «Азбука МСП» в рамках программы поддержки и развития территорий присутствия </w:t>
      </w:r>
      <w:proofErr w:type="spellStart"/>
      <w:r w:rsidRPr="00203D08">
        <w:t>Госкорпорации</w:t>
      </w:r>
      <w:proofErr w:type="spellEnd"/>
      <w:r w:rsidRPr="00203D08">
        <w:t xml:space="preserve"> «</w:t>
      </w:r>
      <w:proofErr w:type="spellStart"/>
      <w:r w:rsidRPr="00203D08">
        <w:t>Росатом</w:t>
      </w:r>
      <w:proofErr w:type="spellEnd"/>
      <w:r w:rsidRPr="00203D08">
        <w:t xml:space="preserve">» для субъектов МСП. </w:t>
      </w:r>
    </w:p>
    <w:p w:rsidR="00326B9A" w:rsidRPr="00203D08" w:rsidRDefault="002B0F22" w:rsidP="00DA2112">
      <w:pPr>
        <w:shd w:val="clear" w:color="auto" w:fill="FFFFFF"/>
        <w:ind w:firstLine="708"/>
        <w:jc w:val="both"/>
        <w:rPr>
          <w:shd w:val="clear" w:color="auto" w:fill="FFFFFF"/>
        </w:rPr>
      </w:pPr>
      <w:r w:rsidRPr="00203D08">
        <w:rPr>
          <w:shd w:val="clear" w:color="auto" w:fill="FFFFFF"/>
        </w:rPr>
        <w:t>Центр в течение года предоставлял широкий спектр</w:t>
      </w:r>
      <w:r w:rsidRPr="00203D08">
        <w:rPr>
          <w:shd w:val="clear" w:color="auto" w:fill="FFFFFF"/>
        </w:rPr>
        <w:t xml:space="preserve"> консультативных</w:t>
      </w:r>
      <w:r w:rsidR="00547085">
        <w:rPr>
          <w:shd w:val="clear" w:color="auto" w:fill="FFFFFF"/>
        </w:rPr>
        <w:t xml:space="preserve"> и информационных</w:t>
      </w:r>
      <w:r w:rsidRPr="00203D08">
        <w:rPr>
          <w:shd w:val="clear" w:color="auto" w:fill="FFFFFF"/>
        </w:rPr>
        <w:t xml:space="preserve"> услуг предпринимателям, самозанятым и тем, кто планирует начать вести предпринимательскую деятельность. </w:t>
      </w:r>
      <w:r w:rsidR="00326B9A" w:rsidRPr="00203D08">
        <w:rPr>
          <w:shd w:val="clear" w:color="auto" w:fill="FFFFFF"/>
        </w:rPr>
        <w:t>Затрагивались следующие вопросы:</w:t>
      </w:r>
      <w:r w:rsidR="00397ED6" w:rsidRPr="00203D08">
        <w:rPr>
          <w:shd w:val="clear" w:color="auto" w:fill="FFFFFF"/>
        </w:rPr>
        <w:t xml:space="preserve"> </w:t>
      </w:r>
      <w:r w:rsidR="00547085">
        <w:rPr>
          <w:shd w:val="clear" w:color="auto" w:fill="FFFFFF"/>
        </w:rPr>
        <w:t>особенности</w:t>
      </w:r>
      <w:r w:rsidR="00326B9A" w:rsidRPr="00203D08">
        <w:rPr>
          <w:shd w:val="clear" w:color="auto" w:fill="FFFFFF"/>
        </w:rPr>
        <w:t xml:space="preserve"> маркетингового сопровождения деятельности и </w:t>
      </w:r>
      <w:proofErr w:type="spellStart"/>
      <w:r w:rsidR="00326B9A" w:rsidRPr="00203D08">
        <w:rPr>
          <w:shd w:val="clear" w:color="auto" w:fill="FFFFFF"/>
        </w:rPr>
        <w:t>бизнес-планирования</w:t>
      </w:r>
      <w:proofErr w:type="spellEnd"/>
      <w:r w:rsidR="00326B9A" w:rsidRPr="00203D08">
        <w:rPr>
          <w:shd w:val="clear" w:color="auto" w:fill="FFFFFF"/>
        </w:rPr>
        <w:t>;</w:t>
      </w:r>
      <w:r w:rsidR="00397ED6" w:rsidRPr="00203D08">
        <w:rPr>
          <w:shd w:val="clear" w:color="auto" w:fill="FFFFFF"/>
        </w:rPr>
        <w:t xml:space="preserve"> выбор формы собственности и оптимальной системы налогообложения; процедуры открытия расчетного счета; подбор соответствующих кодов ОКВЭД, содействие в необходимом лицензировании и сертификации; составлени</w:t>
      </w:r>
      <w:r w:rsidR="00CA0983">
        <w:rPr>
          <w:shd w:val="clear" w:color="auto" w:fill="FFFFFF"/>
        </w:rPr>
        <w:t>е</w:t>
      </w:r>
      <w:r w:rsidR="00397ED6" w:rsidRPr="00203D08">
        <w:rPr>
          <w:shd w:val="clear" w:color="auto" w:fill="FFFFFF"/>
        </w:rPr>
        <w:t xml:space="preserve"> бухгалтерской и налоговой отчетности и </w:t>
      </w:r>
      <w:r w:rsidR="007F1D4A" w:rsidRPr="00203D08">
        <w:rPr>
          <w:shd w:val="clear" w:color="auto" w:fill="FFFFFF"/>
        </w:rPr>
        <w:t>др.</w:t>
      </w:r>
    </w:p>
    <w:p w:rsidR="00771546" w:rsidRDefault="00771546" w:rsidP="00771546">
      <w:pPr>
        <w:pStyle w:val="af0"/>
        <w:ind w:firstLine="709"/>
        <w:jc w:val="both"/>
        <w:rPr>
          <w:sz w:val="24"/>
          <w:szCs w:val="24"/>
        </w:rPr>
      </w:pPr>
      <w:r w:rsidRPr="00203D08">
        <w:rPr>
          <w:sz w:val="24"/>
          <w:szCs w:val="24"/>
        </w:rPr>
        <w:t xml:space="preserve">В целях повышения предпринимательских компетенций велось активное взаимодействие с практикующими преподавателями, предпринимателями, экспертами в различных сферах, продолжена работа по проведению </w:t>
      </w:r>
      <w:proofErr w:type="spellStart"/>
      <w:r w:rsidRPr="00203D08">
        <w:rPr>
          <w:sz w:val="24"/>
          <w:szCs w:val="24"/>
        </w:rPr>
        <w:t>бизнес-игр</w:t>
      </w:r>
      <w:proofErr w:type="spellEnd"/>
      <w:r w:rsidRPr="00203D08">
        <w:rPr>
          <w:sz w:val="24"/>
          <w:szCs w:val="24"/>
        </w:rPr>
        <w:t xml:space="preserve">, направленных на личностный рост руководителей и сотрудников предприятий, постановку целей и задач в развитии бизнеса, преодоление барьеров, препятствующих развитию предпринимательской деятельности. </w:t>
      </w:r>
    </w:p>
    <w:p w:rsidR="00771546" w:rsidRPr="00203D08" w:rsidRDefault="00771546" w:rsidP="00771546">
      <w:pPr>
        <w:pStyle w:val="af0"/>
        <w:ind w:firstLine="709"/>
        <w:jc w:val="both"/>
        <w:rPr>
          <w:sz w:val="24"/>
          <w:szCs w:val="24"/>
        </w:rPr>
      </w:pPr>
      <w:r w:rsidRPr="00203D08">
        <w:rPr>
          <w:sz w:val="24"/>
          <w:szCs w:val="24"/>
        </w:rPr>
        <w:t>В общей сложности по итогам 2025 года Центром оказаны 1 469 информационных услуг, 651 консультационная услуга и 954 услуги по проведению семинаров и иных мероприятий.</w:t>
      </w:r>
    </w:p>
    <w:p w:rsidR="00714F1D" w:rsidRPr="00203D08" w:rsidRDefault="00697E4D" w:rsidP="00DA2112">
      <w:pPr>
        <w:pStyle w:val="af0"/>
        <w:ind w:firstLine="708"/>
        <w:jc w:val="both"/>
        <w:rPr>
          <w:sz w:val="24"/>
          <w:szCs w:val="24"/>
        </w:rPr>
      </w:pPr>
      <w:r w:rsidRPr="00203D08">
        <w:rPr>
          <w:sz w:val="24"/>
          <w:szCs w:val="24"/>
        </w:rPr>
        <w:t xml:space="preserve">В отчетный период </w:t>
      </w:r>
      <w:r w:rsidR="00DE392C" w:rsidRPr="00203D08">
        <w:rPr>
          <w:sz w:val="24"/>
          <w:szCs w:val="24"/>
        </w:rPr>
        <w:t xml:space="preserve">Центр провел 81 мероприятие, </w:t>
      </w:r>
      <w:r w:rsidRPr="00203D08">
        <w:rPr>
          <w:sz w:val="24"/>
          <w:szCs w:val="24"/>
        </w:rPr>
        <w:t>направленн</w:t>
      </w:r>
      <w:r w:rsidR="00DE392C" w:rsidRPr="00203D08">
        <w:rPr>
          <w:sz w:val="24"/>
          <w:szCs w:val="24"/>
        </w:rPr>
        <w:t>ое</w:t>
      </w:r>
      <w:r w:rsidRPr="00203D08">
        <w:rPr>
          <w:sz w:val="24"/>
          <w:szCs w:val="24"/>
        </w:rPr>
        <w:t xml:space="preserve"> на активизацию взаимодействия власти и бизнеса и развитие предпринимательских компетенций, по вопросам реализации проектов и мероприятий, противодействия коррупции, социально</w:t>
      </w:r>
      <w:r w:rsidR="00C47F37">
        <w:rPr>
          <w:sz w:val="24"/>
          <w:szCs w:val="24"/>
        </w:rPr>
        <w:t>го</w:t>
      </w:r>
      <w:r w:rsidRPr="00203D08">
        <w:rPr>
          <w:sz w:val="24"/>
          <w:szCs w:val="24"/>
        </w:rPr>
        <w:t xml:space="preserve"> предпринимательств</w:t>
      </w:r>
      <w:r w:rsidR="00C47F37">
        <w:rPr>
          <w:sz w:val="24"/>
          <w:szCs w:val="24"/>
        </w:rPr>
        <w:t>а</w:t>
      </w:r>
      <w:r w:rsidRPr="00203D08">
        <w:rPr>
          <w:sz w:val="24"/>
          <w:szCs w:val="24"/>
        </w:rPr>
        <w:t>, муниципального контроля и иным темам, актуальным для предпринимателей. Проводились обучающие мероприятия</w:t>
      </w:r>
      <w:r w:rsidR="00C47F37">
        <w:rPr>
          <w:sz w:val="24"/>
          <w:szCs w:val="24"/>
        </w:rPr>
        <w:t xml:space="preserve"> на различные темы, в том числе</w:t>
      </w:r>
      <w:r w:rsidRPr="00203D08">
        <w:rPr>
          <w:sz w:val="24"/>
          <w:szCs w:val="24"/>
        </w:rPr>
        <w:t xml:space="preserve"> по финансовому планированию, изменениям в законодательстве, продвижению в социальных сетях и маркетингу, работе с </w:t>
      </w:r>
      <w:proofErr w:type="spellStart"/>
      <w:r w:rsidRPr="00203D08">
        <w:rPr>
          <w:sz w:val="24"/>
          <w:szCs w:val="24"/>
        </w:rPr>
        <w:t>нейросетями</w:t>
      </w:r>
      <w:proofErr w:type="spellEnd"/>
      <w:r w:rsidRPr="00203D08">
        <w:rPr>
          <w:sz w:val="24"/>
          <w:szCs w:val="24"/>
        </w:rPr>
        <w:t>, закупкам, маркетингу и пр. Также про</w:t>
      </w:r>
      <w:r w:rsidR="00792E0D">
        <w:rPr>
          <w:sz w:val="24"/>
          <w:szCs w:val="24"/>
        </w:rPr>
        <w:t>ходили</w:t>
      </w:r>
      <w:r w:rsidRPr="00203D08">
        <w:rPr>
          <w:sz w:val="24"/>
          <w:szCs w:val="24"/>
        </w:rPr>
        <w:t xml:space="preserve"> мероприятия, направленные на поиск деловых партнеров, продвижение услуг и личного бренда предпринимателей. У</w:t>
      </w:r>
      <w:r w:rsidR="00714F1D" w:rsidRPr="00203D08">
        <w:rPr>
          <w:sz w:val="24"/>
          <w:szCs w:val="24"/>
        </w:rPr>
        <w:t xml:space="preserve">частие в </w:t>
      </w:r>
      <w:r w:rsidRPr="00203D08">
        <w:rPr>
          <w:sz w:val="24"/>
          <w:szCs w:val="24"/>
        </w:rPr>
        <w:t xml:space="preserve">семинарах, встречах, лекциях позволило </w:t>
      </w:r>
      <w:r w:rsidR="002B017A" w:rsidRPr="00203D08">
        <w:rPr>
          <w:sz w:val="24"/>
          <w:szCs w:val="24"/>
        </w:rPr>
        <w:t xml:space="preserve">представителям бизнеса </w:t>
      </w:r>
      <w:r w:rsidR="00714F1D" w:rsidRPr="00203D08">
        <w:rPr>
          <w:sz w:val="24"/>
          <w:szCs w:val="24"/>
        </w:rPr>
        <w:t xml:space="preserve">обменяться мнениями и опытом с коллегами, наладить профессиональные контакты, а также узнать много </w:t>
      </w:r>
      <w:r w:rsidR="007F1D4A" w:rsidRPr="00203D08">
        <w:rPr>
          <w:sz w:val="24"/>
          <w:szCs w:val="24"/>
        </w:rPr>
        <w:t xml:space="preserve">важного </w:t>
      </w:r>
      <w:r w:rsidR="00714F1D" w:rsidRPr="00203D08">
        <w:rPr>
          <w:sz w:val="24"/>
          <w:szCs w:val="24"/>
        </w:rPr>
        <w:t>и полезного.</w:t>
      </w:r>
    </w:p>
    <w:p w:rsidR="00714F1D" w:rsidRPr="00203D08" w:rsidRDefault="00714F1D" w:rsidP="00DA2112">
      <w:pPr>
        <w:pStyle w:val="af0"/>
        <w:ind w:firstLine="708"/>
        <w:jc w:val="both"/>
        <w:rPr>
          <w:sz w:val="24"/>
          <w:szCs w:val="24"/>
        </w:rPr>
      </w:pPr>
      <w:r w:rsidRPr="00203D08">
        <w:rPr>
          <w:sz w:val="24"/>
          <w:szCs w:val="24"/>
        </w:rPr>
        <w:t>Особый интерес вызвали следующие мероприятия:</w:t>
      </w:r>
    </w:p>
    <w:p w:rsidR="00697E4D" w:rsidRPr="00203D08" w:rsidRDefault="003B2E29" w:rsidP="00B341B5">
      <w:pPr>
        <w:pStyle w:val="af0"/>
        <w:ind w:firstLine="708"/>
        <w:jc w:val="both"/>
        <w:rPr>
          <w:sz w:val="24"/>
          <w:szCs w:val="24"/>
        </w:rPr>
      </w:pPr>
      <w:r w:rsidRPr="00203D08">
        <w:rPr>
          <w:sz w:val="24"/>
          <w:szCs w:val="24"/>
        </w:rPr>
        <w:t>-</w:t>
      </w:r>
      <w:r w:rsidR="00697E4D" w:rsidRPr="00203D08">
        <w:rPr>
          <w:sz w:val="24"/>
          <w:szCs w:val="24"/>
        </w:rPr>
        <w:t>стратегическая сессия по развитию сферы досуга и услуг в ЗАТО г.</w:t>
      </w:r>
      <w:r w:rsidR="0078157C">
        <w:rPr>
          <w:sz w:val="24"/>
          <w:szCs w:val="24"/>
        </w:rPr>
        <w:t xml:space="preserve"> </w:t>
      </w:r>
      <w:r w:rsidR="00697E4D" w:rsidRPr="00203D08">
        <w:rPr>
          <w:sz w:val="24"/>
          <w:szCs w:val="24"/>
        </w:rPr>
        <w:t>Саров для субъектов МСП;</w:t>
      </w:r>
    </w:p>
    <w:p w:rsidR="00697E4D" w:rsidRPr="00203D08" w:rsidRDefault="00697E4D" w:rsidP="00B341B5">
      <w:pPr>
        <w:pStyle w:val="af0"/>
        <w:ind w:firstLine="708"/>
        <w:jc w:val="both"/>
        <w:rPr>
          <w:sz w:val="24"/>
          <w:szCs w:val="24"/>
        </w:rPr>
      </w:pPr>
      <w:r w:rsidRPr="00203D08">
        <w:rPr>
          <w:sz w:val="24"/>
          <w:szCs w:val="24"/>
        </w:rPr>
        <w:t>-конкурс «Лучший предприниматель» и торжественное мероприятие, посвященное Дню российского предпринимательства;</w:t>
      </w:r>
    </w:p>
    <w:p w:rsidR="00697E4D" w:rsidRPr="00203D08" w:rsidRDefault="003B2E29" w:rsidP="00B341B5">
      <w:pPr>
        <w:pStyle w:val="af0"/>
        <w:ind w:firstLine="708"/>
        <w:jc w:val="both"/>
        <w:rPr>
          <w:sz w:val="24"/>
          <w:szCs w:val="24"/>
        </w:rPr>
      </w:pPr>
      <w:r w:rsidRPr="00203D08">
        <w:rPr>
          <w:sz w:val="24"/>
          <w:szCs w:val="24"/>
        </w:rPr>
        <w:t>-</w:t>
      </w:r>
      <w:r w:rsidR="00697E4D" w:rsidRPr="00203D08">
        <w:rPr>
          <w:sz w:val="24"/>
          <w:szCs w:val="24"/>
        </w:rPr>
        <w:t xml:space="preserve">спортивное </w:t>
      </w:r>
      <w:proofErr w:type="spellStart"/>
      <w:r w:rsidR="00697E4D" w:rsidRPr="00203D08">
        <w:rPr>
          <w:sz w:val="24"/>
          <w:szCs w:val="24"/>
        </w:rPr>
        <w:t>командообразующее</w:t>
      </w:r>
      <w:proofErr w:type="spellEnd"/>
      <w:r w:rsidR="00697E4D" w:rsidRPr="00203D08">
        <w:rPr>
          <w:sz w:val="24"/>
          <w:szCs w:val="24"/>
        </w:rPr>
        <w:t xml:space="preserve"> мероприятие для предпринимателей «Территория героев»;</w:t>
      </w:r>
    </w:p>
    <w:p w:rsidR="002B017A" w:rsidRPr="00203D08" w:rsidRDefault="00AB075C" w:rsidP="00B341B5">
      <w:pPr>
        <w:pStyle w:val="af0"/>
        <w:ind w:firstLine="708"/>
        <w:jc w:val="both"/>
        <w:rPr>
          <w:sz w:val="24"/>
          <w:szCs w:val="24"/>
        </w:rPr>
      </w:pPr>
      <w:r w:rsidRPr="00203D08">
        <w:rPr>
          <w:sz w:val="24"/>
          <w:szCs w:val="24"/>
        </w:rPr>
        <w:t>-день поставщика Росатома;</w:t>
      </w:r>
    </w:p>
    <w:p w:rsidR="002B017A" w:rsidRPr="00203D08" w:rsidRDefault="00AB075C" w:rsidP="00B341B5">
      <w:pPr>
        <w:pStyle w:val="af0"/>
        <w:ind w:firstLine="708"/>
        <w:jc w:val="both"/>
        <w:rPr>
          <w:sz w:val="24"/>
          <w:szCs w:val="24"/>
        </w:rPr>
      </w:pPr>
      <w:r w:rsidRPr="00203D08">
        <w:rPr>
          <w:sz w:val="24"/>
          <w:szCs w:val="24"/>
        </w:rPr>
        <w:t>-выставка дополнительного образования и досуга для детей;</w:t>
      </w:r>
    </w:p>
    <w:p w:rsidR="00697E4D" w:rsidRPr="00203D08" w:rsidRDefault="002B017A" w:rsidP="00B341B5">
      <w:pPr>
        <w:pStyle w:val="af0"/>
        <w:ind w:firstLine="708"/>
        <w:jc w:val="both"/>
        <w:rPr>
          <w:sz w:val="24"/>
          <w:szCs w:val="24"/>
        </w:rPr>
      </w:pPr>
      <w:r w:rsidRPr="00203D08">
        <w:rPr>
          <w:sz w:val="24"/>
          <w:szCs w:val="24"/>
        </w:rPr>
        <w:t>-</w:t>
      </w:r>
      <w:r w:rsidR="00697E4D" w:rsidRPr="00203D08">
        <w:rPr>
          <w:sz w:val="24"/>
          <w:szCs w:val="24"/>
        </w:rPr>
        <w:t>акселератор для предпринимателей «Азбука МСП» в сотрудничестве с Союзом «Атомные города»;</w:t>
      </w:r>
    </w:p>
    <w:p w:rsidR="00697E4D" w:rsidRPr="00203D08" w:rsidRDefault="00697E4D" w:rsidP="00B341B5">
      <w:pPr>
        <w:pStyle w:val="af0"/>
        <w:ind w:firstLine="708"/>
        <w:jc w:val="both"/>
        <w:rPr>
          <w:sz w:val="24"/>
          <w:szCs w:val="24"/>
        </w:rPr>
      </w:pPr>
      <w:r w:rsidRPr="00203D08">
        <w:rPr>
          <w:sz w:val="24"/>
          <w:szCs w:val="24"/>
        </w:rPr>
        <w:t>-фестиваль (гастрономическая ярмарка) «Вкусно ФЕСТ»;</w:t>
      </w:r>
    </w:p>
    <w:p w:rsidR="00752225" w:rsidRPr="00203D08" w:rsidRDefault="00697E4D" w:rsidP="00B341B5">
      <w:pPr>
        <w:pStyle w:val="a3"/>
      </w:pPr>
      <w:r w:rsidRPr="00203D08">
        <w:t xml:space="preserve">-акселератор «Путь к </w:t>
      </w:r>
      <w:r w:rsidR="00C47F37">
        <w:t>у</w:t>
      </w:r>
      <w:r w:rsidRPr="00203D08">
        <w:t>спеху»;</w:t>
      </w:r>
      <w:r w:rsidR="00752225" w:rsidRPr="00203D08">
        <w:t xml:space="preserve"> </w:t>
      </w:r>
    </w:p>
    <w:p w:rsidR="00752225" w:rsidRPr="00203D08" w:rsidRDefault="00752225" w:rsidP="00B341B5">
      <w:pPr>
        <w:pStyle w:val="a3"/>
      </w:pPr>
      <w:r w:rsidRPr="00203D08">
        <w:t xml:space="preserve">-форум мужчин-предпринимателей «Съезд джентльменов», </w:t>
      </w:r>
    </w:p>
    <w:p w:rsidR="00752225" w:rsidRPr="00203D08" w:rsidRDefault="003B2E29" w:rsidP="00B341B5">
      <w:pPr>
        <w:pStyle w:val="a3"/>
      </w:pPr>
      <w:r w:rsidRPr="00203D08">
        <w:t>-</w:t>
      </w:r>
      <w:r w:rsidR="00752225" w:rsidRPr="00203D08">
        <w:t>региональное мероприятие «</w:t>
      </w:r>
      <w:proofErr w:type="spellStart"/>
      <w:r w:rsidR="00752225" w:rsidRPr="00203D08">
        <w:t>Школа-интенсив</w:t>
      </w:r>
      <w:proofErr w:type="spellEnd"/>
      <w:r w:rsidR="00752225" w:rsidRPr="00203D08">
        <w:t xml:space="preserve"> для руководителей и сотрудников инфраструктуры поддержки предпринимательства Нижегородской области», </w:t>
      </w:r>
    </w:p>
    <w:p w:rsidR="00752225" w:rsidRPr="00203D08" w:rsidRDefault="00752225" w:rsidP="00B341B5">
      <w:pPr>
        <w:pStyle w:val="a3"/>
      </w:pPr>
      <w:r w:rsidRPr="00203D08">
        <w:t>-проект для участников СВО и членов их семей «</w:t>
      </w:r>
      <w:proofErr w:type="spellStart"/>
      <w:r w:rsidRPr="00203D08">
        <w:t>СВОе</w:t>
      </w:r>
      <w:proofErr w:type="spellEnd"/>
      <w:r w:rsidRPr="00203D08">
        <w:t xml:space="preserve"> дело», включающий в себя комплекс обучающих мероприятий и защиту проектов.</w:t>
      </w:r>
    </w:p>
    <w:p w:rsidR="00697E4D" w:rsidRPr="00203D08" w:rsidRDefault="00697E4D" w:rsidP="00B341B5">
      <w:pPr>
        <w:pStyle w:val="af0"/>
        <w:ind w:firstLine="708"/>
        <w:jc w:val="both"/>
        <w:rPr>
          <w:sz w:val="24"/>
          <w:szCs w:val="24"/>
        </w:rPr>
      </w:pPr>
      <w:r w:rsidRPr="00203D08">
        <w:rPr>
          <w:sz w:val="24"/>
          <w:szCs w:val="24"/>
        </w:rPr>
        <w:t>-итоговая встреча Главы города Сарова с предпринимательским сообществом.</w:t>
      </w:r>
    </w:p>
    <w:p w:rsidR="00752225" w:rsidRPr="00203D08" w:rsidRDefault="00752225" w:rsidP="00DA2112">
      <w:pPr>
        <w:pStyle w:val="af0"/>
        <w:ind w:firstLine="709"/>
        <w:jc w:val="both"/>
        <w:rPr>
          <w:bCs/>
          <w:sz w:val="24"/>
          <w:szCs w:val="24"/>
        </w:rPr>
      </w:pPr>
      <w:r w:rsidRPr="00203D08">
        <w:rPr>
          <w:sz w:val="24"/>
          <w:szCs w:val="24"/>
        </w:rPr>
        <w:t>В 2025 году пров</w:t>
      </w:r>
      <w:r w:rsidR="003B2E29" w:rsidRPr="00203D08">
        <w:rPr>
          <w:sz w:val="24"/>
          <w:szCs w:val="24"/>
        </w:rPr>
        <w:t xml:space="preserve">одились </w:t>
      </w:r>
      <w:r w:rsidRPr="00203D08">
        <w:rPr>
          <w:sz w:val="24"/>
          <w:szCs w:val="24"/>
        </w:rPr>
        <w:t>мероприяти</w:t>
      </w:r>
      <w:r w:rsidR="003B2E29" w:rsidRPr="00203D08">
        <w:rPr>
          <w:sz w:val="24"/>
          <w:szCs w:val="24"/>
        </w:rPr>
        <w:t>я</w:t>
      </w:r>
      <w:r w:rsidRPr="00203D08">
        <w:rPr>
          <w:sz w:val="24"/>
          <w:szCs w:val="24"/>
        </w:rPr>
        <w:t>, направленны</w:t>
      </w:r>
      <w:r w:rsidR="003B2E29" w:rsidRPr="00203D08">
        <w:rPr>
          <w:sz w:val="24"/>
          <w:szCs w:val="24"/>
        </w:rPr>
        <w:t>е</w:t>
      </w:r>
      <w:r w:rsidRPr="00203D08">
        <w:rPr>
          <w:sz w:val="24"/>
          <w:szCs w:val="24"/>
        </w:rPr>
        <w:t xml:space="preserve"> на совершенствование взаимодействия орган</w:t>
      </w:r>
      <w:r w:rsidR="003B2E29" w:rsidRPr="00203D08">
        <w:rPr>
          <w:sz w:val="24"/>
          <w:szCs w:val="24"/>
        </w:rPr>
        <w:t xml:space="preserve">ов власти и бизнеса. Проведены </w:t>
      </w:r>
      <w:r w:rsidRPr="00203D08">
        <w:rPr>
          <w:sz w:val="24"/>
          <w:szCs w:val="24"/>
        </w:rPr>
        <w:t>штабы с представителями бизнеса по вопрос</w:t>
      </w:r>
      <w:r w:rsidR="00C47F37">
        <w:rPr>
          <w:sz w:val="24"/>
          <w:szCs w:val="24"/>
        </w:rPr>
        <w:t>ам развития предпринимательства</w:t>
      </w:r>
      <w:r w:rsidRPr="00203D08">
        <w:rPr>
          <w:sz w:val="24"/>
          <w:szCs w:val="24"/>
        </w:rPr>
        <w:t xml:space="preserve"> с участием представителей органов власти, контролирующих органов, организован визит представителей ГК </w:t>
      </w:r>
      <w:r w:rsidR="00C47F37">
        <w:rPr>
          <w:sz w:val="24"/>
          <w:szCs w:val="24"/>
        </w:rPr>
        <w:t>«</w:t>
      </w:r>
      <w:proofErr w:type="spellStart"/>
      <w:r w:rsidRPr="00203D08">
        <w:rPr>
          <w:sz w:val="24"/>
          <w:szCs w:val="24"/>
        </w:rPr>
        <w:t>Росатом</w:t>
      </w:r>
      <w:proofErr w:type="spellEnd"/>
      <w:r w:rsidR="00C47F37">
        <w:rPr>
          <w:sz w:val="24"/>
          <w:szCs w:val="24"/>
        </w:rPr>
        <w:t>»</w:t>
      </w:r>
      <w:r w:rsidRPr="00203D08">
        <w:rPr>
          <w:sz w:val="24"/>
          <w:szCs w:val="24"/>
        </w:rPr>
        <w:t xml:space="preserve"> для анализа и развития внутренней городской инфраструктуры сферы общественного питания и услуг</w:t>
      </w:r>
      <w:r w:rsidRPr="00203D08">
        <w:rPr>
          <w:b/>
          <w:bCs/>
          <w:sz w:val="24"/>
          <w:szCs w:val="24"/>
        </w:rPr>
        <w:t>.</w:t>
      </w:r>
    </w:p>
    <w:p w:rsidR="002B017A" w:rsidRPr="00203D08" w:rsidRDefault="002B017A" w:rsidP="00DA2112">
      <w:pPr>
        <w:pStyle w:val="af0"/>
        <w:ind w:firstLine="708"/>
        <w:jc w:val="both"/>
        <w:rPr>
          <w:sz w:val="24"/>
          <w:szCs w:val="24"/>
        </w:rPr>
      </w:pPr>
      <w:r w:rsidRPr="00203D08">
        <w:rPr>
          <w:sz w:val="24"/>
          <w:szCs w:val="24"/>
        </w:rPr>
        <w:t xml:space="preserve">В </w:t>
      </w:r>
      <w:r w:rsidR="00771546">
        <w:rPr>
          <w:sz w:val="24"/>
          <w:szCs w:val="24"/>
        </w:rPr>
        <w:t xml:space="preserve">отчетном году </w:t>
      </w:r>
      <w:r w:rsidR="000630AD">
        <w:rPr>
          <w:sz w:val="24"/>
          <w:szCs w:val="24"/>
        </w:rPr>
        <w:t>Центр</w:t>
      </w:r>
      <w:r w:rsidR="00792E0D">
        <w:rPr>
          <w:sz w:val="24"/>
          <w:szCs w:val="24"/>
        </w:rPr>
        <w:t xml:space="preserve"> </w:t>
      </w:r>
      <w:r w:rsidRPr="00203D08">
        <w:rPr>
          <w:sz w:val="24"/>
          <w:szCs w:val="24"/>
        </w:rPr>
        <w:t>вновь подтвердил соответствие стандарту деятельности Центров поддержки предпринимательства, все с</w:t>
      </w:r>
      <w:r w:rsidR="000630AD">
        <w:rPr>
          <w:sz w:val="24"/>
          <w:szCs w:val="24"/>
        </w:rPr>
        <w:t>пециалисты учреждения</w:t>
      </w:r>
      <w:r w:rsidRPr="00203D08">
        <w:rPr>
          <w:sz w:val="24"/>
          <w:szCs w:val="24"/>
        </w:rPr>
        <w:t xml:space="preserve"> прошли аттестацию в рамках обучающего курса «</w:t>
      </w:r>
      <w:proofErr w:type="spellStart"/>
      <w:r w:rsidRPr="00203D08">
        <w:rPr>
          <w:sz w:val="24"/>
          <w:szCs w:val="24"/>
        </w:rPr>
        <w:t>Школа-интенсив</w:t>
      </w:r>
      <w:proofErr w:type="spellEnd"/>
      <w:r w:rsidRPr="00203D08">
        <w:rPr>
          <w:sz w:val="24"/>
          <w:szCs w:val="24"/>
        </w:rPr>
        <w:t xml:space="preserve"> для руководителей и сотрудников инфраструктуры поддержки субъектов малого и среднего предпринимательства Нижегородской области».</w:t>
      </w:r>
    </w:p>
    <w:p w:rsidR="00794E5B" w:rsidRPr="00203D08" w:rsidRDefault="00771546" w:rsidP="00DA2112">
      <w:pPr>
        <w:pStyle w:val="af0"/>
        <w:ind w:firstLine="708"/>
        <w:jc w:val="both"/>
        <w:rPr>
          <w:sz w:val="24"/>
          <w:szCs w:val="24"/>
        </w:rPr>
      </w:pPr>
      <w:r>
        <w:rPr>
          <w:sz w:val="24"/>
          <w:szCs w:val="24"/>
          <w:shd w:val="clear" w:color="auto" w:fill="FFFFFF"/>
        </w:rPr>
        <w:t>Д</w:t>
      </w:r>
      <w:r w:rsidR="00794E5B" w:rsidRPr="00203D08">
        <w:rPr>
          <w:sz w:val="24"/>
          <w:szCs w:val="24"/>
          <w:shd w:val="clear" w:color="auto" w:fill="FFFFFF"/>
        </w:rPr>
        <w:t>еятельность единого окна «Мой бизнес» обеспечив</w:t>
      </w:r>
      <w:r w:rsidR="001A0CAC" w:rsidRPr="00203D08">
        <w:rPr>
          <w:sz w:val="24"/>
          <w:szCs w:val="24"/>
          <w:shd w:val="clear" w:color="auto" w:fill="FFFFFF"/>
        </w:rPr>
        <w:t>ала</w:t>
      </w:r>
      <w:r w:rsidR="00794E5B" w:rsidRPr="00203D08">
        <w:rPr>
          <w:sz w:val="24"/>
          <w:szCs w:val="24"/>
          <w:shd w:val="clear" w:color="auto" w:fill="FFFFFF"/>
        </w:rPr>
        <w:t xml:space="preserve"> широкий доступ к различным мерам государственной поддержки для развития предпринимательства.</w:t>
      </w:r>
      <w:r w:rsidR="001A0CAC" w:rsidRPr="00203D08">
        <w:rPr>
          <w:sz w:val="24"/>
          <w:szCs w:val="24"/>
          <w:shd w:val="clear" w:color="auto" w:fill="FFFFFF"/>
        </w:rPr>
        <w:t xml:space="preserve"> </w:t>
      </w:r>
      <w:r w:rsidR="00794E5B" w:rsidRPr="00203D08">
        <w:rPr>
          <w:sz w:val="24"/>
          <w:szCs w:val="24"/>
          <w:shd w:val="clear" w:color="auto" w:fill="FFFFFF"/>
        </w:rPr>
        <w:t xml:space="preserve"> У субъектов </w:t>
      </w:r>
      <w:r w:rsidR="00D13676" w:rsidRPr="00203D08">
        <w:rPr>
          <w:sz w:val="24"/>
          <w:szCs w:val="24"/>
        </w:rPr>
        <w:t xml:space="preserve">МСП </w:t>
      </w:r>
      <w:r w:rsidR="00794E5B" w:rsidRPr="00203D08">
        <w:rPr>
          <w:sz w:val="24"/>
          <w:szCs w:val="24"/>
        </w:rPr>
        <w:t xml:space="preserve">города существует возможность </w:t>
      </w:r>
      <w:r w:rsidR="00D13676" w:rsidRPr="00203D08">
        <w:rPr>
          <w:sz w:val="24"/>
          <w:szCs w:val="24"/>
        </w:rPr>
        <w:t>взаимодейств</w:t>
      </w:r>
      <w:r w:rsidR="00794E5B" w:rsidRPr="00203D08">
        <w:rPr>
          <w:sz w:val="24"/>
          <w:szCs w:val="24"/>
        </w:rPr>
        <w:t xml:space="preserve">овать </w:t>
      </w:r>
      <w:r w:rsidR="00D13676" w:rsidRPr="00203D08">
        <w:rPr>
          <w:sz w:val="24"/>
          <w:szCs w:val="24"/>
        </w:rPr>
        <w:t>в ходе ведения предпринимательской деятельности</w:t>
      </w:r>
      <w:r w:rsidR="00C47F37">
        <w:rPr>
          <w:sz w:val="24"/>
          <w:szCs w:val="24"/>
        </w:rPr>
        <w:t xml:space="preserve"> с профильными организациями</w:t>
      </w:r>
      <w:r w:rsidR="00D13676" w:rsidRPr="00203D08">
        <w:rPr>
          <w:sz w:val="24"/>
          <w:szCs w:val="24"/>
        </w:rPr>
        <w:t xml:space="preserve"> (ИФНС, ЦПП, Банки, Центр занятости, Администрация города и пр.). </w:t>
      </w:r>
    </w:p>
    <w:p w:rsidR="0009739E" w:rsidRDefault="00792E0D" w:rsidP="0009739E">
      <w:pPr>
        <w:autoSpaceDE w:val="0"/>
        <w:autoSpaceDN w:val="0"/>
        <w:adjustRightInd w:val="0"/>
        <w:ind w:firstLine="709"/>
        <w:jc w:val="both"/>
        <w:rPr>
          <w:sz w:val="26"/>
          <w:szCs w:val="26"/>
        </w:rPr>
      </w:pPr>
      <w:r w:rsidRPr="00195743">
        <w:rPr>
          <w:shd w:val="clear" w:color="auto" w:fill="F9F9F9"/>
        </w:rPr>
        <w:t>Еще одной площадкой</w:t>
      </w:r>
      <w:r w:rsidR="008269E7">
        <w:rPr>
          <w:shd w:val="clear" w:color="auto" w:fill="F9F9F9"/>
        </w:rPr>
        <w:t>,</w:t>
      </w:r>
      <w:r w:rsidRPr="00195743">
        <w:rPr>
          <w:shd w:val="clear" w:color="auto" w:fill="F9F9F9"/>
        </w:rPr>
        <w:t xml:space="preserve"> функционирующей </w:t>
      </w:r>
      <w:r w:rsidRPr="00195743">
        <w:t xml:space="preserve">в интересах </w:t>
      </w:r>
      <w:r w:rsidR="008B4F72">
        <w:t>развития экономики города</w:t>
      </w:r>
      <w:r w:rsidR="008269E7">
        <w:t>,</w:t>
      </w:r>
      <w:r w:rsidRPr="00195743">
        <w:rPr>
          <w:shd w:val="clear" w:color="auto" w:fill="F9F9F9"/>
        </w:rPr>
        <w:t xml:space="preserve"> является АО «Технопарк «Саров»</w:t>
      </w:r>
      <w:r w:rsidR="00F95AA3">
        <w:rPr>
          <w:shd w:val="clear" w:color="auto" w:fill="F9F9F9"/>
        </w:rPr>
        <w:t xml:space="preserve"> (далее – Технопарк)</w:t>
      </w:r>
      <w:r w:rsidRPr="00195743">
        <w:rPr>
          <w:shd w:val="clear" w:color="auto" w:fill="F9F9F9"/>
        </w:rPr>
        <w:t xml:space="preserve">. </w:t>
      </w:r>
      <w:r w:rsidR="0009739E">
        <w:rPr>
          <w:shd w:val="clear" w:color="auto" w:fill="F9F9F9"/>
        </w:rPr>
        <w:t>Здесь ведё</w:t>
      </w:r>
      <w:r w:rsidR="00195743">
        <w:rPr>
          <w:shd w:val="clear" w:color="auto" w:fill="F9F9F9"/>
        </w:rPr>
        <w:t xml:space="preserve">тся большая работа по </w:t>
      </w:r>
      <w:r w:rsidR="00195743">
        <w:rPr>
          <w:color w:val="000000"/>
        </w:rPr>
        <w:t>поддержке</w:t>
      </w:r>
      <w:r w:rsidR="00195743" w:rsidRPr="00132B24">
        <w:rPr>
          <w:color w:val="000000"/>
        </w:rPr>
        <w:t xml:space="preserve"> субъект</w:t>
      </w:r>
      <w:r w:rsidR="00195743">
        <w:rPr>
          <w:color w:val="000000"/>
        </w:rPr>
        <w:t>ов</w:t>
      </w:r>
      <w:r w:rsidR="00195743" w:rsidRPr="00132B24">
        <w:rPr>
          <w:color w:val="000000"/>
        </w:rPr>
        <w:t xml:space="preserve"> малого и среднего предпринимательства, осуществляющи</w:t>
      </w:r>
      <w:r w:rsidR="00195743">
        <w:rPr>
          <w:color w:val="000000"/>
        </w:rPr>
        <w:t>х</w:t>
      </w:r>
      <w:r w:rsidR="00195743" w:rsidRPr="00132B24">
        <w:rPr>
          <w:color w:val="000000"/>
        </w:rPr>
        <w:t xml:space="preserve"> разработку и вн</w:t>
      </w:r>
      <w:r w:rsidR="008269E7">
        <w:rPr>
          <w:color w:val="000000"/>
        </w:rPr>
        <w:t>едрение инновационной продукции.</w:t>
      </w:r>
      <w:r w:rsidR="00195743" w:rsidRPr="00132B24">
        <w:rPr>
          <w:color w:val="000000"/>
        </w:rPr>
        <w:t xml:space="preserve"> </w:t>
      </w:r>
      <w:r w:rsidR="0029156D">
        <w:rPr>
          <w:shd w:val="clear" w:color="auto" w:fill="F9F9F9"/>
        </w:rPr>
        <w:t>Основным направлением</w:t>
      </w:r>
      <w:r w:rsidR="00195743" w:rsidRPr="00195743">
        <w:rPr>
          <w:shd w:val="clear" w:color="auto" w:fill="F9F9F9"/>
        </w:rPr>
        <w:t xml:space="preserve"> развития </w:t>
      </w:r>
      <w:r w:rsidR="008B4F72">
        <w:rPr>
          <w:shd w:val="clear" w:color="auto" w:fill="F9F9F9"/>
        </w:rPr>
        <w:t>Т</w:t>
      </w:r>
      <w:r w:rsidR="00195743" w:rsidRPr="00195743">
        <w:rPr>
          <w:shd w:val="clear" w:color="auto" w:fill="F9F9F9"/>
        </w:rPr>
        <w:t>ехнопарка сегодня - это создание условий для реализации проекта Национального центра физики и математики.</w:t>
      </w:r>
      <w:r w:rsidR="008B4F72">
        <w:rPr>
          <w:shd w:val="clear" w:color="auto" w:fill="F9F9F9"/>
        </w:rPr>
        <w:t xml:space="preserve"> </w:t>
      </w:r>
      <w:r w:rsidR="00132B24" w:rsidRPr="00132B24">
        <w:rPr>
          <w:color w:val="000000"/>
        </w:rPr>
        <w:t xml:space="preserve">Деятельность </w:t>
      </w:r>
      <w:r w:rsidR="00195743">
        <w:rPr>
          <w:color w:val="000000"/>
        </w:rPr>
        <w:t>площадки</w:t>
      </w:r>
      <w:r w:rsidR="00132B24" w:rsidRPr="00132B24">
        <w:rPr>
          <w:color w:val="000000"/>
        </w:rPr>
        <w:t xml:space="preserve"> нацелена на создание и коммерциализацию прорывных технологий на базе компетенций ФГУП «РФЯЦ-ВНИИЭФ» и других высокотехнологичных компаний. </w:t>
      </w:r>
    </w:p>
    <w:p w:rsidR="00132B24" w:rsidRPr="00132B24" w:rsidRDefault="00132B24" w:rsidP="00132B24">
      <w:pPr>
        <w:ind w:firstLine="709"/>
        <w:jc w:val="both"/>
        <w:rPr>
          <w:rFonts w:ascii="Calibri" w:hAnsi="Calibri" w:cs="Calibri"/>
          <w:color w:val="000000"/>
        </w:rPr>
      </w:pPr>
      <w:r w:rsidRPr="00132B24">
        <w:rPr>
          <w:color w:val="000000"/>
        </w:rPr>
        <w:t>По итогам 2025 года на территории Технопарка работает 48 компаний - резидентов, реализующих свои проекты в сфере производства приборов и автоматизированных систем управления, новых материалов и технологий, ИТ, аддитивных технологий, а также осуществляют свою деятельность 2 федеральных образовательных проекта – детский технопарк «</w:t>
      </w:r>
      <w:proofErr w:type="spellStart"/>
      <w:r w:rsidRPr="00132B24">
        <w:rPr>
          <w:color w:val="000000"/>
        </w:rPr>
        <w:t>Кванториум</w:t>
      </w:r>
      <w:proofErr w:type="spellEnd"/>
      <w:r w:rsidRPr="00132B24">
        <w:rPr>
          <w:color w:val="000000"/>
        </w:rPr>
        <w:t xml:space="preserve"> Саров» и </w:t>
      </w:r>
      <w:r w:rsidR="0009739E">
        <w:rPr>
          <w:color w:val="000000"/>
        </w:rPr>
        <w:t>ф</w:t>
      </w:r>
      <w:r w:rsidRPr="00132B24">
        <w:rPr>
          <w:color w:val="000000"/>
        </w:rPr>
        <w:t xml:space="preserve">илиал МГУ им. М.В. Ломоносова в Сарове. </w:t>
      </w:r>
      <w:r w:rsidR="0029156D">
        <w:rPr>
          <w:color w:val="000000"/>
        </w:rPr>
        <w:t xml:space="preserve">Численность занятых в компаниях резидентах Технопарка составляет </w:t>
      </w:r>
      <w:r w:rsidRPr="00132B24">
        <w:rPr>
          <w:color w:val="000000"/>
        </w:rPr>
        <w:t>1256</w:t>
      </w:r>
      <w:r w:rsidR="0029156D">
        <w:rPr>
          <w:color w:val="000000"/>
        </w:rPr>
        <w:t xml:space="preserve"> человек</w:t>
      </w:r>
      <w:r w:rsidRPr="00132B24">
        <w:rPr>
          <w:color w:val="000000"/>
        </w:rPr>
        <w:t>. Общий объем инвес</w:t>
      </w:r>
      <w:r w:rsidR="0029156D">
        <w:rPr>
          <w:color w:val="000000"/>
        </w:rPr>
        <w:t>тиций в основные фонды компаний-резидентов Технопарка</w:t>
      </w:r>
      <w:r w:rsidRPr="00132B24">
        <w:rPr>
          <w:color w:val="000000"/>
        </w:rPr>
        <w:t xml:space="preserve">, </w:t>
      </w:r>
      <w:r w:rsidR="0029156D">
        <w:rPr>
          <w:color w:val="000000"/>
        </w:rPr>
        <w:t xml:space="preserve">по итогам 2025 года </w:t>
      </w:r>
      <w:r w:rsidRPr="00132B24">
        <w:rPr>
          <w:color w:val="000000"/>
        </w:rPr>
        <w:t>составил 332,38 млн. рублей.</w:t>
      </w:r>
      <w:r w:rsidRPr="00132B24">
        <w:rPr>
          <w:rFonts w:ascii="Calibri" w:hAnsi="Calibri" w:cs="Calibri"/>
          <w:color w:val="000000"/>
        </w:rPr>
        <w:t xml:space="preserve"> </w:t>
      </w:r>
    </w:p>
    <w:p w:rsidR="00132B24" w:rsidRPr="006901DD" w:rsidRDefault="00132B24" w:rsidP="00132B24">
      <w:pPr>
        <w:rPr>
          <w:color w:val="000000"/>
        </w:rPr>
      </w:pPr>
    </w:p>
    <w:p w:rsidR="000F12FE" w:rsidRPr="00203D08" w:rsidRDefault="00CC5E8D" w:rsidP="00DA2112">
      <w:pPr>
        <w:shd w:val="clear" w:color="auto" w:fill="FFFFFF"/>
        <w:ind w:firstLine="709"/>
        <w:jc w:val="center"/>
        <w:rPr>
          <w:b/>
          <w:bCs/>
          <w:i/>
          <w:iCs/>
          <w:u w:val="single"/>
        </w:rPr>
      </w:pPr>
      <w:r w:rsidRPr="00203D08">
        <w:rPr>
          <w:b/>
          <w:bCs/>
          <w:i/>
          <w:iCs/>
          <w:u w:val="single"/>
        </w:rPr>
        <w:t>Создание благоприятного инвестиционного климата</w:t>
      </w:r>
    </w:p>
    <w:p w:rsidR="00F84219" w:rsidRDefault="00CC5E8D" w:rsidP="00DA2112">
      <w:pPr>
        <w:shd w:val="clear" w:color="auto" w:fill="FFFFFF"/>
        <w:ind w:firstLine="709"/>
        <w:jc w:val="center"/>
        <w:rPr>
          <w:b/>
          <w:bCs/>
          <w:i/>
          <w:iCs/>
          <w:u w:val="single"/>
        </w:rPr>
      </w:pPr>
      <w:r w:rsidRPr="00203D08">
        <w:rPr>
          <w:b/>
          <w:bCs/>
          <w:i/>
          <w:iCs/>
          <w:u w:val="single"/>
        </w:rPr>
        <w:t xml:space="preserve">для привлечения на территорию муниципалитета инвесторов, </w:t>
      </w:r>
    </w:p>
    <w:p w:rsidR="00994154" w:rsidRPr="00203D08" w:rsidRDefault="00CC5E8D" w:rsidP="0029156D">
      <w:pPr>
        <w:shd w:val="clear" w:color="auto" w:fill="FFFFFF"/>
        <w:spacing w:after="120"/>
        <w:ind w:firstLine="709"/>
        <w:jc w:val="center"/>
        <w:rPr>
          <w:b/>
          <w:bCs/>
          <w:i/>
          <w:iCs/>
          <w:u w:val="single"/>
        </w:rPr>
      </w:pPr>
      <w:r w:rsidRPr="00203D08">
        <w:rPr>
          <w:b/>
          <w:bCs/>
          <w:i/>
          <w:iCs/>
          <w:u w:val="single"/>
        </w:rPr>
        <w:t>поддержка инвестиционной деятельности</w:t>
      </w:r>
    </w:p>
    <w:p w:rsidR="001821D0" w:rsidRPr="003E1726" w:rsidRDefault="001821D0" w:rsidP="001821D0">
      <w:pPr>
        <w:autoSpaceDE w:val="0"/>
        <w:autoSpaceDN w:val="0"/>
        <w:adjustRightInd w:val="0"/>
        <w:ind w:firstLine="709"/>
        <w:jc w:val="both"/>
      </w:pPr>
      <w:r w:rsidRPr="003E1726">
        <w:t xml:space="preserve">В целях формирования благоприятных условий для привлечения инвестиций </w:t>
      </w:r>
      <w:r w:rsidR="003E1726" w:rsidRPr="003E1726">
        <w:t>в 2025</w:t>
      </w:r>
      <w:r w:rsidRPr="003E1726">
        <w:t xml:space="preserve"> году в Сарове продолжила функционирование территория опережающего развития «Саров» (далее – ТОР «Саров»). В настоящее время ТОР «Саров» включает в себя 22 земельных участка площадью 78,27 га, на которых распространяется преференциальный режим ведения бизнеса, в том числе льготные налоговые условия.</w:t>
      </w:r>
    </w:p>
    <w:p w:rsidR="001821D0" w:rsidRDefault="001821D0" w:rsidP="001821D0">
      <w:pPr>
        <w:autoSpaceDE w:val="0"/>
        <w:autoSpaceDN w:val="0"/>
        <w:adjustRightInd w:val="0"/>
        <w:ind w:firstLine="709"/>
        <w:jc w:val="both"/>
      </w:pPr>
      <w:r w:rsidRPr="005A5A93">
        <w:t>В 202</w:t>
      </w:r>
      <w:r w:rsidR="005A5A93" w:rsidRPr="005A5A93">
        <w:t>5</w:t>
      </w:r>
      <w:r w:rsidRPr="005A5A93">
        <w:t xml:space="preserve"> году статус резидента ТОР «Саров» получило предприятие </w:t>
      </w:r>
      <w:r w:rsidR="005A5A93" w:rsidRPr="005A5A93">
        <w:t xml:space="preserve">ООО </w:t>
      </w:r>
      <w:r w:rsidRPr="005A5A93">
        <w:t>«</w:t>
      </w:r>
      <w:r w:rsidR="005A5A93" w:rsidRPr="005A5A93">
        <w:t>ПСК</w:t>
      </w:r>
      <w:r w:rsidRPr="005A5A93">
        <w:t>», которое планирует реализоват</w:t>
      </w:r>
      <w:r w:rsidRPr="005A5A93">
        <w:t xml:space="preserve">ь инвестиционный проект по </w:t>
      </w:r>
      <w:r w:rsidR="006F2D8F">
        <w:t>созданию</w:t>
      </w:r>
      <w:r w:rsidR="006F2D8F" w:rsidRPr="006F2D8F">
        <w:t xml:space="preserve"> производственно-строительного комплекса</w:t>
      </w:r>
      <w:r w:rsidRPr="006F2D8F">
        <w:t>. Общий о</w:t>
      </w:r>
      <w:r w:rsidRPr="006F2D8F">
        <w:t xml:space="preserve">бъем инвестиций по проекту составит </w:t>
      </w:r>
      <w:r w:rsidR="006F2D8F" w:rsidRPr="006F2D8F">
        <w:t>50</w:t>
      </w:r>
      <w:r w:rsidRPr="006F2D8F">
        <w:t xml:space="preserve"> млн.руб.</w:t>
      </w:r>
      <w:r w:rsidR="006F2D8F" w:rsidRPr="006F2D8F">
        <w:t>, планируется создание 7 рабочих мест</w:t>
      </w:r>
      <w:r w:rsidR="006F2D8F" w:rsidRPr="003D21EF">
        <w:t>.</w:t>
      </w:r>
      <w:r w:rsidR="003D21EF" w:rsidRPr="003D21EF">
        <w:t xml:space="preserve"> Статус резидента также получило предприятия ООО «Инжиниринговый центр «Саров». Предприятие планирует реализовать проект по созданию центра оказания комплекса услуг по роботизации производственных процессов, </w:t>
      </w:r>
      <w:proofErr w:type="spellStart"/>
      <w:r w:rsidR="003D21EF" w:rsidRPr="003D21EF">
        <w:t>реверс-инжинирингу</w:t>
      </w:r>
      <w:proofErr w:type="spellEnd"/>
      <w:r w:rsidR="003D21EF" w:rsidRPr="003D21EF">
        <w:t xml:space="preserve">, разработке и изготовлению нестандартного оборудования. Общий объем инвестиций по проекту составит 5,2 </w:t>
      </w:r>
      <w:proofErr w:type="spellStart"/>
      <w:r w:rsidR="003D21EF" w:rsidRPr="003D21EF">
        <w:t>млн.руб</w:t>
      </w:r>
      <w:proofErr w:type="spellEnd"/>
      <w:r w:rsidR="003D21EF" w:rsidRPr="003D21EF">
        <w:t xml:space="preserve">, планируется создание </w:t>
      </w:r>
      <w:r w:rsidR="003D21EF" w:rsidRPr="003D21EF">
        <w:t>8 рабочих мест.</w:t>
      </w:r>
      <w:r w:rsidRPr="003D21EF">
        <w:t xml:space="preserve"> Таким образом, на 01.01</w:t>
      </w:r>
      <w:r w:rsidR="003D21EF" w:rsidRPr="003D21EF">
        <w:t>.2026</w:t>
      </w:r>
      <w:r w:rsidRPr="003D21EF">
        <w:t xml:space="preserve"> резидентами ТОР «Саров» </w:t>
      </w:r>
      <w:r w:rsidR="00DF2DFB" w:rsidRPr="003D21EF">
        <w:t>явля</w:t>
      </w:r>
      <w:r w:rsidR="00DF2DFB">
        <w:t>е</w:t>
      </w:r>
      <w:r w:rsidR="00DF2DFB" w:rsidRPr="003D21EF">
        <w:t xml:space="preserve">тся </w:t>
      </w:r>
      <w:r w:rsidR="00DF2DFB">
        <w:t xml:space="preserve">9 </w:t>
      </w:r>
      <w:r w:rsidR="00DF2DFB" w:rsidRPr="003D21EF">
        <w:t>компани</w:t>
      </w:r>
      <w:r w:rsidR="00DF2DFB">
        <w:t>й:</w:t>
      </w:r>
      <w:r w:rsidR="00DF2DFB" w:rsidRPr="003D21EF">
        <w:t xml:space="preserve"> </w:t>
      </w:r>
      <w:r w:rsidRPr="003D21EF">
        <w:t>ООО «</w:t>
      </w:r>
      <w:proofErr w:type="spellStart"/>
      <w:r w:rsidRPr="003D21EF">
        <w:t>Бетонэк</w:t>
      </w:r>
      <w:proofErr w:type="spellEnd"/>
      <w:r w:rsidRPr="003D21EF">
        <w:t>», ООО «</w:t>
      </w:r>
      <w:proofErr w:type="spellStart"/>
      <w:r w:rsidRPr="003D21EF">
        <w:t>СаровАтомТех</w:t>
      </w:r>
      <w:proofErr w:type="spellEnd"/>
      <w:r w:rsidRPr="003D21EF">
        <w:t>», ООО «</w:t>
      </w:r>
      <w:proofErr w:type="spellStart"/>
      <w:r w:rsidRPr="003D21EF">
        <w:t>КандиторЪ</w:t>
      </w:r>
      <w:proofErr w:type="spellEnd"/>
      <w:r w:rsidRPr="003D21EF">
        <w:t xml:space="preserve">», ООО «КИТ им. </w:t>
      </w:r>
      <w:proofErr w:type="spellStart"/>
      <w:r w:rsidRPr="003D21EF">
        <w:t>Цыпкина</w:t>
      </w:r>
      <w:proofErr w:type="spellEnd"/>
      <w:r w:rsidRPr="003D21EF">
        <w:t xml:space="preserve"> В.И.», ООО «Дармилк», АО «ЗЭО </w:t>
      </w:r>
      <w:proofErr w:type="spellStart"/>
      <w:r w:rsidRPr="003D21EF">
        <w:t>Энергопоток</w:t>
      </w:r>
      <w:proofErr w:type="spellEnd"/>
      <w:r w:rsidRPr="003D21EF">
        <w:t>»</w:t>
      </w:r>
      <w:r w:rsidR="003D21EF" w:rsidRPr="003D21EF">
        <w:t>, ООО «</w:t>
      </w:r>
      <w:r w:rsidR="003D21EF" w:rsidRPr="003D21EF">
        <w:t>ПСК», ООО «Инжиниринговый центр «Саров»</w:t>
      </w:r>
      <w:r w:rsidRPr="003D21EF">
        <w:t xml:space="preserve">. </w:t>
      </w:r>
    </w:p>
    <w:p w:rsidR="008F0BD9" w:rsidRPr="003D21EF" w:rsidRDefault="008F0BD9" w:rsidP="001821D0">
      <w:pPr>
        <w:autoSpaceDE w:val="0"/>
        <w:autoSpaceDN w:val="0"/>
        <w:adjustRightInd w:val="0"/>
        <w:ind w:firstLine="709"/>
        <w:jc w:val="both"/>
      </w:pPr>
      <w:r>
        <w:t>В целях реализации инвестиционного проекта по завершению строительства объекта незавершенного строительства - склада по адресу г.Саров, ул.Солнечная д.8 в 2025 году ИП Токарев В.А.</w:t>
      </w:r>
      <w:r w:rsidR="002D5A23">
        <w:t xml:space="preserve"> решением совета по земельным и имущественным отношениям при правительстве Нижегородской области от</w:t>
      </w:r>
      <w:r w:rsidR="001278A3">
        <w:t xml:space="preserve"> 30</w:t>
      </w:r>
      <w:r w:rsidR="002D5A23">
        <w:t>.</w:t>
      </w:r>
      <w:r w:rsidR="001278A3">
        <w:t>06</w:t>
      </w:r>
      <w:r w:rsidR="002D5A23">
        <w:t>.2025</w:t>
      </w:r>
      <w:r>
        <w:t xml:space="preserve"> предоставлен земельный участок площадью 0,36 га. Данный земельный участок учтен при рас</w:t>
      </w:r>
      <w:r w:rsidR="002D5A23">
        <w:t>чет</w:t>
      </w:r>
      <w:r>
        <w:t>е показателя 25 Доклада «Площадь земельных участков предоставленных для строительства».</w:t>
      </w:r>
    </w:p>
    <w:p w:rsidR="003D21EF" w:rsidRPr="003D21EF" w:rsidRDefault="003D21EF" w:rsidP="003D21EF">
      <w:pPr>
        <w:autoSpaceDE w:val="0"/>
        <w:autoSpaceDN w:val="0"/>
        <w:adjustRightInd w:val="0"/>
        <w:ind w:firstLine="709"/>
        <w:jc w:val="both"/>
      </w:pPr>
      <w:proofErr w:type="gramStart"/>
      <w:r w:rsidRPr="003D21EF">
        <w:t xml:space="preserve">Кроме того повышению инвестиционной привлекательности территории будет способствовать </w:t>
      </w:r>
      <w:r w:rsidR="00DF2DFB">
        <w:t xml:space="preserve">дальнейшая </w:t>
      </w:r>
      <w:r w:rsidRPr="003D21EF">
        <w:t>реализация проекта по созданию на территории Сарова Национального центра физики и математики (далее – НЦФМ)</w:t>
      </w:r>
      <w:r w:rsidR="00DF2DFB">
        <w:t>, что</w:t>
      </w:r>
      <w:r w:rsidRPr="003D21EF">
        <w:t xml:space="preserve"> позволит осуществить проекты, св</w:t>
      </w:r>
      <w:r w:rsidRPr="003D21EF">
        <w:t>язанные с трансфертом в гражданский сектор научно-технологического задела градообразующего предприятия в таких областях как: оптика и лазерная физика, разработка и организация производства специальной медицинской техники, развитие цифровой инфраструктуры, фотонные технологии.</w:t>
      </w:r>
      <w:proofErr w:type="gramEnd"/>
    </w:p>
    <w:p w:rsidR="003D21EF" w:rsidRPr="003D21EF" w:rsidRDefault="003D21EF" w:rsidP="003D21EF">
      <w:pPr>
        <w:pStyle w:val="af0"/>
        <w:tabs>
          <w:tab w:val="left" w:pos="851"/>
        </w:tabs>
        <w:ind w:firstLine="709"/>
        <w:jc w:val="both"/>
        <w:rPr>
          <w:sz w:val="24"/>
          <w:szCs w:val="24"/>
        </w:rPr>
      </w:pPr>
      <w:r w:rsidRPr="003D21EF">
        <w:rPr>
          <w:sz w:val="24"/>
          <w:szCs w:val="24"/>
        </w:rPr>
        <w:t>В целях организации системной работы по сопровождению инвестиционных проектов в рамках «Регионального инвестиционного стандарта», в соответствии с методическими рекомендациями Минэкономразвития России от 26.09.2023 № 672, на территории городского округа города Сарова внедрены все элементы инвестиционного стандарта:</w:t>
      </w:r>
    </w:p>
    <w:p w:rsidR="003D21EF" w:rsidRPr="003D21EF" w:rsidRDefault="003D21EF" w:rsidP="003D21EF">
      <w:pPr>
        <w:pStyle w:val="af0"/>
        <w:numPr>
          <w:ilvl w:val="0"/>
          <w:numId w:val="8"/>
        </w:numPr>
        <w:tabs>
          <w:tab w:val="clear" w:pos="4153"/>
          <w:tab w:val="clear" w:pos="8306"/>
          <w:tab w:val="right" w:pos="709"/>
          <w:tab w:val="left" w:pos="851"/>
        </w:tabs>
        <w:ind w:left="0" w:firstLine="709"/>
        <w:jc w:val="both"/>
        <w:rPr>
          <w:sz w:val="24"/>
          <w:szCs w:val="24"/>
        </w:rPr>
      </w:pPr>
      <w:r w:rsidRPr="003D21EF">
        <w:rPr>
          <w:sz w:val="24"/>
          <w:szCs w:val="24"/>
        </w:rPr>
        <w:t>разработан и размещен на официальном сайте Администрации г.Саров комплексный информационный документ в виде презентационного материала, содержащий информацию об инвестиционном потенциале города Сарова (инвестиционный профиль);</w:t>
      </w:r>
    </w:p>
    <w:p w:rsidR="003D21EF" w:rsidRPr="003D21EF" w:rsidRDefault="003D21EF" w:rsidP="003D21EF">
      <w:pPr>
        <w:pStyle w:val="af0"/>
        <w:numPr>
          <w:ilvl w:val="0"/>
          <w:numId w:val="8"/>
        </w:numPr>
        <w:tabs>
          <w:tab w:val="clear" w:pos="4153"/>
          <w:tab w:val="clear" w:pos="8306"/>
          <w:tab w:val="right" w:pos="709"/>
          <w:tab w:val="left" w:pos="851"/>
        </w:tabs>
        <w:ind w:left="0" w:firstLine="709"/>
        <w:jc w:val="both"/>
        <w:rPr>
          <w:sz w:val="24"/>
          <w:szCs w:val="24"/>
        </w:rPr>
      </w:pPr>
      <w:r w:rsidRPr="003D21EF">
        <w:rPr>
          <w:sz w:val="24"/>
          <w:szCs w:val="24"/>
        </w:rPr>
        <w:t>сформирован совещательный орган при Главе города Сарова по вопросам содействия реализации инвестиционных проектов, сопровождаемых на муниципальном уровне, положение о котором утверждено постановлением Администрации г. Сарова от 19.12.2023 № 3140. Состав совещательного органа утвержден постановлением Администрации г.Сарова от 28.03.2024 № 667;</w:t>
      </w:r>
    </w:p>
    <w:p w:rsidR="003D21EF" w:rsidRPr="003D21EF" w:rsidRDefault="003D21EF" w:rsidP="003D21EF">
      <w:pPr>
        <w:pStyle w:val="af0"/>
        <w:numPr>
          <w:ilvl w:val="0"/>
          <w:numId w:val="8"/>
        </w:numPr>
        <w:tabs>
          <w:tab w:val="clear" w:pos="4153"/>
          <w:tab w:val="clear" w:pos="8306"/>
          <w:tab w:val="right" w:pos="709"/>
          <w:tab w:val="left" w:pos="851"/>
        </w:tabs>
        <w:ind w:left="0" w:firstLine="709"/>
        <w:jc w:val="both"/>
        <w:rPr>
          <w:sz w:val="24"/>
          <w:szCs w:val="24"/>
        </w:rPr>
      </w:pPr>
      <w:r w:rsidRPr="003D21EF">
        <w:rPr>
          <w:sz w:val="24"/>
          <w:szCs w:val="24"/>
        </w:rPr>
        <w:t>разработан регламент сопровождения инвестиционных проектов в городском округе город Саров Нижегородской области, утвержденный постановлением Администрации г. Сарова от 26.12.2023 № 3218;</w:t>
      </w:r>
    </w:p>
    <w:p w:rsidR="003D21EF" w:rsidRPr="003D21EF" w:rsidRDefault="003D21EF" w:rsidP="003D21EF">
      <w:pPr>
        <w:pStyle w:val="af0"/>
        <w:numPr>
          <w:ilvl w:val="0"/>
          <w:numId w:val="8"/>
        </w:numPr>
        <w:tabs>
          <w:tab w:val="clear" w:pos="4153"/>
          <w:tab w:val="clear" w:pos="8306"/>
          <w:tab w:val="right" w:pos="709"/>
          <w:tab w:val="left" w:pos="851"/>
        </w:tabs>
        <w:ind w:left="0" w:firstLine="709"/>
        <w:jc w:val="both"/>
        <w:rPr>
          <w:sz w:val="24"/>
          <w:szCs w:val="24"/>
        </w:rPr>
      </w:pPr>
      <w:r w:rsidRPr="003D21EF">
        <w:rPr>
          <w:sz w:val="24"/>
          <w:szCs w:val="24"/>
        </w:rPr>
        <w:t>заключено соглашение о сотрудничестве между Министерством экономического развития и инвестиций Нижегородской области, Администрацией города Сарова и АО «Корпорация развития Нижегородской области» в целях внедрения элементов регионального инвестиционного стандарта в работу органов местного самоуправления города Сарова.</w:t>
      </w:r>
    </w:p>
    <w:p w:rsidR="003D21EF" w:rsidRPr="003D21EF" w:rsidRDefault="003D21EF" w:rsidP="003D21EF">
      <w:pPr>
        <w:pStyle w:val="af0"/>
        <w:tabs>
          <w:tab w:val="clear" w:pos="4153"/>
          <w:tab w:val="clear" w:pos="8306"/>
          <w:tab w:val="right" w:pos="426"/>
        </w:tabs>
        <w:ind w:firstLine="709"/>
        <w:jc w:val="both"/>
        <w:rPr>
          <w:sz w:val="24"/>
          <w:szCs w:val="24"/>
        </w:rPr>
      </w:pPr>
      <w:r w:rsidRPr="003D21EF">
        <w:rPr>
          <w:sz w:val="24"/>
          <w:szCs w:val="24"/>
        </w:rPr>
        <w:t>Реализация принципов «Регионального инвестиционного стандарта» на территории города Сарова позволяет обеспечить удобный и</w:t>
      </w:r>
      <w:r w:rsidRPr="003D21EF">
        <w:rPr>
          <w:sz w:val="24"/>
          <w:szCs w:val="24"/>
        </w:rPr>
        <w:t xml:space="preserve"> быстрый механизм сопровождения инвестиционных проектов, тем самым </w:t>
      </w:r>
      <w:r w:rsidR="00F7199D">
        <w:rPr>
          <w:sz w:val="24"/>
          <w:szCs w:val="24"/>
        </w:rPr>
        <w:t xml:space="preserve">создавая условия для </w:t>
      </w:r>
      <w:r w:rsidR="00F7199D" w:rsidRPr="003D21EF">
        <w:rPr>
          <w:sz w:val="24"/>
          <w:szCs w:val="24"/>
        </w:rPr>
        <w:t>активиз</w:t>
      </w:r>
      <w:r w:rsidR="00F7199D">
        <w:rPr>
          <w:sz w:val="24"/>
          <w:szCs w:val="24"/>
        </w:rPr>
        <w:t>ации</w:t>
      </w:r>
      <w:r w:rsidR="00F7199D" w:rsidRPr="003D21EF">
        <w:rPr>
          <w:sz w:val="24"/>
          <w:szCs w:val="24"/>
        </w:rPr>
        <w:t xml:space="preserve"> инвестиционн</w:t>
      </w:r>
      <w:r w:rsidR="00F7199D">
        <w:rPr>
          <w:sz w:val="24"/>
          <w:szCs w:val="24"/>
        </w:rPr>
        <w:t>ой</w:t>
      </w:r>
      <w:r w:rsidR="00F7199D" w:rsidRPr="003D21EF">
        <w:rPr>
          <w:sz w:val="24"/>
          <w:szCs w:val="24"/>
        </w:rPr>
        <w:t xml:space="preserve"> деятельност</w:t>
      </w:r>
      <w:r w:rsidR="00F7199D">
        <w:rPr>
          <w:sz w:val="24"/>
          <w:szCs w:val="24"/>
        </w:rPr>
        <w:t>и</w:t>
      </w:r>
      <w:r w:rsidR="00F7199D" w:rsidRPr="003D21EF">
        <w:rPr>
          <w:sz w:val="24"/>
          <w:szCs w:val="24"/>
        </w:rPr>
        <w:t xml:space="preserve"> </w:t>
      </w:r>
      <w:r w:rsidRPr="003D21EF">
        <w:rPr>
          <w:sz w:val="24"/>
          <w:szCs w:val="24"/>
        </w:rPr>
        <w:t>в Сарове</w:t>
      </w:r>
      <w:r w:rsidRPr="003D21EF">
        <w:rPr>
          <w:sz w:val="24"/>
          <w:szCs w:val="24"/>
        </w:rPr>
        <w:t>.</w:t>
      </w:r>
    </w:p>
    <w:p w:rsidR="00F847D9" w:rsidRPr="00203D08" w:rsidRDefault="00F847D9" w:rsidP="00946C46">
      <w:pPr>
        <w:pStyle w:val="ConsPlusTitle"/>
        <w:spacing w:before="120" w:after="120"/>
        <w:jc w:val="center"/>
        <w:rPr>
          <w:rFonts w:ascii="Times New Roman" w:hAnsi="Times New Roman" w:cs="Times New Roman"/>
          <w:i/>
          <w:iCs/>
          <w:sz w:val="24"/>
          <w:szCs w:val="24"/>
          <w:u w:val="single"/>
        </w:rPr>
      </w:pPr>
      <w:r w:rsidRPr="00203D08">
        <w:rPr>
          <w:rFonts w:ascii="Times New Roman" w:hAnsi="Times New Roman" w:cs="Times New Roman"/>
          <w:i/>
          <w:iCs/>
          <w:sz w:val="24"/>
          <w:szCs w:val="24"/>
          <w:u w:val="single"/>
        </w:rPr>
        <w:t>Развитие налоговой базы по земельному налогу</w:t>
      </w:r>
    </w:p>
    <w:p w:rsidR="00A31430" w:rsidRPr="007E24BF" w:rsidRDefault="00A31430" w:rsidP="00A31430">
      <w:pPr>
        <w:ind w:right="-1" w:firstLine="710"/>
        <w:jc w:val="both"/>
      </w:pPr>
      <w:r>
        <w:t>Увеличение в 2025</w:t>
      </w:r>
      <w:r w:rsidRPr="007E24BF">
        <w:t xml:space="preserve"> году площади земельных участков, являющихся объектами налогообложения, произошло в связи с выкупом </w:t>
      </w:r>
      <w:r w:rsidR="00F7199D">
        <w:t xml:space="preserve">гражданами </w:t>
      </w:r>
      <w:r w:rsidRPr="007E24BF">
        <w:t>в собственность земельн</w:t>
      </w:r>
      <w:r>
        <w:t>ых участков общей площадью 2 578</w:t>
      </w:r>
      <w:r w:rsidRPr="007E24BF">
        <w:t xml:space="preserve"> кв.м, предназначенных для индивидуального жилищного строительства. Кроме того увеличение значения показателя с</w:t>
      </w:r>
      <w:r w:rsidRPr="007E24BF">
        <w:t>вязано с бесплатным предоставлением земельн</w:t>
      </w:r>
      <w:r>
        <w:t>ых участков общей площадью 4 934</w:t>
      </w:r>
      <w:r w:rsidRPr="007E24BF">
        <w:t xml:space="preserve"> кв.м, предназначенных для индивидуального жилищного строительства, </w:t>
      </w:r>
      <w:r>
        <w:t xml:space="preserve">а также </w:t>
      </w:r>
      <w:r w:rsidRPr="007E24BF">
        <w:t xml:space="preserve">увеличением площади существующих земельных участков находящихся в </w:t>
      </w:r>
      <w:r w:rsidRPr="007E24BF">
        <w:t xml:space="preserve">частной собственности, образованных путем перераспределения с землями, собственность на которые не </w:t>
      </w:r>
      <w:r>
        <w:t>разграничена, общей площадью 320</w:t>
      </w:r>
      <w:r w:rsidRPr="007E24BF">
        <w:t xml:space="preserve"> кв.м.</w:t>
      </w:r>
      <w:r>
        <w:t xml:space="preserve"> </w:t>
      </w:r>
      <w:r w:rsidRPr="007E24BF">
        <w:t>Совокупная площадь земельных участков, которые являются объектами налогообложения, в отчетном году сос</w:t>
      </w:r>
      <w:r>
        <w:t>тавляет 7</w:t>
      </w:r>
      <w:r w:rsidR="00F7199D">
        <w:t xml:space="preserve"> </w:t>
      </w:r>
      <w:r>
        <w:t>832</w:t>
      </w:r>
      <w:r w:rsidRPr="007E24BF">
        <w:t xml:space="preserve"> кв.м. </w:t>
      </w:r>
    </w:p>
    <w:p w:rsidR="00A31430" w:rsidRPr="007E24BF" w:rsidRDefault="00A31430" w:rsidP="00A31430">
      <w:pPr>
        <w:ind w:right="-1" w:firstLine="710"/>
        <w:jc w:val="both"/>
      </w:pPr>
      <w:r w:rsidRPr="007E24BF">
        <w:t xml:space="preserve">Увеличение в последующих годах, площади земельных участков подлежащих налогообложению, произойдет за счет земельных участков, на которых в настоящее время ведется строительство жилых домов </w:t>
      </w:r>
      <w:proofErr w:type="spellStart"/>
      <w:r w:rsidRPr="007E24BF">
        <w:t>коттеджной</w:t>
      </w:r>
      <w:proofErr w:type="spellEnd"/>
      <w:r w:rsidRPr="007E24BF">
        <w:t xml:space="preserve"> застройки (</w:t>
      </w:r>
      <w:r w:rsidRPr="007E24BF">
        <w:t>в пойме реки Сатис), за счет оформления в частную собственность земельных участков под существующими индивидуальными жилыми домами, которые в настоящий момент оформлены на праве аренды, а так же в связи с увеличением площади существующих земельных участков находящихся в частной собственности под индивидуальными жилыми домами, площадь которых увеличится за счет земель, собственность на которые не разграничена.</w:t>
      </w:r>
    </w:p>
    <w:p w:rsidR="00D162D6" w:rsidRPr="00203D08" w:rsidRDefault="00D162D6" w:rsidP="00AC17F6">
      <w:pPr>
        <w:pStyle w:val="ac"/>
        <w:shd w:val="clear" w:color="auto" w:fill="FFFFFF"/>
        <w:suppressAutoHyphens/>
        <w:spacing w:before="120" w:after="120"/>
        <w:rPr>
          <w:rFonts w:ascii="Times New Roman" w:hAnsi="Times New Roman"/>
          <w:i/>
          <w:iCs/>
          <w:kern w:val="0"/>
          <w:sz w:val="24"/>
          <w:szCs w:val="24"/>
          <w:u w:val="single"/>
        </w:rPr>
      </w:pPr>
      <w:r w:rsidRPr="00203D08">
        <w:rPr>
          <w:rFonts w:ascii="Times New Roman" w:hAnsi="Times New Roman"/>
          <w:i/>
          <w:iCs/>
          <w:kern w:val="0"/>
          <w:sz w:val="24"/>
          <w:szCs w:val="24"/>
          <w:u w:val="single"/>
        </w:rPr>
        <w:t>Развитие транспортной инфраструктуры</w:t>
      </w:r>
    </w:p>
    <w:p w:rsidR="00D162D6" w:rsidRPr="00203D08" w:rsidRDefault="00D162D6" w:rsidP="00D162D6">
      <w:pPr>
        <w:pStyle w:val="a3"/>
        <w:shd w:val="clear" w:color="auto" w:fill="FFFFFF"/>
        <w:tabs>
          <w:tab w:val="left" w:pos="720"/>
        </w:tabs>
        <w:ind w:firstLine="720"/>
        <w:rPr>
          <w:shd w:val="clear" w:color="auto" w:fill="FFFFFF"/>
        </w:rPr>
      </w:pPr>
      <w:r w:rsidRPr="00203D08">
        <w:rPr>
          <w:shd w:val="clear" w:color="auto" w:fill="FFFFFF"/>
        </w:rPr>
        <w:t>Современный город представляет собой сложный строительно-инженерный и инфраструктурный комплек</w:t>
      </w:r>
      <w:r w:rsidRPr="00203D08">
        <w:rPr>
          <w:shd w:val="clear" w:color="auto" w:fill="FFFFFF"/>
        </w:rPr>
        <w:t xml:space="preserve">с. </w:t>
      </w:r>
      <w:r w:rsidR="00F7199D">
        <w:rPr>
          <w:shd w:val="clear" w:color="auto" w:fill="FFFFFF"/>
        </w:rPr>
        <w:t xml:space="preserve">Грамотное управление </w:t>
      </w:r>
      <w:r w:rsidRPr="00203D08">
        <w:rPr>
          <w:shd w:val="clear" w:color="auto" w:fill="FFFFFF"/>
        </w:rPr>
        <w:t xml:space="preserve"> </w:t>
      </w:r>
      <w:r w:rsidR="00F7199D" w:rsidRPr="00203D08">
        <w:rPr>
          <w:shd w:val="clear" w:color="auto" w:fill="FFFFFF"/>
        </w:rPr>
        <w:t>транспортн</w:t>
      </w:r>
      <w:r w:rsidR="00F7199D">
        <w:rPr>
          <w:shd w:val="clear" w:color="auto" w:fill="FFFFFF"/>
        </w:rPr>
        <w:t>ой</w:t>
      </w:r>
      <w:r w:rsidR="00F7199D" w:rsidRPr="00203D08">
        <w:rPr>
          <w:shd w:val="clear" w:color="auto" w:fill="FFFFFF"/>
        </w:rPr>
        <w:t xml:space="preserve"> </w:t>
      </w:r>
      <w:r w:rsidRPr="00203D08">
        <w:rPr>
          <w:shd w:val="clear" w:color="auto" w:fill="FFFFFF"/>
        </w:rPr>
        <w:t>сеть</w:t>
      </w:r>
      <w:r w:rsidR="00F7199D">
        <w:rPr>
          <w:shd w:val="clear" w:color="auto" w:fill="FFFFFF"/>
        </w:rPr>
        <w:t>ю</w:t>
      </w:r>
      <w:r w:rsidRPr="00203D08">
        <w:rPr>
          <w:shd w:val="clear" w:color="auto" w:fill="FFFFFF"/>
        </w:rPr>
        <w:t xml:space="preserve"> </w:t>
      </w:r>
      <w:r w:rsidR="00F7199D">
        <w:rPr>
          <w:shd w:val="clear" w:color="auto" w:fill="FFFFFF"/>
        </w:rPr>
        <w:t xml:space="preserve">за счет </w:t>
      </w:r>
      <w:r w:rsidR="00F7199D" w:rsidRPr="00203D08">
        <w:rPr>
          <w:shd w:val="clear" w:color="auto" w:fill="FFFFFF"/>
        </w:rPr>
        <w:t>повышени</w:t>
      </w:r>
      <w:r w:rsidR="00F7199D">
        <w:rPr>
          <w:shd w:val="clear" w:color="auto" w:fill="FFFFFF"/>
        </w:rPr>
        <w:t>я</w:t>
      </w:r>
      <w:r w:rsidR="00F7199D" w:rsidRPr="00203D08">
        <w:rPr>
          <w:shd w:val="clear" w:color="auto" w:fill="FFFFFF"/>
        </w:rPr>
        <w:t xml:space="preserve"> пропускной способности и строительств</w:t>
      </w:r>
      <w:r w:rsidR="00F7199D">
        <w:rPr>
          <w:shd w:val="clear" w:color="auto" w:fill="FFFFFF"/>
        </w:rPr>
        <w:t>а новых объектов</w:t>
      </w:r>
      <w:r w:rsidR="00F7199D" w:rsidRPr="00203D08">
        <w:rPr>
          <w:shd w:val="clear" w:color="auto" w:fill="FFFFFF"/>
        </w:rPr>
        <w:t xml:space="preserve"> </w:t>
      </w:r>
      <w:r w:rsidRPr="00203D08">
        <w:rPr>
          <w:shd w:val="clear" w:color="auto" w:fill="FFFFFF"/>
        </w:rPr>
        <w:t xml:space="preserve">способствует </w:t>
      </w:r>
      <w:r w:rsidR="00F7199D">
        <w:rPr>
          <w:shd w:val="clear" w:color="auto" w:fill="FFFFFF"/>
        </w:rPr>
        <w:t xml:space="preserve"> оптимизации транспортного плеча и</w:t>
      </w:r>
      <w:r w:rsidRPr="00203D08">
        <w:rPr>
          <w:shd w:val="clear" w:color="auto" w:fill="FFFFFF"/>
        </w:rPr>
        <w:t xml:space="preserve"> удовлетворению потребностей населения</w:t>
      </w:r>
      <w:r>
        <w:rPr>
          <w:shd w:val="clear" w:color="auto" w:fill="FFFFFF"/>
        </w:rPr>
        <w:t>.</w:t>
      </w:r>
    </w:p>
    <w:p w:rsidR="00F7199D" w:rsidRDefault="00D162D6" w:rsidP="00B73E25">
      <w:pPr>
        <w:pStyle w:val="a3"/>
        <w:shd w:val="clear" w:color="auto" w:fill="FFFFFF"/>
        <w:tabs>
          <w:tab w:val="left" w:pos="720"/>
        </w:tabs>
        <w:ind w:firstLine="720"/>
      </w:pPr>
      <w:r w:rsidRPr="00203D08">
        <w:t>На протяжении отчетного пер</w:t>
      </w:r>
      <w:r w:rsidRPr="00203D08">
        <w:t xml:space="preserve">иода </w:t>
      </w:r>
      <w:r w:rsidR="00F7199D">
        <w:t xml:space="preserve">в Сарове </w:t>
      </w:r>
      <w:r w:rsidRPr="00203D08">
        <w:t>обеспечивалось содержание дорог и иску</w:t>
      </w:r>
      <w:r w:rsidRPr="00B73E25">
        <w:t>сственных сооружений на них на площади 1</w:t>
      </w:r>
      <w:r w:rsidR="00F7199D">
        <w:t xml:space="preserve"> </w:t>
      </w:r>
      <w:r w:rsidRPr="00B73E25">
        <w:t>840</w:t>
      </w:r>
      <w:r w:rsidR="00F7199D">
        <w:t xml:space="preserve"> </w:t>
      </w:r>
      <w:r w:rsidRPr="00B73E25">
        <w:t>626,8</w:t>
      </w:r>
      <w:r w:rsidR="000705BD" w:rsidRPr="00B73E25">
        <w:t>0</w:t>
      </w:r>
      <w:r w:rsidRPr="00B73E25">
        <w:t> м</w:t>
      </w:r>
      <w:r w:rsidRPr="00B73E25">
        <w:rPr>
          <w:vertAlign w:val="superscript"/>
        </w:rPr>
        <w:t>2</w:t>
      </w:r>
      <w:r w:rsidRPr="00B73E25">
        <w:t>, п</w:t>
      </w:r>
      <w:r w:rsidRPr="00B73E25">
        <w:t>ротяженностью – 169,4 км. (202</w:t>
      </w:r>
      <w:r w:rsidR="000705BD" w:rsidRPr="00B73E25">
        <w:t>4</w:t>
      </w:r>
      <w:r w:rsidRPr="00B73E25">
        <w:t xml:space="preserve"> г. - 167,5 км, 202</w:t>
      </w:r>
      <w:r w:rsidR="000705BD" w:rsidRPr="00B73E25">
        <w:t>3</w:t>
      </w:r>
      <w:r w:rsidRPr="00B73E25">
        <w:t xml:space="preserve"> г.- 167,3 км). Увеличение протяженности автомобил</w:t>
      </w:r>
      <w:r w:rsidRPr="00203D08">
        <w:t xml:space="preserve">ьных дорог в 2025 году по сравнению с 2024 годом обусловлено включением в перечень автомобильных дорог </w:t>
      </w:r>
      <w:r w:rsidR="00F7199D">
        <w:t>новых объектов:</w:t>
      </w:r>
    </w:p>
    <w:p w:rsidR="00F7199D" w:rsidRDefault="00D162D6" w:rsidP="00B73E25">
      <w:pPr>
        <w:pStyle w:val="a3"/>
        <w:shd w:val="clear" w:color="auto" w:fill="FFFFFF"/>
        <w:tabs>
          <w:tab w:val="left" w:pos="720"/>
        </w:tabs>
        <w:ind w:firstLine="720"/>
      </w:pPr>
      <w:r w:rsidRPr="00203D08">
        <w:t xml:space="preserve">дороги - проезда от ул. Ломоносова к жилому дому по адресу ул. Ломоносова, д.1А,  </w:t>
      </w:r>
    </w:p>
    <w:p w:rsidR="00F7199D" w:rsidRDefault="00D162D6" w:rsidP="00B73E25">
      <w:pPr>
        <w:pStyle w:val="a3"/>
        <w:shd w:val="clear" w:color="auto" w:fill="FFFFFF"/>
        <w:tabs>
          <w:tab w:val="left" w:pos="720"/>
        </w:tabs>
        <w:ind w:firstLine="720"/>
      </w:pPr>
      <w:r w:rsidRPr="00203D08">
        <w:t xml:space="preserve">автомобильной  дороги ул. Парковая, п. Сатис, </w:t>
      </w:r>
    </w:p>
    <w:p w:rsidR="00F7199D" w:rsidRDefault="00D162D6" w:rsidP="00B73E25">
      <w:pPr>
        <w:pStyle w:val="a3"/>
        <w:shd w:val="clear" w:color="auto" w:fill="FFFFFF"/>
        <w:tabs>
          <w:tab w:val="left" w:pos="720"/>
        </w:tabs>
        <w:ind w:firstLine="720"/>
      </w:pPr>
      <w:r w:rsidRPr="00203D08">
        <w:t>проезда от ул. Речная до жилого дома</w:t>
      </w:r>
      <w:r w:rsidR="00F7199D">
        <w:t xml:space="preserve"> </w:t>
      </w:r>
      <w:r w:rsidRPr="00203D08">
        <w:t xml:space="preserve">№ 19 </w:t>
      </w:r>
      <w:proofErr w:type="spellStart"/>
      <w:r w:rsidRPr="00203D08">
        <w:t>п</w:t>
      </w:r>
      <w:proofErr w:type="spellEnd"/>
      <w:r w:rsidRPr="00203D08">
        <w:t xml:space="preserve"> ул. Речная, </w:t>
      </w:r>
    </w:p>
    <w:p w:rsidR="00F7199D" w:rsidRDefault="00D162D6" w:rsidP="00B73E25">
      <w:pPr>
        <w:pStyle w:val="a3"/>
        <w:shd w:val="clear" w:color="auto" w:fill="FFFFFF"/>
        <w:tabs>
          <w:tab w:val="left" w:pos="720"/>
        </w:tabs>
        <w:ind w:firstLine="720"/>
      </w:pPr>
      <w:r w:rsidRPr="00203D08">
        <w:t>проезд</w:t>
      </w:r>
      <w:r w:rsidR="00F7199D">
        <w:t>а</w:t>
      </w:r>
      <w:r w:rsidRPr="00203D08">
        <w:t xml:space="preserve"> от </w:t>
      </w:r>
      <w:proofErr w:type="spellStart"/>
      <w:r w:rsidRPr="00203D08">
        <w:t>п</w:t>
      </w:r>
      <w:r>
        <w:t>-</w:t>
      </w:r>
      <w:r w:rsidRPr="00203D08">
        <w:t>да</w:t>
      </w:r>
      <w:proofErr w:type="spellEnd"/>
      <w:r w:rsidRPr="00203D08">
        <w:t xml:space="preserve"> Радужный до </w:t>
      </w:r>
      <w:proofErr w:type="spellStart"/>
      <w:r w:rsidRPr="00203D08">
        <w:t>п</w:t>
      </w:r>
      <w:r>
        <w:t>-</w:t>
      </w:r>
      <w:r w:rsidRPr="00203D08">
        <w:t>да</w:t>
      </w:r>
      <w:proofErr w:type="spellEnd"/>
      <w:r w:rsidRPr="00203D08">
        <w:t xml:space="preserve"> Дружбы, </w:t>
      </w:r>
    </w:p>
    <w:p w:rsidR="00F7199D" w:rsidRDefault="00D162D6" w:rsidP="00B73E25">
      <w:pPr>
        <w:pStyle w:val="a3"/>
        <w:shd w:val="clear" w:color="auto" w:fill="FFFFFF"/>
        <w:tabs>
          <w:tab w:val="left" w:pos="720"/>
        </w:tabs>
        <w:ind w:firstLine="720"/>
      </w:pPr>
      <w:r w:rsidRPr="00203D08">
        <w:t>проезд</w:t>
      </w:r>
      <w:r w:rsidR="00F7199D">
        <w:t>а</w:t>
      </w:r>
      <w:r w:rsidRPr="00203D08">
        <w:t xml:space="preserve"> от ул. Кирова до ул.</w:t>
      </w:r>
      <w:r>
        <w:t xml:space="preserve"> </w:t>
      </w:r>
      <w:r w:rsidRPr="00203D08">
        <w:t>Кирова, д.20А</w:t>
      </w:r>
      <w:r w:rsidR="00F7199D">
        <w:t>,</w:t>
      </w:r>
    </w:p>
    <w:p w:rsidR="00076380" w:rsidRDefault="00D162D6" w:rsidP="00DE1B42">
      <w:pPr>
        <w:pStyle w:val="a3"/>
        <w:shd w:val="clear" w:color="auto" w:fill="FFFFFF"/>
        <w:tabs>
          <w:tab w:val="left" w:pos="720"/>
        </w:tabs>
        <w:ind w:firstLine="720"/>
      </w:pPr>
      <w:r w:rsidRPr="00203D08">
        <w:t>увеличением протяженности ул.Чапаева после строительства участка к новой</w:t>
      </w:r>
      <w:r>
        <w:t xml:space="preserve"> детской поликлинике</w:t>
      </w:r>
      <w:r w:rsidR="00F7199D">
        <w:t xml:space="preserve">, а также уточнением параметров существующих </w:t>
      </w:r>
      <w:r w:rsidR="00F7199D" w:rsidRPr="00203D08">
        <w:t>автомобильны</w:t>
      </w:r>
      <w:r w:rsidR="00F7199D">
        <w:t>х</w:t>
      </w:r>
      <w:r w:rsidR="00F7199D" w:rsidRPr="00203D08">
        <w:t xml:space="preserve"> дорог общего пользования местного значения города Сарова</w:t>
      </w:r>
      <w:r w:rsidR="00DE1B42">
        <w:t>.</w:t>
      </w:r>
    </w:p>
    <w:p w:rsidR="00D162D6" w:rsidRPr="00203D08" w:rsidRDefault="00D162D6" w:rsidP="00D162D6">
      <w:pPr>
        <w:pStyle w:val="a3"/>
        <w:shd w:val="clear" w:color="auto" w:fill="FFFFFF"/>
        <w:tabs>
          <w:tab w:val="left" w:pos="720"/>
        </w:tabs>
        <w:ind w:firstLine="720"/>
      </w:pPr>
      <w:r w:rsidRPr="00203D08">
        <w:t>Автомобильные дороги общего пользования мест</w:t>
      </w:r>
      <w:r w:rsidRPr="00203D08">
        <w:t>ного значения</w:t>
      </w:r>
      <w:r w:rsidR="00F7199D">
        <w:t>, находящиеся</w:t>
      </w:r>
      <w:r w:rsidRPr="00203D08">
        <w:t xml:space="preserve"> </w:t>
      </w:r>
      <w:r w:rsidR="00F7199D" w:rsidRPr="00203D08">
        <w:t xml:space="preserve">по итогам 2025 года </w:t>
      </w:r>
      <w:r w:rsidRPr="00203D08">
        <w:t>в ненормативном состоянии</w:t>
      </w:r>
      <w:r w:rsidR="00F7199D">
        <w:t>,</w:t>
      </w:r>
      <w:r w:rsidRPr="00203D08">
        <w:t xml:space="preserve"> в Сарове составили 22,07 км (2024г. – 24,9 км)</w:t>
      </w:r>
      <w:r w:rsidR="008E5282">
        <w:t>,</w:t>
      </w:r>
      <w:r w:rsidRPr="00203D08">
        <w:t xml:space="preserve"> к ним отнесены участки следующих автомобильных  дорог: Большая Коммунальная, от ул. Ключевая до КПП – 1,</w:t>
      </w:r>
      <w:r w:rsidRPr="00203D08">
        <w:t xml:space="preserve"> Малая Коммунальная, </w:t>
      </w:r>
      <w:proofErr w:type="spellStart"/>
      <w:r w:rsidRPr="00203D08">
        <w:t>Варламовская</w:t>
      </w:r>
      <w:proofErr w:type="spellEnd"/>
      <w:r w:rsidRPr="00203D08">
        <w:t xml:space="preserve"> дорога, дорога от КПП – 5 до пос. Павловка, </w:t>
      </w:r>
      <w:r>
        <w:t xml:space="preserve">ул. </w:t>
      </w:r>
      <w:r w:rsidRPr="00203D08">
        <w:t xml:space="preserve">Духова, </w:t>
      </w:r>
      <w:r>
        <w:t xml:space="preserve">ул. </w:t>
      </w:r>
      <w:r w:rsidRPr="00203D08">
        <w:t xml:space="preserve">Зернова, </w:t>
      </w:r>
      <w:r>
        <w:t xml:space="preserve">ул. </w:t>
      </w:r>
      <w:r w:rsidRPr="00203D08">
        <w:t>Советская.</w:t>
      </w:r>
    </w:p>
    <w:p w:rsidR="006C3957" w:rsidRPr="00203D08" w:rsidRDefault="006C3957" w:rsidP="006C3957">
      <w:pPr>
        <w:pStyle w:val="a3"/>
        <w:shd w:val="clear" w:color="auto" w:fill="FFFFFF"/>
        <w:tabs>
          <w:tab w:val="left" w:pos="720"/>
        </w:tabs>
        <w:ind w:firstLine="720"/>
      </w:pPr>
      <w:r w:rsidRPr="00203D08">
        <w:t>Мероприятия по развитию транспортной системы города, повышению безопасности движения на дорогах, улучшен</w:t>
      </w:r>
      <w:r>
        <w:t>ию благоустроенности, озеленению</w:t>
      </w:r>
      <w:r w:rsidRPr="00203D08">
        <w:t xml:space="preserve"> и санитарно</w:t>
      </w:r>
      <w:r>
        <w:t>му</w:t>
      </w:r>
      <w:r w:rsidRPr="00203D08">
        <w:t xml:space="preserve"> состояни</w:t>
      </w:r>
      <w:r>
        <w:t>ю территории города и прочие</w:t>
      </w:r>
      <w:r w:rsidRPr="00203D08">
        <w:t xml:space="preserve"> реализуются в рамках муниципальной программы «Городское хозяйство и транспортная система города Сарова Нижегородской области», утвержденной постановлением Администрации города Сарова от 31.10.2014 № 4471 (далее по разделу – Программа).</w:t>
      </w:r>
    </w:p>
    <w:p w:rsidR="00D162D6" w:rsidRPr="00203D08" w:rsidRDefault="00D162D6" w:rsidP="00D162D6">
      <w:pPr>
        <w:pStyle w:val="a6"/>
        <w:shd w:val="clear" w:color="auto" w:fill="FFFFFF"/>
        <w:tabs>
          <w:tab w:val="left" w:pos="426"/>
        </w:tabs>
        <w:spacing w:after="0"/>
        <w:ind w:firstLine="709"/>
        <w:contextualSpacing/>
        <w:jc w:val="both"/>
      </w:pPr>
      <w:r w:rsidRPr="00203D08">
        <w:t>В 2025 году содержан</w:t>
      </w:r>
      <w:r w:rsidRPr="00203D08">
        <w:t xml:space="preserve">ие дорог и искусственных сооружений на них по муниципальному заданию </w:t>
      </w:r>
      <w:r w:rsidR="00F7199D">
        <w:t xml:space="preserve">в полном объеме </w:t>
      </w:r>
      <w:r w:rsidRPr="00203D08">
        <w:t>обеспечивало МБУ «Служба городской инфраструктуры»</w:t>
      </w:r>
      <w:r w:rsidR="00353A11">
        <w:rPr>
          <w:spacing w:val="-4"/>
        </w:rPr>
        <w:t>.</w:t>
      </w:r>
      <w:r w:rsidRPr="00203D08">
        <w:t xml:space="preserve"> </w:t>
      </w:r>
      <w:r w:rsidR="00353A11">
        <w:t>Кроме того в отчетном периоде вы</w:t>
      </w:r>
      <w:r w:rsidRPr="00203D08">
        <w:t xml:space="preserve">полнены: окраска автобусных павильонов, окраска перильных </w:t>
      </w:r>
      <w:r w:rsidR="00F7199D" w:rsidRPr="00203D08">
        <w:t>ограждени</w:t>
      </w:r>
      <w:r w:rsidR="00F7199D">
        <w:t>й</w:t>
      </w:r>
      <w:r w:rsidR="00F7199D" w:rsidRPr="00203D08">
        <w:t xml:space="preserve"> </w:t>
      </w:r>
      <w:r w:rsidRPr="00203D08">
        <w:t>мостовых сооружений, установка урн, ямочный ремонт покрытия проезжей части площадью более  5 тыс. м</w:t>
      </w:r>
      <w:proofErr w:type="gramStart"/>
      <w:r w:rsidRPr="00203D08">
        <w:t>2</w:t>
      </w:r>
      <w:proofErr w:type="gramEnd"/>
      <w:r w:rsidRPr="00203D08">
        <w:t>.</w:t>
      </w:r>
    </w:p>
    <w:p w:rsidR="00D162D6" w:rsidRPr="00203D08" w:rsidRDefault="00D162D6" w:rsidP="00D162D6">
      <w:pPr>
        <w:shd w:val="clear" w:color="auto" w:fill="FFFFFF"/>
        <w:autoSpaceDE w:val="0"/>
        <w:autoSpaceDN w:val="0"/>
        <w:adjustRightInd w:val="0"/>
        <w:ind w:firstLine="708"/>
        <w:jc w:val="both"/>
      </w:pPr>
      <w:r w:rsidRPr="00203D08">
        <w:t>Выполнен ремонт асфальтобетонного покрытия автомобильных дорог и тротуаров в объеме 55,797 тыс.м</w:t>
      </w:r>
      <w:r w:rsidRPr="00203D08">
        <w:rPr>
          <w:vertAlign w:val="superscript"/>
        </w:rPr>
        <w:t>2</w:t>
      </w:r>
      <w:r w:rsidRPr="00203D08">
        <w:t>. Были отремонтированы:</w:t>
      </w:r>
    </w:p>
    <w:p w:rsidR="0078157C" w:rsidRDefault="00D162D6" w:rsidP="0078157C">
      <w:pPr>
        <w:tabs>
          <w:tab w:val="left" w:pos="851"/>
        </w:tabs>
        <w:autoSpaceDE w:val="0"/>
        <w:autoSpaceDN w:val="0"/>
        <w:adjustRightInd w:val="0"/>
        <w:spacing w:line="276" w:lineRule="auto"/>
        <w:ind w:firstLine="709"/>
        <w:jc w:val="both"/>
        <w:rPr>
          <w:sz w:val="26"/>
          <w:szCs w:val="26"/>
        </w:rPr>
      </w:pPr>
      <w:r w:rsidRPr="00203D08">
        <w:t>-автомобильная дорога общего пользования местного значения города Сарова с идентификационным номером 22-503 ОП МГ 002, дорога от ул.</w:t>
      </w:r>
      <w:r>
        <w:t xml:space="preserve"> </w:t>
      </w:r>
      <w:r w:rsidRPr="00203D08">
        <w:t>Ключевая до КПП-1 (на участке</w:t>
      </w:r>
      <w:r w:rsidR="0078157C">
        <w:t xml:space="preserve"> от Дальней Пустыньки до КПП-1);</w:t>
      </w:r>
    </w:p>
    <w:p w:rsidR="00D162D6" w:rsidRPr="00203D08" w:rsidRDefault="00D162D6" w:rsidP="00D162D6">
      <w:pPr>
        <w:autoSpaceDE w:val="0"/>
        <w:ind w:firstLine="708"/>
        <w:jc w:val="both"/>
        <w:rPr>
          <w:bCs/>
          <w:lang w:bidi="ru-RU"/>
        </w:rPr>
      </w:pPr>
      <w:r w:rsidRPr="00203D08">
        <w:rPr>
          <w:bCs/>
          <w:lang w:bidi="ru-RU"/>
        </w:rPr>
        <w:t>-автомобильная дорога общего пользования местного значения города Сарова с идентификационным номером 22-503 ОП МГ 021, дорога - улица Академика Харитона;</w:t>
      </w:r>
    </w:p>
    <w:p w:rsidR="00D162D6" w:rsidRPr="00203D08" w:rsidRDefault="00D162D6" w:rsidP="00D162D6">
      <w:pPr>
        <w:ind w:firstLine="708"/>
        <w:jc w:val="both"/>
        <w:rPr>
          <w:bCs/>
          <w:lang w:bidi="ru-RU"/>
        </w:rPr>
      </w:pPr>
      <w:r w:rsidRPr="00203D08">
        <w:rPr>
          <w:bCs/>
          <w:lang w:bidi="ru-RU"/>
        </w:rPr>
        <w:t>-автомобильная дорога общего пользования местного значения города Сарова с идентификационным номером 22-503 ОП МГ 018. дорога - проспект Музрукова;</w:t>
      </w:r>
    </w:p>
    <w:p w:rsidR="00D162D6" w:rsidRPr="00203D08" w:rsidRDefault="00D162D6" w:rsidP="00D162D6">
      <w:pPr>
        <w:autoSpaceDE w:val="0"/>
        <w:ind w:firstLine="709"/>
        <w:jc w:val="both"/>
        <w:rPr>
          <w:lang w:bidi="ru-RU"/>
        </w:rPr>
      </w:pPr>
      <w:r w:rsidRPr="00203D08">
        <w:rPr>
          <w:lang w:bidi="ru-RU"/>
        </w:rPr>
        <w:t>-</w:t>
      </w:r>
      <w:r w:rsidRPr="00203D08">
        <w:rPr>
          <w:bCs/>
          <w:lang w:bidi="ru-RU"/>
        </w:rPr>
        <w:t xml:space="preserve">автомобильная дорога общего пользования местного значения  города Сарова с идентификационным номером 22-503 ОП МГ 022, дорога - улица </w:t>
      </w:r>
      <w:proofErr w:type="spellStart"/>
      <w:r w:rsidRPr="00203D08">
        <w:rPr>
          <w:bCs/>
          <w:lang w:bidi="ru-RU"/>
        </w:rPr>
        <w:t>Арзамасская</w:t>
      </w:r>
      <w:proofErr w:type="spellEnd"/>
      <w:r w:rsidRPr="00203D08">
        <w:rPr>
          <w:bCs/>
          <w:lang w:bidi="ru-RU"/>
        </w:rPr>
        <w:t>;</w:t>
      </w:r>
    </w:p>
    <w:p w:rsidR="00D162D6" w:rsidRPr="00203D08" w:rsidRDefault="00D162D6" w:rsidP="00D162D6">
      <w:pPr>
        <w:pStyle w:val="a6"/>
        <w:spacing w:after="0"/>
        <w:ind w:firstLine="709"/>
        <w:contextualSpacing/>
        <w:jc w:val="both"/>
      </w:pPr>
      <w:r w:rsidRPr="00203D08">
        <w:rPr>
          <w:bCs/>
          <w:lang w:bidi="ru-RU"/>
        </w:rPr>
        <w:t>-автомобильная дорога общего пользования местного значения города Сарова с идентификационным номером 22-503 ОП МГ 049, дорога - улица Курчатова.</w:t>
      </w:r>
    </w:p>
    <w:p w:rsidR="00D162D6" w:rsidRPr="00203D08" w:rsidRDefault="00D162D6" w:rsidP="00D162D6">
      <w:pPr>
        <w:tabs>
          <w:tab w:val="left" w:pos="851"/>
        </w:tabs>
        <w:autoSpaceDE w:val="0"/>
        <w:autoSpaceDN w:val="0"/>
        <w:adjustRightInd w:val="0"/>
        <w:ind w:firstLine="709"/>
        <w:jc w:val="both"/>
      </w:pPr>
      <w:r w:rsidRPr="00203D08">
        <w:t>В 2025 году произведены работы по капитальному ремонту автомобильной дороги общего пользования местного значения города Сарова – улица Зернова (устройство светофорного объекта на перекрестке ул.</w:t>
      </w:r>
      <w:r w:rsidR="008E5282">
        <w:t xml:space="preserve"> </w:t>
      </w:r>
      <w:r w:rsidRPr="00203D08">
        <w:t>Зернова - ул.</w:t>
      </w:r>
      <w:r>
        <w:t xml:space="preserve"> </w:t>
      </w:r>
      <w:proofErr w:type="spellStart"/>
      <w:r w:rsidRPr="00203D08">
        <w:t>Арзамасская</w:t>
      </w:r>
      <w:proofErr w:type="spellEnd"/>
      <w:r w:rsidRPr="00203D08">
        <w:t>) на сумму  2 895, 5 тыс. руб.</w:t>
      </w:r>
    </w:p>
    <w:p w:rsidR="00D162D6" w:rsidRPr="00203D08" w:rsidRDefault="00D162D6" w:rsidP="00D162D6">
      <w:pPr>
        <w:ind w:firstLine="708"/>
        <w:jc w:val="both"/>
      </w:pPr>
      <w:r w:rsidRPr="00203D08">
        <w:t xml:space="preserve">Выполнены работы по устройству водоотвода </w:t>
      </w:r>
      <w:r w:rsidRPr="00203D08">
        <w:rPr>
          <w:bCs/>
        </w:rPr>
        <w:t>на автомобильной дороге общего пользования местного значения города Сарова</w:t>
      </w:r>
      <w:r w:rsidRPr="00203D08">
        <w:t xml:space="preserve"> – улица </w:t>
      </w:r>
      <w:proofErr w:type="spellStart"/>
      <w:r w:rsidRPr="00203D08">
        <w:t>Силкина</w:t>
      </w:r>
      <w:proofErr w:type="spellEnd"/>
      <w:r w:rsidRPr="00203D08">
        <w:t xml:space="preserve"> на сумму 814,8 тыс.руб. с устройством недостающих элементов водоотвода и канализационной насосной станцией.</w:t>
      </w:r>
    </w:p>
    <w:p w:rsidR="00D162D6" w:rsidRPr="00203D08" w:rsidRDefault="00A56F5C" w:rsidP="00D162D6">
      <w:pPr>
        <w:ind w:firstLine="708"/>
        <w:jc w:val="both"/>
      </w:pPr>
      <w:r w:rsidRPr="00203D08">
        <w:t>Выполнены работы п</w:t>
      </w:r>
      <w:r w:rsidRPr="00203D08">
        <w:t>о</w:t>
      </w:r>
      <w:r w:rsidR="00D162D6" w:rsidRPr="00203D08">
        <w:t xml:space="preserve"> устройству средств организации и регулирования дорожного движения в городе Сарове</w:t>
      </w:r>
      <w:r>
        <w:t>:</w:t>
      </w:r>
      <w:r w:rsidR="00D162D6" w:rsidRPr="00203D08">
        <w:t xml:space="preserve"> установлены 4 Г-образные </w:t>
      </w:r>
      <w:r w:rsidR="00A7163D">
        <w:t xml:space="preserve">светофорные </w:t>
      </w:r>
      <w:r w:rsidR="00D162D6" w:rsidRPr="00203D08">
        <w:t>опоры на пешеходных переходах</w:t>
      </w:r>
      <w:r>
        <w:t xml:space="preserve"> на сумму</w:t>
      </w:r>
      <w:r w:rsidR="00D162D6" w:rsidRPr="00203D08">
        <w:t xml:space="preserve">. </w:t>
      </w:r>
      <w:r w:rsidRPr="00203D08">
        <w:t xml:space="preserve">611,7 </w:t>
      </w:r>
      <w:proofErr w:type="spellStart"/>
      <w:r w:rsidRPr="00203D08">
        <w:t>тыс</w:t>
      </w:r>
      <w:proofErr w:type="gramStart"/>
      <w:r w:rsidRPr="00203D08">
        <w:t>.р</w:t>
      </w:r>
      <w:proofErr w:type="gramEnd"/>
      <w:r w:rsidRPr="00203D08">
        <w:t>уб</w:t>
      </w:r>
      <w:proofErr w:type="spellEnd"/>
    </w:p>
    <w:p w:rsidR="00D162D6" w:rsidRPr="00A2092D" w:rsidRDefault="008E5282" w:rsidP="00D162D6">
      <w:pPr>
        <w:ind w:firstLine="567"/>
        <w:jc w:val="both"/>
      </w:pPr>
      <w:r>
        <w:t xml:space="preserve"> </w:t>
      </w:r>
      <w:r w:rsidR="00D162D6" w:rsidRPr="00A2092D">
        <w:t>Для организации транспортного обслуживания населения на территории города Сарова в 2025 году функционировало 22 муниципальных маршрута регулярных перевозок, в том ч</w:t>
      </w:r>
      <w:r w:rsidR="00D162D6" w:rsidRPr="00A2092D">
        <w:t xml:space="preserve">исле 18 маршрутов с использованием регулируемых тарифов и 4 маршрута с использованием нерегулируемых тарифов. Общая протяженность маршрутной сети </w:t>
      </w:r>
      <w:r w:rsidR="00A7163D">
        <w:t xml:space="preserve">города </w:t>
      </w:r>
      <w:r w:rsidR="00D162D6" w:rsidRPr="00A2092D">
        <w:t xml:space="preserve">составляет 429,3 км (2024 г. – 415,9 км). Изменение общей протяженности маршрутной сети связано с включением дополнительных участков в </w:t>
      </w:r>
      <w:r w:rsidR="00A7163D">
        <w:t xml:space="preserve">регулируемые </w:t>
      </w:r>
      <w:r w:rsidR="00D162D6" w:rsidRPr="00A2092D">
        <w:t>маршруты №№ 4</w:t>
      </w:r>
      <w:r w:rsidR="00D162D6" w:rsidRPr="00A2092D">
        <w:t>, 4А, 12.</w:t>
      </w:r>
    </w:p>
    <w:p w:rsidR="00D162D6" w:rsidRPr="00203D08" w:rsidRDefault="00D162D6" w:rsidP="00D162D6">
      <w:pPr>
        <w:pStyle w:val="Default"/>
        <w:ind w:firstLine="708"/>
        <w:jc w:val="both"/>
        <w:rPr>
          <w:rFonts w:ascii="Times New Roman" w:hAnsi="Times New Roman" w:cs="Times New Roman"/>
          <w:color w:val="auto"/>
        </w:rPr>
      </w:pPr>
      <w:r w:rsidRPr="00203D08">
        <w:rPr>
          <w:rFonts w:ascii="Times New Roman" w:hAnsi="Times New Roman" w:cs="Times New Roman"/>
          <w:color w:val="auto"/>
        </w:rPr>
        <w:t>На протяжении отчетного периода обеспечивалось транспортно</w:t>
      </w:r>
      <w:r w:rsidR="008E5282">
        <w:rPr>
          <w:rFonts w:ascii="Times New Roman" w:hAnsi="Times New Roman" w:cs="Times New Roman"/>
          <w:color w:val="auto"/>
        </w:rPr>
        <w:t>е обслуживание населения города</w:t>
      </w:r>
      <w:r w:rsidRPr="00203D08">
        <w:rPr>
          <w:rFonts w:ascii="Times New Roman" w:hAnsi="Times New Roman" w:cs="Times New Roman"/>
          <w:color w:val="auto"/>
        </w:rPr>
        <w:t xml:space="preserve"> согласно утвержденному расписанию маршрутных автобусов, осуществлялось содержание информационных табло о движении автобусов на автобусных остановках и содержание оборудования «умного» остановочного павильона, заменены плакаты с расписанием на автостанции Тупиковая. Перевозки по регулируемым тарифам в 2025 году осуществляло ООО «</w:t>
      </w:r>
      <w:proofErr w:type="spellStart"/>
      <w:r w:rsidRPr="00203D08">
        <w:rPr>
          <w:rFonts w:ascii="Times New Roman" w:hAnsi="Times New Roman" w:cs="Times New Roman"/>
          <w:color w:val="auto"/>
        </w:rPr>
        <w:t>Горавтотранс</w:t>
      </w:r>
      <w:proofErr w:type="spellEnd"/>
      <w:r w:rsidRPr="00203D08">
        <w:rPr>
          <w:rFonts w:ascii="Times New Roman" w:hAnsi="Times New Roman" w:cs="Times New Roman"/>
          <w:color w:val="auto"/>
        </w:rPr>
        <w:t>». Для исполнения муниципального контракта предприятие использовало 53 единицы техники, в том числе 35 автобусов большого класса и 18 автобусов среднего класса. Интервалы движения в часы пик составляли 12-17 минут, в межпиковое время – от 24 минут до 1 часа. Расписание движения сформировано с учетом особенностей пассажиропотоков в рабочие и нерабочие дни, летний и зимний периоды.</w:t>
      </w:r>
    </w:p>
    <w:p w:rsidR="00D162D6" w:rsidRPr="00203D08" w:rsidRDefault="00D162D6" w:rsidP="00D162D6">
      <w:pPr>
        <w:pStyle w:val="Default"/>
        <w:ind w:firstLine="708"/>
        <w:jc w:val="both"/>
        <w:rPr>
          <w:rFonts w:ascii="Times New Roman" w:hAnsi="Times New Roman" w:cs="Times New Roman"/>
          <w:color w:val="auto"/>
        </w:rPr>
      </w:pPr>
      <w:r w:rsidRPr="00203D08">
        <w:rPr>
          <w:rFonts w:ascii="Times New Roman" w:hAnsi="Times New Roman" w:cs="Times New Roman"/>
          <w:color w:val="auto"/>
        </w:rPr>
        <w:t>Перевозки по 4 муниципальным маршрутам с применением нерегулируемых тарифов осуществляли частные перевозчики. Для обслуживания указанных маршрутов использовалось 10 автобусов малого класса. Интервалы движения по маршрутам составляли 10-12 мин.</w:t>
      </w:r>
    </w:p>
    <w:p w:rsidR="00D162D6" w:rsidRPr="00203D08" w:rsidRDefault="00D162D6" w:rsidP="00D162D6">
      <w:pPr>
        <w:pStyle w:val="Default"/>
        <w:ind w:firstLine="708"/>
        <w:jc w:val="both"/>
        <w:rPr>
          <w:rFonts w:ascii="Times New Roman" w:hAnsi="Times New Roman" w:cs="Times New Roman"/>
          <w:color w:val="auto"/>
        </w:rPr>
      </w:pPr>
      <w:r w:rsidRPr="00203D08">
        <w:rPr>
          <w:rFonts w:ascii="Times New Roman" w:hAnsi="Times New Roman" w:cs="Times New Roman"/>
          <w:color w:val="auto"/>
        </w:rPr>
        <w:t>Объем перевозок пассаж</w:t>
      </w:r>
      <w:r w:rsidRPr="00203D08">
        <w:rPr>
          <w:rFonts w:ascii="Times New Roman" w:hAnsi="Times New Roman" w:cs="Times New Roman"/>
          <w:color w:val="auto"/>
        </w:rPr>
        <w:t>иров за 2025 год составил 3</w:t>
      </w:r>
      <w:r w:rsidR="00A7163D">
        <w:rPr>
          <w:rFonts w:ascii="Times New Roman" w:hAnsi="Times New Roman" w:cs="Times New Roman"/>
          <w:color w:val="auto"/>
        </w:rPr>
        <w:t xml:space="preserve"> </w:t>
      </w:r>
      <w:r w:rsidRPr="00203D08">
        <w:rPr>
          <w:rFonts w:ascii="Times New Roman" w:hAnsi="Times New Roman" w:cs="Times New Roman"/>
          <w:color w:val="auto"/>
        </w:rPr>
        <w:t xml:space="preserve">318,2 тыс. человек (2024 г.- </w:t>
      </w:r>
      <w:r w:rsidR="00A7163D">
        <w:rPr>
          <w:rFonts w:ascii="Times New Roman" w:hAnsi="Times New Roman" w:cs="Times New Roman"/>
          <w:color w:val="auto"/>
        </w:rPr>
        <w:br/>
      </w:r>
      <w:r w:rsidRPr="00203D08">
        <w:rPr>
          <w:rFonts w:ascii="Times New Roman" w:hAnsi="Times New Roman" w:cs="Times New Roman"/>
          <w:color w:val="auto"/>
        </w:rPr>
        <w:t>3</w:t>
      </w:r>
      <w:r w:rsidR="00A7163D">
        <w:rPr>
          <w:rFonts w:ascii="Times New Roman" w:hAnsi="Times New Roman" w:cs="Times New Roman"/>
          <w:color w:val="auto"/>
        </w:rPr>
        <w:t xml:space="preserve"> </w:t>
      </w:r>
      <w:r w:rsidRPr="00203D08">
        <w:rPr>
          <w:rFonts w:ascii="Times New Roman" w:hAnsi="Times New Roman" w:cs="Times New Roman"/>
          <w:color w:val="auto"/>
        </w:rPr>
        <w:t xml:space="preserve">430,3). </w:t>
      </w:r>
    </w:p>
    <w:p w:rsidR="00D162D6" w:rsidRPr="00203D08" w:rsidRDefault="00D162D6" w:rsidP="00D162D6">
      <w:pPr>
        <w:pStyle w:val="Default"/>
        <w:ind w:firstLine="708"/>
        <w:jc w:val="both"/>
        <w:rPr>
          <w:rFonts w:ascii="Times New Roman" w:hAnsi="Times New Roman" w:cs="Times New Roman"/>
          <w:color w:val="auto"/>
        </w:rPr>
      </w:pPr>
      <w:r w:rsidRPr="00203D08">
        <w:rPr>
          <w:rFonts w:ascii="Times New Roman" w:hAnsi="Times New Roman" w:cs="Times New Roman"/>
          <w:color w:val="auto"/>
        </w:rPr>
        <w:t>В целях информирования граждан о движении автобусов по муниципальным маршрутам регулярных перевозок в 2025 году функционировало 3 информационных остановочных табло.</w:t>
      </w:r>
    </w:p>
    <w:p w:rsidR="00D162D6" w:rsidRDefault="00D162D6" w:rsidP="00D162D6">
      <w:pPr>
        <w:ind w:firstLine="709"/>
        <w:contextualSpacing/>
        <w:jc w:val="both"/>
      </w:pPr>
      <w:r w:rsidRPr="00203D08">
        <w:rPr>
          <w:bCs/>
          <w:iCs/>
        </w:rPr>
        <w:t xml:space="preserve">Все </w:t>
      </w:r>
      <w:r w:rsidR="00A7163D">
        <w:rPr>
          <w:bCs/>
          <w:iCs/>
        </w:rPr>
        <w:t>автотранспортные средства, осуществляющие пассажирские перевозки по маршрутной сети города,</w:t>
      </w:r>
      <w:r w:rsidRPr="00203D08">
        <w:rPr>
          <w:bCs/>
          <w:iCs/>
        </w:rPr>
        <w:t xml:space="preserve"> подключены к Региональной навигационно-информационной системе Нижегородской области, которая обеспечивает </w:t>
      </w:r>
      <w:r w:rsidRPr="00203D08">
        <w:t>повышение эффективности управления движением транспортных средств</w:t>
      </w:r>
      <w:r w:rsidRPr="00203D08">
        <w:rPr>
          <w:bCs/>
          <w:iCs/>
        </w:rPr>
        <w:t xml:space="preserve"> и </w:t>
      </w:r>
      <w:r w:rsidRPr="00203D08">
        <w:t>качества транспортных услуг.</w:t>
      </w:r>
    </w:p>
    <w:p w:rsidR="00A7163D" w:rsidRDefault="00882151" w:rsidP="00882151">
      <w:pPr>
        <w:ind w:right="-113" w:firstLine="709"/>
        <w:jc w:val="both"/>
      </w:pPr>
      <w:r w:rsidRPr="00203D08">
        <w:rPr>
          <w:bCs/>
        </w:rPr>
        <w:t>В рамках обеспечения безопасности дорожного движения в 2025 году п</w:t>
      </w:r>
      <w:r w:rsidRPr="00203D08">
        <w:t xml:space="preserve">роведено 8 заседаний комиссии по безопасности дорожного движения. В процессе заседаний рассматривались обращения граждан, организаций, депутатов Городской Думы, ОГИБДД по проблемам организации дорожного движения на  автомобильных дорогах, установке  дорожных знаков, устройству искусственных неровностей, пешеходных переходов и светофорных объектов.  </w:t>
      </w:r>
    </w:p>
    <w:p w:rsidR="00882151" w:rsidRPr="00203D08" w:rsidRDefault="00A7163D" w:rsidP="00882151">
      <w:pPr>
        <w:ind w:right="-113" w:firstLine="709"/>
        <w:jc w:val="both"/>
      </w:pPr>
      <w:r>
        <w:t xml:space="preserve">Кроме того, </w:t>
      </w:r>
      <w:r w:rsidR="00882151" w:rsidRPr="00203D08">
        <w:t xml:space="preserve">была размещена социальная реклама по пропаганде </w:t>
      </w:r>
      <w:r w:rsidR="00882151">
        <w:t>п</w:t>
      </w:r>
      <w:r w:rsidR="00882151" w:rsidRPr="00203D08">
        <w:t>равил дорожного движения</w:t>
      </w:r>
      <w:r w:rsidR="00882151">
        <w:t xml:space="preserve"> на листовках </w:t>
      </w:r>
      <w:r w:rsidR="00882151">
        <w:t>с тематикой</w:t>
      </w:r>
      <w:r w:rsidR="00882151" w:rsidRPr="00203D08">
        <w:t xml:space="preserve"> «Пристегни ремень безопасности», «Трезвое вождение»</w:t>
      </w:r>
      <w:r w:rsidR="00882151">
        <w:t>,</w:t>
      </w:r>
      <w:r w:rsidR="00882151" w:rsidRPr="00203D08">
        <w:t xml:space="preserve"> «Засветись!»</w:t>
      </w:r>
      <w:r w:rsidR="00882151">
        <w:t xml:space="preserve"> и</w:t>
      </w:r>
      <w:r w:rsidR="00882151" w:rsidRPr="00203D08">
        <w:t xml:space="preserve"> «Вождение в нетр</w:t>
      </w:r>
      <w:r w:rsidR="00882151">
        <w:t>езвом виде равно самоубийству»; размещены два</w:t>
      </w:r>
      <w:r w:rsidR="00882151" w:rsidRPr="00203D08">
        <w:t xml:space="preserve"> баннера на здании МБУ «Бани Сарова» на тему «Соблюдение правил дорожного движения». </w:t>
      </w:r>
    </w:p>
    <w:p w:rsidR="009444EF" w:rsidRPr="00203D08" w:rsidRDefault="00950EC6" w:rsidP="00882151">
      <w:pPr>
        <w:pStyle w:val="ac"/>
        <w:shd w:val="clear" w:color="auto" w:fill="FFFFFF"/>
        <w:suppressAutoHyphens/>
        <w:spacing w:before="120" w:after="120"/>
        <w:rPr>
          <w:rFonts w:ascii="Times New Roman" w:hAnsi="Times New Roman"/>
          <w:i/>
          <w:iCs/>
          <w:kern w:val="0"/>
          <w:sz w:val="24"/>
          <w:szCs w:val="24"/>
          <w:u w:val="single"/>
        </w:rPr>
      </w:pPr>
      <w:r w:rsidRPr="00203D08">
        <w:rPr>
          <w:rFonts w:ascii="Times New Roman" w:hAnsi="Times New Roman"/>
          <w:i/>
          <w:iCs/>
          <w:kern w:val="0"/>
          <w:sz w:val="24"/>
          <w:szCs w:val="24"/>
          <w:u w:val="single"/>
        </w:rPr>
        <w:t>Уровень заработной платы, в том числе в муниципальных учреждениях</w:t>
      </w:r>
    </w:p>
    <w:p w:rsidR="00132B24" w:rsidRPr="00132B24" w:rsidRDefault="003B0EA3" w:rsidP="00132B24">
      <w:pPr>
        <w:pStyle w:val="ac"/>
        <w:shd w:val="clear" w:color="auto" w:fill="FFFFFF"/>
        <w:suppressAutoHyphens/>
        <w:ind w:firstLine="567"/>
        <w:jc w:val="both"/>
        <w:rPr>
          <w:rFonts w:ascii="Times New Roman" w:hAnsi="Times New Roman"/>
          <w:b w:val="0"/>
          <w:bCs w:val="0"/>
          <w:sz w:val="24"/>
          <w:szCs w:val="24"/>
        </w:rPr>
      </w:pPr>
      <w:r>
        <w:rPr>
          <w:rFonts w:ascii="Times New Roman" w:hAnsi="Times New Roman"/>
          <w:b w:val="0"/>
          <w:sz w:val="24"/>
          <w:szCs w:val="24"/>
        </w:rPr>
        <w:t>По оценке Администрации г.Сарова н</w:t>
      </w:r>
      <w:r w:rsidR="00132B24" w:rsidRPr="00132B24">
        <w:rPr>
          <w:rFonts w:ascii="Times New Roman" w:hAnsi="Times New Roman"/>
          <w:b w:val="0"/>
          <w:sz w:val="24"/>
          <w:szCs w:val="24"/>
        </w:rPr>
        <w:t>а предприятиях, обследуемых по полному кругу</w:t>
      </w:r>
      <w:r>
        <w:rPr>
          <w:rFonts w:ascii="Times New Roman" w:hAnsi="Times New Roman"/>
          <w:b w:val="0"/>
          <w:sz w:val="24"/>
          <w:szCs w:val="24"/>
        </w:rPr>
        <w:t xml:space="preserve"> организаций</w:t>
      </w:r>
      <w:r w:rsidR="00132B24" w:rsidRPr="00132B24">
        <w:rPr>
          <w:rFonts w:ascii="Times New Roman" w:hAnsi="Times New Roman"/>
          <w:b w:val="0"/>
          <w:sz w:val="24"/>
          <w:szCs w:val="24"/>
        </w:rPr>
        <w:t xml:space="preserve">, </w:t>
      </w:r>
      <w:r>
        <w:rPr>
          <w:rFonts w:ascii="Times New Roman" w:hAnsi="Times New Roman"/>
          <w:b w:val="0"/>
          <w:sz w:val="24"/>
          <w:szCs w:val="24"/>
        </w:rPr>
        <w:t>размер среднемесячной заработной</w:t>
      </w:r>
      <w:r>
        <w:rPr>
          <w:rFonts w:ascii="Times New Roman" w:hAnsi="Times New Roman"/>
          <w:b w:val="0"/>
          <w:sz w:val="24"/>
          <w:szCs w:val="24"/>
        </w:rPr>
        <w:t xml:space="preserve"> платы по итогам 2025 года составил</w:t>
      </w:r>
      <w:r w:rsidR="00132B24" w:rsidRPr="00132B24">
        <w:rPr>
          <w:rFonts w:ascii="Times New Roman" w:hAnsi="Times New Roman"/>
          <w:b w:val="0"/>
          <w:sz w:val="24"/>
          <w:szCs w:val="24"/>
        </w:rPr>
        <w:t xml:space="preserve"> 100 289,14 руб., темп роста к 2024 году </w:t>
      </w:r>
      <w:r w:rsidR="004C33D6">
        <w:rPr>
          <w:rFonts w:ascii="Times New Roman" w:hAnsi="Times New Roman"/>
          <w:b w:val="0"/>
          <w:sz w:val="24"/>
          <w:szCs w:val="24"/>
        </w:rPr>
        <w:t xml:space="preserve">- </w:t>
      </w:r>
      <w:r w:rsidR="00132B24" w:rsidRPr="00132B24">
        <w:rPr>
          <w:rFonts w:ascii="Times New Roman" w:hAnsi="Times New Roman"/>
          <w:b w:val="0"/>
          <w:sz w:val="24"/>
          <w:szCs w:val="24"/>
        </w:rPr>
        <w:t xml:space="preserve">114,1%. </w:t>
      </w:r>
      <w:r w:rsidR="00A7163D">
        <w:rPr>
          <w:rFonts w:ascii="Times New Roman" w:hAnsi="Times New Roman"/>
          <w:b w:val="0"/>
          <w:sz w:val="24"/>
          <w:szCs w:val="24"/>
        </w:rPr>
        <w:t>Темп роста</w:t>
      </w:r>
      <w:r w:rsidR="00A7163D" w:rsidRPr="00132B24">
        <w:rPr>
          <w:rFonts w:ascii="Times New Roman" w:hAnsi="Times New Roman"/>
          <w:b w:val="0"/>
          <w:sz w:val="24"/>
          <w:szCs w:val="24"/>
        </w:rPr>
        <w:t xml:space="preserve"> </w:t>
      </w:r>
      <w:r w:rsidR="00132B24" w:rsidRPr="00132B24">
        <w:rPr>
          <w:rFonts w:ascii="Times New Roman" w:hAnsi="Times New Roman"/>
          <w:b w:val="0"/>
          <w:sz w:val="24"/>
          <w:szCs w:val="24"/>
        </w:rPr>
        <w:t>реальной заработной платы увеличился со 103,1% в 2024 году до 105,2%  в 2025 году.</w:t>
      </w:r>
    </w:p>
    <w:p w:rsidR="00132B24" w:rsidRPr="00132B24" w:rsidRDefault="00132B24" w:rsidP="00132B24">
      <w:pPr>
        <w:pStyle w:val="23"/>
        <w:spacing w:line="240" w:lineRule="auto"/>
        <w:ind w:firstLine="567"/>
      </w:pPr>
      <w:r w:rsidRPr="00132B24">
        <w:t>По сравнению с 2024 годом соотношение среднемесячной заработной платы с величиной прожиточного минимума трудоспособного населения уменьшилось на 1,8%.</w:t>
      </w:r>
    </w:p>
    <w:p w:rsidR="00132B24" w:rsidRDefault="00132B24" w:rsidP="00132B24">
      <w:pPr>
        <w:pStyle w:val="ac"/>
        <w:shd w:val="clear" w:color="auto" w:fill="FFFFFF"/>
        <w:suppressAutoHyphens/>
        <w:ind w:firstLine="567"/>
        <w:jc w:val="both"/>
        <w:rPr>
          <w:rFonts w:ascii="Times New Roman" w:hAnsi="Times New Roman"/>
          <w:b w:val="0"/>
          <w:sz w:val="24"/>
          <w:szCs w:val="24"/>
        </w:rPr>
      </w:pPr>
      <w:r w:rsidRPr="00132B24">
        <w:rPr>
          <w:rFonts w:ascii="Times New Roman" w:hAnsi="Times New Roman"/>
          <w:b w:val="0"/>
          <w:sz w:val="24"/>
          <w:szCs w:val="24"/>
        </w:rPr>
        <w:t>По данным Нижегородстата, заработная плата работников организаций, не относящихся к субъектам малого предпринимательс</w:t>
      </w:r>
      <w:r w:rsidR="00192C92">
        <w:rPr>
          <w:rFonts w:ascii="Times New Roman" w:hAnsi="Times New Roman"/>
          <w:b w:val="0"/>
          <w:sz w:val="24"/>
          <w:szCs w:val="24"/>
        </w:rPr>
        <w:t>тва, в 2025 году выросла на 15,0</w:t>
      </w:r>
      <w:r w:rsidRPr="00132B24">
        <w:rPr>
          <w:rFonts w:ascii="Times New Roman" w:hAnsi="Times New Roman"/>
          <w:b w:val="0"/>
          <w:sz w:val="24"/>
          <w:szCs w:val="24"/>
        </w:rPr>
        <w:t>% и соста</w:t>
      </w:r>
      <w:r w:rsidRPr="009A6421">
        <w:rPr>
          <w:rFonts w:ascii="Times New Roman" w:hAnsi="Times New Roman"/>
          <w:b w:val="0"/>
          <w:sz w:val="24"/>
          <w:szCs w:val="24"/>
        </w:rPr>
        <w:t>вила 114</w:t>
      </w:r>
      <w:r w:rsidR="009A6421" w:rsidRPr="009A6421">
        <w:rPr>
          <w:rFonts w:ascii="Times New Roman" w:hAnsi="Times New Roman"/>
          <w:b w:val="0"/>
          <w:sz w:val="24"/>
          <w:szCs w:val="24"/>
        </w:rPr>
        <w:t xml:space="preserve"> </w:t>
      </w:r>
      <w:r w:rsidR="00192C92">
        <w:rPr>
          <w:rFonts w:ascii="Times New Roman" w:hAnsi="Times New Roman"/>
          <w:b w:val="0"/>
          <w:sz w:val="24"/>
          <w:szCs w:val="24"/>
        </w:rPr>
        <w:t>268</w:t>
      </w:r>
      <w:r w:rsidRPr="009A6421">
        <w:rPr>
          <w:rFonts w:ascii="Times New Roman" w:hAnsi="Times New Roman"/>
          <w:b w:val="0"/>
          <w:sz w:val="24"/>
          <w:szCs w:val="24"/>
        </w:rPr>
        <w:t xml:space="preserve"> руб.</w:t>
      </w:r>
      <w:r w:rsidR="00713767">
        <w:rPr>
          <w:rFonts w:ascii="Times New Roman" w:hAnsi="Times New Roman"/>
          <w:b w:val="0"/>
          <w:sz w:val="24"/>
          <w:szCs w:val="24"/>
        </w:rPr>
        <w:t xml:space="preserve"> (</w:t>
      </w:r>
      <w:r w:rsidR="00192C92">
        <w:rPr>
          <w:rFonts w:ascii="Times New Roman" w:hAnsi="Times New Roman"/>
          <w:b w:val="0"/>
          <w:sz w:val="24"/>
          <w:szCs w:val="24"/>
        </w:rPr>
        <w:t>с учетом</w:t>
      </w:r>
      <w:r w:rsidR="00713767">
        <w:rPr>
          <w:rFonts w:ascii="Times New Roman" w:hAnsi="Times New Roman"/>
          <w:b w:val="0"/>
          <w:sz w:val="24"/>
          <w:szCs w:val="24"/>
        </w:rPr>
        <w:t xml:space="preserve"> </w:t>
      </w:r>
      <w:r w:rsidR="00214065">
        <w:rPr>
          <w:rFonts w:ascii="Times New Roman" w:hAnsi="Times New Roman"/>
          <w:b w:val="0"/>
          <w:sz w:val="24"/>
          <w:szCs w:val="24"/>
        </w:rPr>
        <w:t>сведений об организациях, не относящихся к субъектам малого предпринимательства, с численностью работающих менее 15 человек).</w:t>
      </w:r>
    </w:p>
    <w:p w:rsidR="001C12E2" w:rsidRDefault="001C12E2" w:rsidP="001C12E2">
      <w:pPr>
        <w:shd w:val="clear" w:color="auto" w:fill="FFFFFF"/>
        <w:ind w:firstLine="567"/>
        <w:jc w:val="both"/>
      </w:pPr>
      <w:r>
        <w:t xml:space="preserve">По итогам 2025 года по уровню среднемесячной заработной платы работников крупных и средних предприятий </w:t>
      </w:r>
      <w:r w:rsidR="00FA2B1F">
        <w:t>г. Саров занял лидирующую позицию</w:t>
      </w:r>
      <w:r w:rsidR="00A7163D">
        <w:t xml:space="preserve"> в Нижегородской области</w:t>
      </w:r>
      <w:r w:rsidR="00FA2B1F">
        <w:t>,</w:t>
      </w:r>
      <w:r w:rsidR="00192C92">
        <w:t xml:space="preserve"> превысив</w:t>
      </w:r>
      <w:r w:rsidR="00FA2B1F">
        <w:t xml:space="preserve"> </w:t>
      </w:r>
      <w:r w:rsidR="00192C92">
        <w:t xml:space="preserve">значение </w:t>
      </w:r>
      <w:proofErr w:type="spellStart"/>
      <w:r w:rsidR="00192C92">
        <w:t>среднеобластного</w:t>
      </w:r>
      <w:proofErr w:type="spellEnd"/>
      <w:r w:rsidR="00192C92">
        <w:t xml:space="preserve"> показателя на 24 %</w:t>
      </w:r>
      <w:r w:rsidRPr="00132B24">
        <w:t xml:space="preserve"> </w:t>
      </w:r>
      <w:r w:rsidR="00192C92">
        <w:t>(</w:t>
      </w:r>
      <w:r w:rsidRPr="00132B24">
        <w:t>92</w:t>
      </w:r>
      <w:r w:rsidR="00D44971">
        <w:t xml:space="preserve"> </w:t>
      </w:r>
      <w:r w:rsidRPr="00132B24">
        <w:t>065 руб.</w:t>
      </w:r>
      <w:r w:rsidR="00192C92">
        <w:t>). Уровень средней заработной платы</w:t>
      </w:r>
      <w:r w:rsidR="00192C92" w:rsidRPr="00192C92">
        <w:t xml:space="preserve"> крупных и средних предприятий</w:t>
      </w:r>
      <w:r w:rsidR="00192C92">
        <w:t xml:space="preserve"> иных муниципальных образований Нижегородской области составил:</w:t>
      </w:r>
      <w:r w:rsidRPr="00132B24">
        <w:t xml:space="preserve"> </w:t>
      </w:r>
      <w:r w:rsidR="002E68B6">
        <w:t xml:space="preserve">в </w:t>
      </w:r>
      <w:r w:rsidRPr="00132B24">
        <w:t>г.о.г. Нижний Новгород – 103</w:t>
      </w:r>
      <w:r w:rsidR="00A7163D">
        <w:t xml:space="preserve"> </w:t>
      </w:r>
      <w:r w:rsidRPr="00132B24">
        <w:t>774 руб., г.о.г. Дзержинск – 98</w:t>
      </w:r>
      <w:r w:rsidR="00A7163D">
        <w:t xml:space="preserve"> </w:t>
      </w:r>
      <w:r w:rsidRPr="00132B24">
        <w:t>047</w:t>
      </w:r>
      <w:r w:rsidR="002E68B6">
        <w:t xml:space="preserve"> руб., г.о.г. Выкса – 93</w:t>
      </w:r>
      <w:r w:rsidR="00A7163D">
        <w:t xml:space="preserve"> </w:t>
      </w:r>
      <w:r w:rsidR="002E68B6">
        <w:t xml:space="preserve">571 </w:t>
      </w:r>
      <w:proofErr w:type="spellStart"/>
      <w:r w:rsidR="002E68B6">
        <w:t>руб</w:t>
      </w:r>
      <w:proofErr w:type="spellEnd"/>
      <w:r w:rsidR="002E68B6">
        <w:t>, г.о.г Арзамас – 80 161 руб.</w:t>
      </w:r>
    </w:p>
    <w:p w:rsidR="00132B24" w:rsidRPr="00132B24" w:rsidRDefault="00132B24" w:rsidP="00132B24">
      <w:pPr>
        <w:autoSpaceDE w:val="0"/>
        <w:autoSpaceDN w:val="0"/>
        <w:adjustRightInd w:val="0"/>
        <w:ind w:firstLine="567"/>
        <w:jc w:val="both"/>
      </w:pPr>
      <w:r w:rsidRPr="00132B24">
        <w:t xml:space="preserve">Наиболее высокие темпы роста заработной платы </w:t>
      </w:r>
      <w:r w:rsidR="00A7163D">
        <w:t xml:space="preserve">в Сарове </w:t>
      </w:r>
      <w:r w:rsidRPr="00132B24">
        <w:t>отм</w:t>
      </w:r>
      <w:r w:rsidRPr="00132B24">
        <w:t xml:space="preserve">ечаются в организациях, относящихся к таким видам экономической деятельности, как «сельское, лесное хозяйство…» - 148,6%, «деятельность административная и сопутствующие дополнительные услуги» - 126,2%, «торговля оптовая и розничная» - 119,8%, «строительство» - 119,3%. «водоснабжение, водоотведение, организация сбора и утилизации отходов…» - 118,7%. Снижение итоговых темпов роста заработной платы  по видам экономической деятельности не установлено. </w:t>
      </w:r>
    </w:p>
    <w:p w:rsidR="00132B24" w:rsidRPr="00132B24" w:rsidRDefault="00132B24" w:rsidP="00132B24">
      <w:pPr>
        <w:shd w:val="clear" w:color="auto" w:fill="FFFFFF"/>
        <w:ind w:firstLine="567"/>
        <w:jc w:val="both"/>
      </w:pPr>
      <w:proofErr w:type="gramStart"/>
      <w:r w:rsidRPr="00132B24">
        <w:t>По уровню номинальной заработной платы среди крупных и средних предприятий города лидирующую позицию традиционно занимают работники, з</w:t>
      </w:r>
      <w:r w:rsidRPr="00132B24">
        <w:t>анятые в организациях, относящихся к профессиональной, научной и технической деятельности –  143</w:t>
      </w:r>
      <w:r w:rsidR="00A7163D">
        <w:t xml:space="preserve"> </w:t>
      </w:r>
      <w:r w:rsidRPr="00132B24">
        <w:t>844,8  руб., деятельности в о</w:t>
      </w:r>
      <w:r w:rsidR="0009739E">
        <w:t>бласти информации и связи – 136</w:t>
      </w:r>
      <w:r w:rsidR="00A7163D">
        <w:t xml:space="preserve"> </w:t>
      </w:r>
      <w:r w:rsidRPr="00132B24">
        <w:t xml:space="preserve">186,9 руб., </w:t>
      </w:r>
      <w:r w:rsidR="00A7163D">
        <w:t xml:space="preserve">на </w:t>
      </w:r>
      <w:r w:rsidR="00A7163D" w:rsidRPr="00132B24">
        <w:t>обрабатывающи</w:t>
      </w:r>
      <w:r w:rsidR="00A7163D">
        <w:t>х</w:t>
      </w:r>
      <w:r w:rsidR="00A7163D" w:rsidRPr="00132B24">
        <w:t xml:space="preserve"> производства</w:t>
      </w:r>
      <w:r w:rsidR="00A7163D">
        <w:t>х</w:t>
      </w:r>
      <w:r w:rsidR="00A7163D" w:rsidRPr="00132B24">
        <w:t xml:space="preserve"> </w:t>
      </w:r>
      <w:r w:rsidRPr="00132B24">
        <w:t>– 110</w:t>
      </w:r>
      <w:r w:rsidR="00A7163D">
        <w:t xml:space="preserve"> </w:t>
      </w:r>
      <w:r w:rsidRPr="00132B24">
        <w:t xml:space="preserve">483,9 руб., </w:t>
      </w:r>
      <w:r w:rsidR="00A7163D">
        <w:t xml:space="preserve">в сфере </w:t>
      </w:r>
      <w:r w:rsidRPr="00132B24">
        <w:t>финансовой и страховой деятельности – 103</w:t>
      </w:r>
      <w:r w:rsidR="00A7163D">
        <w:t xml:space="preserve"> </w:t>
      </w:r>
      <w:r w:rsidRPr="00132B24">
        <w:t xml:space="preserve">400,6 руб. </w:t>
      </w:r>
      <w:proofErr w:type="gramEnd"/>
    </w:p>
    <w:p w:rsidR="00132B24" w:rsidRPr="00132B24" w:rsidRDefault="00132B24" w:rsidP="00132B24">
      <w:pPr>
        <w:shd w:val="clear" w:color="auto" w:fill="FFFFFF"/>
        <w:ind w:firstLine="567"/>
        <w:jc w:val="both"/>
      </w:pPr>
      <w:r w:rsidRPr="00132B24">
        <w:t xml:space="preserve">Самый низкий уровень заработной платы наблюдается у работников организаций  </w:t>
      </w:r>
      <w:r w:rsidR="00A7163D">
        <w:t xml:space="preserve">в сферах: </w:t>
      </w:r>
      <w:r w:rsidRPr="00132B24">
        <w:t>«</w:t>
      </w:r>
      <w:r w:rsidR="00A7163D" w:rsidRPr="00132B24">
        <w:t>деятельност</w:t>
      </w:r>
      <w:r w:rsidR="00A7163D">
        <w:t>ь</w:t>
      </w:r>
      <w:r w:rsidR="00A7163D" w:rsidRPr="00132B24">
        <w:t xml:space="preserve"> </w:t>
      </w:r>
      <w:r w:rsidRPr="00132B24">
        <w:t>по операциям с недвижимым имуществом» – 47</w:t>
      </w:r>
      <w:r w:rsidR="00A7163D">
        <w:t xml:space="preserve"> </w:t>
      </w:r>
      <w:r w:rsidRPr="00132B24">
        <w:t>462 руб., «водоснабжение, водоотведение, организация сбора и утилизации отходов…» - 52</w:t>
      </w:r>
      <w:r w:rsidR="00A7163D">
        <w:t xml:space="preserve"> </w:t>
      </w:r>
      <w:r w:rsidRPr="00132B24">
        <w:t>036,2 руб., «транспортировка и хранение» - 57</w:t>
      </w:r>
      <w:r w:rsidR="00A7163D">
        <w:t xml:space="preserve"> </w:t>
      </w:r>
      <w:r w:rsidRPr="00132B24">
        <w:t>109,2 руб.</w:t>
      </w:r>
    </w:p>
    <w:p w:rsidR="00ED0AF2" w:rsidRPr="00ED0AF2" w:rsidRDefault="00D44971" w:rsidP="00ED0AF2">
      <w:pPr>
        <w:shd w:val="clear" w:color="auto" w:fill="FFFFFF"/>
        <w:autoSpaceDE w:val="0"/>
        <w:autoSpaceDN w:val="0"/>
        <w:adjustRightInd w:val="0"/>
        <w:ind w:firstLine="567"/>
        <w:jc w:val="both"/>
      </w:pPr>
      <w:r>
        <w:t xml:space="preserve">Информация о среднемесячной заработной плате </w:t>
      </w:r>
      <w:r w:rsidR="00ED0AF2" w:rsidRPr="00ED0AF2">
        <w:t xml:space="preserve">работников муниципальных учреждений культуры, спорта и образования </w:t>
      </w:r>
      <w:r w:rsidR="00A7163D">
        <w:t xml:space="preserve">Сарова в сравнении с другими </w:t>
      </w:r>
      <w:r w:rsidR="00ED0AF2" w:rsidRPr="00ED0AF2">
        <w:t>городским</w:t>
      </w:r>
      <w:r w:rsidR="00A7163D">
        <w:t>и</w:t>
      </w:r>
      <w:r w:rsidR="00ED0AF2" w:rsidRPr="00ED0AF2">
        <w:t xml:space="preserve"> округам</w:t>
      </w:r>
      <w:r w:rsidR="00A7163D">
        <w:t>и</w:t>
      </w:r>
      <w:r w:rsidR="00ED0AF2" w:rsidRPr="00ED0AF2">
        <w:t xml:space="preserve"> Нижегородской области</w:t>
      </w:r>
      <w:r w:rsidR="00ED0AF2">
        <w:t xml:space="preserve"> представлена в таблице:</w:t>
      </w:r>
    </w:p>
    <w:p w:rsidR="00272C5F" w:rsidRPr="00941DBF" w:rsidRDefault="00941DBF" w:rsidP="004D1AFA">
      <w:pPr>
        <w:shd w:val="clear" w:color="auto" w:fill="FFFFFF"/>
        <w:autoSpaceDE w:val="0"/>
        <w:autoSpaceDN w:val="0"/>
        <w:adjustRightInd w:val="0"/>
        <w:ind w:firstLine="567"/>
        <w:jc w:val="center"/>
      </w:pPr>
      <w:r>
        <w:rPr>
          <w:b/>
        </w:rPr>
        <w:t xml:space="preserve">                                                                                                                          </w:t>
      </w:r>
      <w:r w:rsidRPr="00076380">
        <w:t>Таблица 1</w:t>
      </w:r>
    </w:p>
    <w:p w:rsidR="00132B24" w:rsidRPr="004D1AFA" w:rsidRDefault="004D1AFA" w:rsidP="004D1AFA">
      <w:pPr>
        <w:shd w:val="clear" w:color="auto" w:fill="FFFFFF"/>
        <w:autoSpaceDE w:val="0"/>
        <w:autoSpaceDN w:val="0"/>
        <w:adjustRightInd w:val="0"/>
        <w:ind w:firstLine="567"/>
        <w:jc w:val="center"/>
        <w:rPr>
          <w:b/>
        </w:rPr>
      </w:pPr>
      <w:r w:rsidRPr="004D1AFA">
        <w:rPr>
          <w:b/>
        </w:rPr>
        <w:t>Ср</w:t>
      </w:r>
      <w:r w:rsidR="00132B24" w:rsidRPr="004D1AFA">
        <w:rPr>
          <w:b/>
        </w:rPr>
        <w:t>еднемесячн</w:t>
      </w:r>
      <w:r w:rsidRPr="004D1AFA">
        <w:rPr>
          <w:b/>
        </w:rPr>
        <w:t>ая</w:t>
      </w:r>
      <w:r w:rsidR="00132B24" w:rsidRPr="004D1AFA">
        <w:rPr>
          <w:b/>
        </w:rPr>
        <w:t xml:space="preserve"> заработн</w:t>
      </w:r>
      <w:r w:rsidRPr="004D1AFA">
        <w:rPr>
          <w:b/>
        </w:rPr>
        <w:t>ая</w:t>
      </w:r>
      <w:r w:rsidR="00132B24" w:rsidRPr="004D1AFA">
        <w:rPr>
          <w:b/>
        </w:rPr>
        <w:t xml:space="preserve"> плат</w:t>
      </w:r>
      <w:r w:rsidRPr="004D1AFA">
        <w:rPr>
          <w:b/>
        </w:rPr>
        <w:t>а</w:t>
      </w:r>
      <w:r w:rsidR="00132B24" w:rsidRPr="004D1AFA">
        <w:rPr>
          <w:b/>
        </w:rPr>
        <w:t xml:space="preserve"> работников муниципальных учреждений культуры, спорта и образования по городским округам Нижегородской</w:t>
      </w:r>
      <w:r w:rsidRPr="004D1AFA">
        <w:rPr>
          <w:b/>
        </w:rPr>
        <w:t xml:space="preserve"> области</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0"/>
        <w:gridCol w:w="1846"/>
        <w:gridCol w:w="1782"/>
        <w:gridCol w:w="1902"/>
        <w:gridCol w:w="1843"/>
      </w:tblGrid>
      <w:tr w:rsidR="00132B24" w:rsidRPr="006D3DBD" w:rsidTr="003F33E2">
        <w:trPr>
          <w:trHeight w:val="989"/>
        </w:trPr>
        <w:tc>
          <w:tcPr>
            <w:tcW w:w="999" w:type="pct"/>
            <w:shd w:val="clear" w:color="auto" w:fill="auto"/>
            <w:noWrap/>
            <w:vAlign w:val="center"/>
            <w:hideMark/>
          </w:tcPr>
          <w:p w:rsidR="004D1AFA" w:rsidRPr="003F59D3" w:rsidRDefault="004D1AFA" w:rsidP="004D1AFA">
            <w:pPr>
              <w:jc w:val="center"/>
              <w:rPr>
                <w:b/>
                <w:sz w:val="20"/>
                <w:szCs w:val="20"/>
              </w:rPr>
            </w:pPr>
            <w:r w:rsidRPr="003F59D3">
              <w:rPr>
                <w:b/>
                <w:sz w:val="20"/>
                <w:szCs w:val="20"/>
              </w:rPr>
              <w:t>Населенный</w:t>
            </w:r>
          </w:p>
          <w:p w:rsidR="00132B24" w:rsidRPr="003F59D3" w:rsidRDefault="004D1AFA" w:rsidP="004D1AFA">
            <w:pPr>
              <w:jc w:val="center"/>
              <w:rPr>
                <w:b/>
                <w:sz w:val="20"/>
                <w:szCs w:val="20"/>
              </w:rPr>
            </w:pPr>
            <w:r w:rsidRPr="003F59D3">
              <w:rPr>
                <w:b/>
                <w:sz w:val="20"/>
                <w:szCs w:val="20"/>
              </w:rPr>
              <w:t>пункт</w:t>
            </w:r>
          </w:p>
        </w:tc>
        <w:tc>
          <w:tcPr>
            <w:tcW w:w="1002" w:type="pct"/>
            <w:shd w:val="clear" w:color="auto" w:fill="auto"/>
            <w:vAlign w:val="center"/>
            <w:hideMark/>
          </w:tcPr>
          <w:p w:rsidR="00132B24" w:rsidRPr="003F59D3" w:rsidRDefault="00132B24" w:rsidP="00132B24">
            <w:pPr>
              <w:jc w:val="center"/>
              <w:rPr>
                <w:b/>
                <w:sz w:val="20"/>
                <w:szCs w:val="20"/>
              </w:rPr>
            </w:pPr>
            <w:r w:rsidRPr="003F59D3">
              <w:rPr>
                <w:b/>
                <w:sz w:val="20"/>
                <w:szCs w:val="20"/>
              </w:rPr>
              <w:t>Муниципальные учреждения культуры</w:t>
            </w:r>
          </w:p>
        </w:tc>
        <w:tc>
          <w:tcPr>
            <w:tcW w:w="967" w:type="pct"/>
            <w:shd w:val="clear" w:color="auto" w:fill="auto"/>
            <w:vAlign w:val="center"/>
            <w:hideMark/>
          </w:tcPr>
          <w:p w:rsidR="00132B24" w:rsidRPr="003F59D3" w:rsidRDefault="00132B24" w:rsidP="00132B24">
            <w:pPr>
              <w:jc w:val="center"/>
              <w:rPr>
                <w:b/>
                <w:sz w:val="20"/>
                <w:szCs w:val="20"/>
              </w:rPr>
            </w:pPr>
            <w:r w:rsidRPr="003F59D3">
              <w:rPr>
                <w:b/>
                <w:sz w:val="20"/>
                <w:szCs w:val="20"/>
              </w:rPr>
              <w:t>Муниципальные учреждения физкультуры и спорта</w:t>
            </w:r>
          </w:p>
        </w:tc>
        <w:tc>
          <w:tcPr>
            <w:tcW w:w="1032" w:type="pct"/>
            <w:shd w:val="clear" w:color="auto" w:fill="auto"/>
            <w:vAlign w:val="center"/>
            <w:hideMark/>
          </w:tcPr>
          <w:p w:rsidR="00132B24" w:rsidRPr="003F59D3" w:rsidRDefault="00132B24" w:rsidP="00132B24">
            <w:pPr>
              <w:jc w:val="center"/>
              <w:rPr>
                <w:b/>
                <w:sz w:val="20"/>
                <w:szCs w:val="20"/>
              </w:rPr>
            </w:pPr>
            <w:r w:rsidRPr="003F59D3">
              <w:rPr>
                <w:b/>
                <w:sz w:val="20"/>
                <w:szCs w:val="20"/>
              </w:rPr>
              <w:t xml:space="preserve">Муниципальные </w:t>
            </w:r>
            <w:proofErr w:type="spellStart"/>
            <w:r w:rsidRPr="003F59D3">
              <w:rPr>
                <w:b/>
                <w:sz w:val="20"/>
                <w:szCs w:val="20"/>
              </w:rPr>
              <w:t>обще</w:t>
            </w:r>
            <w:r w:rsidR="003F33E2">
              <w:rPr>
                <w:b/>
                <w:sz w:val="20"/>
                <w:szCs w:val="20"/>
              </w:rPr>
              <w:t>-</w:t>
            </w:r>
            <w:r w:rsidRPr="003F59D3">
              <w:rPr>
                <w:b/>
                <w:sz w:val="20"/>
                <w:szCs w:val="20"/>
              </w:rPr>
              <w:t>образовательные</w:t>
            </w:r>
            <w:proofErr w:type="spellEnd"/>
            <w:r w:rsidRPr="003F59D3">
              <w:rPr>
                <w:b/>
                <w:sz w:val="20"/>
                <w:szCs w:val="20"/>
              </w:rPr>
              <w:t xml:space="preserve"> учреждения</w:t>
            </w:r>
          </w:p>
        </w:tc>
        <w:tc>
          <w:tcPr>
            <w:tcW w:w="1000" w:type="pct"/>
            <w:shd w:val="clear" w:color="auto" w:fill="auto"/>
            <w:vAlign w:val="center"/>
            <w:hideMark/>
          </w:tcPr>
          <w:p w:rsidR="00132B24" w:rsidRPr="003F59D3" w:rsidRDefault="00132B24" w:rsidP="003F33E2">
            <w:pPr>
              <w:ind w:right="35"/>
              <w:jc w:val="center"/>
              <w:rPr>
                <w:b/>
                <w:sz w:val="20"/>
                <w:szCs w:val="20"/>
              </w:rPr>
            </w:pPr>
            <w:r w:rsidRPr="003F59D3">
              <w:rPr>
                <w:b/>
                <w:sz w:val="20"/>
                <w:szCs w:val="20"/>
              </w:rPr>
              <w:t>Муниципальные дошкольные образовательные учреждения</w:t>
            </w:r>
          </w:p>
        </w:tc>
      </w:tr>
      <w:tr w:rsidR="00132B24" w:rsidRPr="006D3DBD" w:rsidTr="003F33E2">
        <w:trPr>
          <w:trHeight w:val="250"/>
        </w:trPr>
        <w:tc>
          <w:tcPr>
            <w:tcW w:w="999" w:type="pct"/>
            <w:shd w:val="clear" w:color="auto" w:fill="auto"/>
            <w:noWrap/>
            <w:vAlign w:val="bottom"/>
            <w:hideMark/>
          </w:tcPr>
          <w:p w:rsidR="00132B24" w:rsidRPr="00AD0E71" w:rsidRDefault="00132B24" w:rsidP="004D1AFA">
            <w:pPr>
              <w:jc w:val="center"/>
              <w:rPr>
                <w:b/>
                <w:sz w:val="20"/>
                <w:szCs w:val="20"/>
              </w:rPr>
            </w:pPr>
            <w:r w:rsidRPr="00AD0E71">
              <w:rPr>
                <w:b/>
                <w:sz w:val="20"/>
                <w:szCs w:val="20"/>
              </w:rPr>
              <w:t>г. Саров</w:t>
            </w:r>
          </w:p>
        </w:tc>
        <w:tc>
          <w:tcPr>
            <w:tcW w:w="1002" w:type="pct"/>
            <w:shd w:val="clear" w:color="auto" w:fill="auto"/>
            <w:noWrap/>
            <w:vAlign w:val="bottom"/>
            <w:hideMark/>
          </w:tcPr>
          <w:p w:rsidR="00132B24" w:rsidRPr="008D12A7" w:rsidRDefault="00132B24" w:rsidP="004D1AFA">
            <w:pPr>
              <w:jc w:val="center"/>
              <w:rPr>
                <w:sz w:val="20"/>
                <w:szCs w:val="20"/>
              </w:rPr>
            </w:pPr>
            <w:r w:rsidRPr="008D12A7">
              <w:rPr>
                <w:sz w:val="20"/>
                <w:szCs w:val="20"/>
              </w:rPr>
              <w:t>66 157</w:t>
            </w:r>
          </w:p>
        </w:tc>
        <w:tc>
          <w:tcPr>
            <w:tcW w:w="967" w:type="pct"/>
            <w:shd w:val="clear" w:color="auto" w:fill="auto"/>
            <w:noWrap/>
            <w:vAlign w:val="bottom"/>
            <w:hideMark/>
          </w:tcPr>
          <w:p w:rsidR="00132B24" w:rsidRPr="008D12A7" w:rsidRDefault="00132B24" w:rsidP="00132B24">
            <w:pPr>
              <w:jc w:val="center"/>
              <w:rPr>
                <w:sz w:val="20"/>
                <w:szCs w:val="20"/>
              </w:rPr>
            </w:pPr>
            <w:r w:rsidRPr="008D12A7">
              <w:rPr>
                <w:sz w:val="20"/>
                <w:szCs w:val="20"/>
              </w:rPr>
              <w:t>52 126</w:t>
            </w:r>
          </w:p>
        </w:tc>
        <w:tc>
          <w:tcPr>
            <w:tcW w:w="1032" w:type="pct"/>
            <w:shd w:val="clear" w:color="auto" w:fill="auto"/>
            <w:noWrap/>
            <w:vAlign w:val="bottom"/>
            <w:hideMark/>
          </w:tcPr>
          <w:p w:rsidR="00132B24" w:rsidRPr="008D12A7" w:rsidRDefault="00132B24" w:rsidP="00132B24">
            <w:pPr>
              <w:jc w:val="center"/>
              <w:rPr>
                <w:sz w:val="20"/>
                <w:szCs w:val="20"/>
              </w:rPr>
            </w:pPr>
            <w:r w:rsidRPr="008D12A7">
              <w:rPr>
                <w:sz w:val="20"/>
                <w:szCs w:val="20"/>
              </w:rPr>
              <w:t>69 239</w:t>
            </w:r>
          </w:p>
        </w:tc>
        <w:tc>
          <w:tcPr>
            <w:tcW w:w="1000" w:type="pct"/>
            <w:shd w:val="clear" w:color="auto" w:fill="auto"/>
            <w:noWrap/>
            <w:vAlign w:val="bottom"/>
            <w:hideMark/>
          </w:tcPr>
          <w:p w:rsidR="00132B24" w:rsidRPr="008D12A7" w:rsidRDefault="00132B24" w:rsidP="00132B24">
            <w:pPr>
              <w:jc w:val="center"/>
              <w:rPr>
                <w:sz w:val="20"/>
                <w:szCs w:val="20"/>
              </w:rPr>
            </w:pPr>
            <w:r w:rsidRPr="008D12A7">
              <w:rPr>
                <w:sz w:val="20"/>
                <w:szCs w:val="20"/>
              </w:rPr>
              <w:t>52 628</w:t>
            </w:r>
          </w:p>
        </w:tc>
      </w:tr>
      <w:tr w:rsidR="00132B24" w:rsidRPr="006D3DBD" w:rsidTr="003F33E2">
        <w:trPr>
          <w:trHeight w:val="250"/>
        </w:trPr>
        <w:tc>
          <w:tcPr>
            <w:tcW w:w="999" w:type="pct"/>
            <w:shd w:val="clear" w:color="auto" w:fill="auto"/>
            <w:noWrap/>
            <w:vAlign w:val="bottom"/>
            <w:hideMark/>
          </w:tcPr>
          <w:p w:rsidR="00132B24" w:rsidRPr="006D3DBD" w:rsidRDefault="00132B24" w:rsidP="004D1AFA">
            <w:pPr>
              <w:jc w:val="center"/>
              <w:rPr>
                <w:sz w:val="20"/>
                <w:szCs w:val="20"/>
              </w:rPr>
            </w:pPr>
            <w:r w:rsidRPr="006D3DBD">
              <w:rPr>
                <w:sz w:val="20"/>
                <w:szCs w:val="20"/>
              </w:rPr>
              <w:t>в % к 2024г.</w:t>
            </w:r>
          </w:p>
        </w:tc>
        <w:tc>
          <w:tcPr>
            <w:tcW w:w="1002" w:type="pct"/>
            <w:shd w:val="clear" w:color="auto" w:fill="auto"/>
            <w:noWrap/>
            <w:vAlign w:val="bottom"/>
            <w:hideMark/>
          </w:tcPr>
          <w:p w:rsidR="00132B24" w:rsidRPr="006D3DBD" w:rsidRDefault="00132B24" w:rsidP="004D1AFA">
            <w:pPr>
              <w:jc w:val="center"/>
              <w:rPr>
                <w:sz w:val="20"/>
                <w:szCs w:val="20"/>
              </w:rPr>
            </w:pPr>
            <w:r w:rsidRPr="006D3DBD">
              <w:rPr>
                <w:sz w:val="20"/>
                <w:szCs w:val="20"/>
              </w:rPr>
              <w:t>103,4</w:t>
            </w:r>
          </w:p>
        </w:tc>
        <w:tc>
          <w:tcPr>
            <w:tcW w:w="967" w:type="pct"/>
            <w:shd w:val="clear" w:color="auto" w:fill="auto"/>
            <w:noWrap/>
            <w:vAlign w:val="bottom"/>
            <w:hideMark/>
          </w:tcPr>
          <w:p w:rsidR="00132B24" w:rsidRPr="006D3DBD" w:rsidRDefault="00132B24" w:rsidP="00132B24">
            <w:pPr>
              <w:jc w:val="center"/>
              <w:rPr>
                <w:sz w:val="20"/>
                <w:szCs w:val="20"/>
              </w:rPr>
            </w:pPr>
            <w:r w:rsidRPr="006D3DBD">
              <w:rPr>
                <w:sz w:val="20"/>
                <w:szCs w:val="20"/>
              </w:rPr>
              <w:t>117,6</w:t>
            </w:r>
          </w:p>
        </w:tc>
        <w:tc>
          <w:tcPr>
            <w:tcW w:w="1032" w:type="pct"/>
            <w:shd w:val="clear" w:color="auto" w:fill="auto"/>
            <w:noWrap/>
            <w:vAlign w:val="bottom"/>
            <w:hideMark/>
          </w:tcPr>
          <w:p w:rsidR="00132B24" w:rsidRPr="006D3DBD" w:rsidRDefault="00132B24" w:rsidP="00132B24">
            <w:pPr>
              <w:jc w:val="center"/>
              <w:rPr>
                <w:sz w:val="20"/>
                <w:szCs w:val="20"/>
              </w:rPr>
            </w:pPr>
            <w:r w:rsidRPr="006D3DBD">
              <w:rPr>
                <w:sz w:val="20"/>
                <w:szCs w:val="20"/>
              </w:rPr>
              <w:t>111,4</w:t>
            </w:r>
          </w:p>
        </w:tc>
        <w:tc>
          <w:tcPr>
            <w:tcW w:w="1000" w:type="pct"/>
            <w:shd w:val="clear" w:color="auto" w:fill="auto"/>
            <w:noWrap/>
            <w:vAlign w:val="bottom"/>
            <w:hideMark/>
          </w:tcPr>
          <w:p w:rsidR="00132B24" w:rsidRPr="006D3DBD" w:rsidRDefault="00132B24" w:rsidP="00132B24">
            <w:pPr>
              <w:jc w:val="center"/>
              <w:rPr>
                <w:sz w:val="20"/>
                <w:szCs w:val="20"/>
              </w:rPr>
            </w:pPr>
            <w:r w:rsidRPr="006D3DBD">
              <w:rPr>
                <w:sz w:val="20"/>
                <w:szCs w:val="20"/>
              </w:rPr>
              <w:t>110,6</w:t>
            </w:r>
          </w:p>
        </w:tc>
      </w:tr>
      <w:tr w:rsidR="00132B24" w:rsidRPr="006D3DBD" w:rsidTr="003F33E2">
        <w:trPr>
          <w:trHeight w:val="250"/>
        </w:trPr>
        <w:tc>
          <w:tcPr>
            <w:tcW w:w="999" w:type="pct"/>
            <w:shd w:val="clear" w:color="auto" w:fill="auto"/>
            <w:noWrap/>
            <w:vAlign w:val="bottom"/>
            <w:hideMark/>
          </w:tcPr>
          <w:p w:rsidR="00132B24" w:rsidRPr="006D3DBD" w:rsidRDefault="00132B24" w:rsidP="004D1AFA">
            <w:pPr>
              <w:jc w:val="center"/>
              <w:rPr>
                <w:sz w:val="20"/>
                <w:szCs w:val="20"/>
              </w:rPr>
            </w:pPr>
            <w:r w:rsidRPr="006D3DBD">
              <w:rPr>
                <w:sz w:val="20"/>
                <w:szCs w:val="20"/>
              </w:rPr>
              <w:t>г.Нижний Новгород</w:t>
            </w:r>
          </w:p>
        </w:tc>
        <w:tc>
          <w:tcPr>
            <w:tcW w:w="1002" w:type="pct"/>
            <w:shd w:val="clear" w:color="auto" w:fill="auto"/>
            <w:noWrap/>
            <w:vAlign w:val="center"/>
            <w:hideMark/>
          </w:tcPr>
          <w:p w:rsidR="00132B24" w:rsidRPr="006D3DBD" w:rsidRDefault="00132B24" w:rsidP="008D12A7">
            <w:pPr>
              <w:jc w:val="center"/>
              <w:rPr>
                <w:sz w:val="20"/>
                <w:szCs w:val="20"/>
              </w:rPr>
            </w:pPr>
            <w:r w:rsidRPr="006D3DBD">
              <w:rPr>
                <w:sz w:val="20"/>
                <w:szCs w:val="20"/>
              </w:rPr>
              <w:t>73</w:t>
            </w:r>
            <w:r>
              <w:rPr>
                <w:sz w:val="20"/>
                <w:szCs w:val="20"/>
              </w:rPr>
              <w:t xml:space="preserve"> </w:t>
            </w:r>
            <w:r w:rsidRPr="006D3DBD">
              <w:rPr>
                <w:sz w:val="20"/>
                <w:szCs w:val="20"/>
              </w:rPr>
              <w:t>186</w:t>
            </w:r>
          </w:p>
        </w:tc>
        <w:tc>
          <w:tcPr>
            <w:tcW w:w="967" w:type="pct"/>
            <w:shd w:val="clear" w:color="auto" w:fill="auto"/>
            <w:noWrap/>
            <w:vAlign w:val="center"/>
            <w:hideMark/>
          </w:tcPr>
          <w:p w:rsidR="00132B24" w:rsidRPr="006D3DBD" w:rsidRDefault="00132B24" w:rsidP="008D12A7">
            <w:pPr>
              <w:jc w:val="center"/>
              <w:rPr>
                <w:sz w:val="20"/>
                <w:szCs w:val="20"/>
              </w:rPr>
            </w:pPr>
            <w:r w:rsidRPr="006D3DBD">
              <w:rPr>
                <w:sz w:val="20"/>
                <w:szCs w:val="20"/>
              </w:rPr>
              <w:t>53</w:t>
            </w:r>
            <w:r>
              <w:rPr>
                <w:sz w:val="20"/>
                <w:szCs w:val="20"/>
              </w:rPr>
              <w:t xml:space="preserve"> </w:t>
            </w:r>
            <w:r w:rsidRPr="006D3DBD">
              <w:rPr>
                <w:sz w:val="20"/>
                <w:szCs w:val="20"/>
              </w:rPr>
              <w:t>162</w:t>
            </w:r>
          </w:p>
        </w:tc>
        <w:tc>
          <w:tcPr>
            <w:tcW w:w="1032" w:type="pct"/>
            <w:shd w:val="clear" w:color="auto" w:fill="auto"/>
            <w:noWrap/>
            <w:vAlign w:val="center"/>
            <w:hideMark/>
          </w:tcPr>
          <w:p w:rsidR="00132B24" w:rsidRPr="006D3DBD" w:rsidRDefault="00132B24" w:rsidP="008D12A7">
            <w:pPr>
              <w:jc w:val="center"/>
              <w:rPr>
                <w:sz w:val="20"/>
                <w:szCs w:val="20"/>
              </w:rPr>
            </w:pPr>
            <w:r w:rsidRPr="006D3DBD">
              <w:rPr>
                <w:sz w:val="20"/>
                <w:szCs w:val="20"/>
              </w:rPr>
              <w:t>68</w:t>
            </w:r>
            <w:r>
              <w:rPr>
                <w:sz w:val="20"/>
                <w:szCs w:val="20"/>
              </w:rPr>
              <w:t xml:space="preserve"> </w:t>
            </w:r>
            <w:r w:rsidRPr="006D3DBD">
              <w:rPr>
                <w:sz w:val="20"/>
                <w:szCs w:val="20"/>
              </w:rPr>
              <w:t>716</w:t>
            </w:r>
          </w:p>
        </w:tc>
        <w:tc>
          <w:tcPr>
            <w:tcW w:w="1000" w:type="pct"/>
            <w:shd w:val="clear" w:color="auto" w:fill="auto"/>
            <w:noWrap/>
            <w:vAlign w:val="center"/>
            <w:hideMark/>
          </w:tcPr>
          <w:p w:rsidR="00132B24" w:rsidRPr="006D3DBD" w:rsidRDefault="00132B24" w:rsidP="008D12A7">
            <w:pPr>
              <w:jc w:val="center"/>
              <w:rPr>
                <w:sz w:val="20"/>
                <w:szCs w:val="20"/>
              </w:rPr>
            </w:pPr>
            <w:r w:rsidRPr="006D3DBD">
              <w:rPr>
                <w:sz w:val="20"/>
                <w:szCs w:val="20"/>
              </w:rPr>
              <w:t>57</w:t>
            </w:r>
            <w:r>
              <w:rPr>
                <w:sz w:val="20"/>
                <w:szCs w:val="20"/>
              </w:rPr>
              <w:t xml:space="preserve"> </w:t>
            </w:r>
            <w:r w:rsidRPr="006D3DBD">
              <w:rPr>
                <w:sz w:val="20"/>
                <w:szCs w:val="20"/>
              </w:rPr>
              <w:t>413</w:t>
            </w:r>
          </w:p>
        </w:tc>
      </w:tr>
      <w:tr w:rsidR="00132B24" w:rsidRPr="006D3DBD" w:rsidTr="003F33E2">
        <w:trPr>
          <w:trHeight w:val="250"/>
        </w:trPr>
        <w:tc>
          <w:tcPr>
            <w:tcW w:w="999" w:type="pct"/>
            <w:shd w:val="clear" w:color="auto" w:fill="auto"/>
            <w:noWrap/>
            <w:vAlign w:val="bottom"/>
            <w:hideMark/>
          </w:tcPr>
          <w:p w:rsidR="00132B24" w:rsidRPr="006D3DBD" w:rsidRDefault="00132B24" w:rsidP="004D1AFA">
            <w:pPr>
              <w:jc w:val="center"/>
              <w:rPr>
                <w:sz w:val="20"/>
                <w:szCs w:val="20"/>
              </w:rPr>
            </w:pPr>
            <w:r w:rsidRPr="006D3DBD">
              <w:rPr>
                <w:sz w:val="20"/>
                <w:szCs w:val="20"/>
              </w:rPr>
              <w:t>г.Арзамас</w:t>
            </w:r>
          </w:p>
        </w:tc>
        <w:tc>
          <w:tcPr>
            <w:tcW w:w="1002" w:type="pct"/>
            <w:shd w:val="clear" w:color="auto" w:fill="auto"/>
            <w:noWrap/>
            <w:vAlign w:val="bottom"/>
            <w:hideMark/>
          </w:tcPr>
          <w:p w:rsidR="00132B24" w:rsidRPr="006D3DBD" w:rsidRDefault="00132B24" w:rsidP="004D1AFA">
            <w:pPr>
              <w:jc w:val="center"/>
              <w:rPr>
                <w:sz w:val="20"/>
                <w:szCs w:val="20"/>
              </w:rPr>
            </w:pPr>
            <w:r w:rsidRPr="006D3DBD">
              <w:rPr>
                <w:sz w:val="20"/>
                <w:szCs w:val="20"/>
              </w:rPr>
              <w:t>54</w:t>
            </w:r>
            <w:r>
              <w:rPr>
                <w:sz w:val="20"/>
                <w:szCs w:val="20"/>
              </w:rPr>
              <w:t xml:space="preserve"> </w:t>
            </w:r>
            <w:r w:rsidRPr="006D3DBD">
              <w:rPr>
                <w:sz w:val="20"/>
                <w:szCs w:val="20"/>
              </w:rPr>
              <w:t>609</w:t>
            </w:r>
          </w:p>
        </w:tc>
        <w:tc>
          <w:tcPr>
            <w:tcW w:w="967" w:type="pct"/>
            <w:shd w:val="clear" w:color="auto" w:fill="auto"/>
            <w:noWrap/>
            <w:vAlign w:val="bottom"/>
            <w:hideMark/>
          </w:tcPr>
          <w:p w:rsidR="00132B24" w:rsidRPr="006D3DBD" w:rsidRDefault="00132B24" w:rsidP="00132B24">
            <w:pPr>
              <w:jc w:val="center"/>
              <w:rPr>
                <w:sz w:val="20"/>
                <w:szCs w:val="20"/>
              </w:rPr>
            </w:pPr>
            <w:r w:rsidRPr="006D3DBD">
              <w:rPr>
                <w:sz w:val="20"/>
                <w:szCs w:val="20"/>
              </w:rPr>
              <w:t>42</w:t>
            </w:r>
            <w:r>
              <w:rPr>
                <w:sz w:val="20"/>
                <w:szCs w:val="20"/>
              </w:rPr>
              <w:t xml:space="preserve"> </w:t>
            </w:r>
            <w:r w:rsidRPr="006D3DBD">
              <w:rPr>
                <w:sz w:val="20"/>
                <w:szCs w:val="20"/>
              </w:rPr>
              <w:t>497</w:t>
            </w:r>
          </w:p>
        </w:tc>
        <w:tc>
          <w:tcPr>
            <w:tcW w:w="1032" w:type="pct"/>
            <w:shd w:val="clear" w:color="auto" w:fill="auto"/>
            <w:noWrap/>
            <w:vAlign w:val="bottom"/>
            <w:hideMark/>
          </w:tcPr>
          <w:p w:rsidR="00132B24" w:rsidRPr="006D3DBD" w:rsidRDefault="00132B24" w:rsidP="00132B24">
            <w:pPr>
              <w:jc w:val="center"/>
              <w:rPr>
                <w:sz w:val="20"/>
                <w:szCs w:val="20"/>
              </w:rPr>
            </w:pPr>
            <w:r w:rsidRPr="006D3DBD">
              <w:rPr>
                <w:sz w:val="20"/>
                <w:szCs w:val="20"/>
              </w:rPr>
              <w:t>57</w:t>
            </w:r>
            <w:r>
              <w:rPr>
                <w:sz w:val="20"/>
                <w:szCs w:val="20"/>
              </w:rPr>
              <w:t xml:space="preserve"> </w:t>
            </w:r>
            <w:r w:rsidRPr="006D3DBD">
              <w:rPr>
                <w:sz w:val="20"/>
                <w:szCs w:val="20"/>
              </w:rPr>
              <w:t>464</w:t>
            </w:r>
          </w:p>
        </w:tc>
        <w:tc>
          <w:tcPr>
            <w:tcW w:w="1000" w:type="pct"/>
            <w:shd w:val="clear" w:color="auto" w:fill="auto"/>
            <w:noWrap/>
            <w:vAlign w:val="bottom"/>
            <w:hideMark/>
          </w:tcPr>
          <w:p w:rsidR="00132B24" w:rsidRPr="006D3DBD" w:rsidRDefault="00132B24" w:rsidP="00132B24">
            <w:pPr>
              <w:jc w:val="center"/>
              <w:rPr>
                <w:sz w:val="20"/>
                <w:szCs w:val="20"/>
              </w:rPr>
            </w:pPr>
            <w:r w:rsidRPr="006D3DBD">
              <w:rPr>
                <w:sz w:val="20"/>
                <w:szCs w:val="20"/>
              </w:rPr>
              <w:t>45</w:t>
            </w:r>
            <w:r>
              <w:rPr>
                <w:sz w:val="20"/>
                <w:szCs w:val="20"/>
              </w:rPr>
              <w:t xml:space="preserve"> </w:t>
            </w:r>
            <w:r w:rsidRPr="006D3DBD">
              <w:rPr>
                <w:sz w:val="20"/>
                <w:szCs w:val="20"/>
              </w:rPr>
              <w:t>622</w:t>
            </w:r>
          </w:p>
        </w:tc>
      </w:tr>
      <w:tr w:rsidR="00132B24" w:rsidRPr="006D3DBD" w:rsidTr="003F33E2">
        <w:trPr>
          <w:trHeight w:val="250"/>
        </w:trPr>
        <w:tc>
          <w:tcPr>
            <w:tcW w:w="999" w:type="pct"/>
            <w:shd w:val="clear" w:color="auto" w:fill="auto"/>
            <w:noWrap/>
            <w:vAlign w:val="bottom"/>
            <w:hideMark/>
          </w:tcPr>
          <w:p w:rsidR="00132B24" w:rsidRPr="006D3DBD" w:rsidRDefault="00132B24" w:rsidP="004D1AFA">
            <w:pPr>
              <w:jc w:val="center"/>
              <w:rPr>
                <w:sz w:val="20"/>
                <w:szCs w:val="20"/>
              </w:rPr>
            </w:pPr>
            <w:r w:rsidRPr="006D3DBD">
              <w:rPr>
                <w:sz w:val="20"/>
                <w:szCs w:val="20"/>
              </w:rPr>
              <w:t>г. Бор</w:t>
            </w:r>
          </w:p>
        </w:tc>
        <w:tc>
          <w:tcPr>
            <w:tcW w:w="1002" w:type="pct"/>
            <w:shd w:val="clear" w:color="auto" w:fill="auto"/>
            <w:noWrap/>
            <w:vAlign w:val="bottom"/>
            <w:hideMark/>
          </w:tcPr>
          <w:p w:rsidR="00132B24" w:rsidRPr="006D3DBD" w:rsidRDefault="00132B24" w:rsidP="004D1AFA">
            <w:pPr>
              <w:jc w:val="center"/>
              <w:rPr>
                <w:sz w:val="20"/>
                <w:szCs w:val="20"/>
              </w:rPr>
            </w:pPr>
            <w:r w:rsidRPr="006D3DBD">
              <w:rPr>
                <w:sz w:val="20"/>
                <w:szCs w:val="20"/>
              </w:rPr>
              <w:t>62</w:t>
            </w:r>
            <w:r>
              <w:rPr>
                <w:sz w:val="20"/>
                <w:szCs w:val="20"/>
              </w:rPr>
              <w:t xml:space="preserve"> </w:t>
            </w:r>
            <w:r w:rsidRPr="006D3DBD">
              <w:rPr>
                <w:sz w:val="20"/>
                <w:szCs w:val="20"/>
              </w:rPr>
              <w:t>470</w:t>
            </w:r>
          </w:p>
        </w:tc>
        <w:tc>
          <w:tcPr>
            <w:tcW w:w="967" w:type="pct"/>
            <w:shd w:val="clear" w:color="auto" w:fill="auto"/>
            <w:noWrap/>
            <w:vAlign w:val="bottom"/>
            <w:hideMark/>
          </w:tcPr>
          <w:p w:rsidR="00132B24" w:rsidRPr="006D3DBD" w:rsidRDefault="00132B24" w:rsidP="00132B24">
            <w:pPr>
              <w:jc w:val="center"/>
              <w:rPr>
                <w:sz w:val="20"/>
                <w:szCs w:val="20"/>
              </w:rPr>
            </w:pPr>
            <w:r w:rsidRPr="006D3DBD">
              <w:rPr>
                <w:sz w:val="20"/>
                <w:szCs w:val="20"/>
              </w:rPr>
              <w:t>36</w:t>
            </w:r>
            <w:r>
              <w:rPr>
                <w:sz w:val="20"/>
                <w:szCs w:val="20"/>
              </w:rPr>
              <w:t xml:space="preserve"> </w:t>
            </w:r>
            <w:r w:rsidRPr="006D3DBD">
              <w:rPr>
                <w:sz w:val="20"/>
                <w:szCs w:val="20"/>
              </w:rPr>
              <w:t>697</w:t>
            </w:r>
          </w:p>
        </w:tc>
        <w:tc>
          <w:tcPr>
            <w:tcW w:w="1032" w:type="pct"/>
            <w:shd w:val="clear" w:color="auto" w:fill="auto"/>
            <w:noWrap/>
            <w:vAlign w:val="bottom"/>
            <w:hideMark/>
          </w:tcPr>
          <w:p w:rsidR="00132B24" w:rsidRPr="006D3DBD" w:rsidRDefault="00132B24" w:rsidP="00132B24">
            <w:pPr>
              <w:jc w:val="center"/>
              <w:rPr>
                <w:sz w:val="20"/>
                <w:szCs w:val="20"/>
              </w:rPr>
            </w:pPr>
            <w:r w:rsidRPr="006D3DBD">
              <w:rPr>
                <w:sz w:val="20"/>
                <w:szCs w:val="20"/>
              </w:rPr>
              <w:t>64</w:t>
            </w:r>
            <w:r>
              <w:rPr>
                <w:sz w:val="20"/>
                <w:szCs w:val="20"/>
              </w:rPr>
              <w:t xml:space="preserve"> </w:t>
            </w:r>
            <w:r w:rsidRPr="006D3DBD">
              <w:rPr>
                <w:sz w:val="20"/>
                <w:szCs w:val="20"/>
              </w:rPr>
              <w:t>270</w:t>
            </w:r>
          </w:p>
        </w:tc>
        <w:tc>
          <w:tcPr>
            <w:tcW w:w="1000" w:type="pct"/>
            <w:shd w:val="clear" w:color="auto" w:fill="auto"/>
            <w:noWrap/>
            <w:vAlign w:val="bottom"/>
            <w:hideMark/>
          </w:tcPr>
          <w:p w:rsidR="00132B24" w:rsidRPr="006D3DBD" w:rsidRDefault="00132B24" w:rsidP="00132B24">
            <w:pPr>
              <w:jc w:val="center"/>
              <w:rPr>
                <w:sz w:val="20"/>
                <w:szCs w:val="20"/>
              </w:rPr>
            </w:pPr>
            <w:r w:rsidRPr="006D3DBD">
              <w:rPr>
                <w:sz w:val="20"/>
                <w:szCs w:val="20"/>
              </w:rPr>
              <w:t>51</w:t>
            </w:r>
            <w:r>
              <w:rPr>
                <w:sz w:val="20"/>
                <w:szCs w:val="20"/>
              </w:rPr>
              <w:t xml:space="preserve"> </w:t>
            </w:r>
            <w:r w:rsidRPr="006D3DBD">
              <w:rPr>
                <w:sz w:val="20"/>
                <w:szCs w:val="20"/>
              </w:rPr>
              <w:t>552</w:t>
            </w:r>
          </w:p>
        </w:tc>
      </w:tr>
      <w:tr w:rsidR="00132B24" w:rsidRPr="006D3DBD" w:rsidTr="003F33E2">
        <w:trPr>
          <w:trHeight w:val="250"/>
        </w:trPr>
        <w:tc>
          <w:tcPr>
            <w:tcW w:w="999" w:type="pct"/>
            <w:shd w:val="clear" w:color="auto" w:fill="auto"/>
            <w:noWrap/>
            <w:vAlign w:val="bottom"/>
            <w:hideMark/>
          </w:tcPr>
          <w:p w:rsidR="00132B24" w:rsidRPr="006D3DBD" w:rsidRDefault="00132B24" w:rsidP="004D1AFA">
            <w:pPr>
              <w:jc w:val="center"/>
              <w:rPr>
                <w:sz w:val="20"/>
                <w:szCs w:val="20"/>
              </w:rPr>
            </w:pPr>
            <w:r w:rsidRPr="006D3DBD">
              <w:rPr>
                <w:sz w:val="20"/>
                <w:szCs w:val="20"/>
              </w:rPr>
              <w:t>г. Выкса</w:t>
            </w:r>
          </w:p>
        </w:tc>
        <w:tc>
          <w:tcPr>
            <w:tcW w:w="1002" w:type="pct"/>
            <w:shd w:val="clear" w:color="auto" w:fill="auto"/>
            <w:noWrap/>
            <w:vAlign w:val="bottom"/>
            <w:hideMark/>
          </w:tcPr>
          <w:p w:rsidR="00132B24" w:rsidRPr="006D3DBD" w:rsidRDefault="00132B24" w:rsidP="004D1AFA">
            <w:pPr>
              <w:jc w:val="center"/>
              <w:rPr>
                <w:sz w:val="20"/>
                <w:szCs w:val="20"/>
              </w:rPr>
            </w:pPr>
            <w:r w:rsidRPr="006D3DBD">
              <w:rPr>
                <w:sz w:val="20"/>
                <w:szCs w:val="20"/>
              </w:rPr>
              <w:t>50</w:t>
            </w:r>
            <w:r>
              <w:rPr>
                <w:sz w:val="20"/>
                <w:szCs w:val="20"/>
              </w:rPr>
              <w:t xml:space="preserve"> </w:t>
            </w:r>
            <w:r w:rsidRPr="006D3DBD">
              <w:rPr>
                <w:sz w:val="20"/>
                <w:szCs w:val="20"/>
              </w:rPr>
              <w:t>207</w:t>
            </w:r>
          </w:p>
        </w:tc>
        <w:tc>
          <w:tcPr>
            <w:tcW w:w="967" w:type="pct"/>
            <w:shd w:val="clear" w:color="auto" w:fill="auto"/>
            <w:noWrap/>
            <w:vAlign w:val="bottom"/>
            <w:hideMark/>
          </w:tcPr>
          <w:p w:rsidR="00132B24" w:rsidRPr="006D3DBD" w:rsidRDefault="00132B24" w:rsidP="00132B24">
            <w:pPr>
              <w:jc w:val="center"/>
              <w:rPr>
                <w:sz w:val="20"/>
                <w:szCs w:val="20"/>
              </w:rPr>
            </w:pPr>
            <w:r w:rsidRPr="006D3DBD">
              <w:rPr>
                <w:sz w:val="20"/>
                <w:szCs w:val="20"/>
              </w:rPr>
              <w:t>39</w:t>
            </w:r>
            <w:r>
              <w:rPr>
                <w:sz w:val="20"/>
                <w:szCs w:val="20"/>
              </w:rPr>
              <w:t xml:space="preserve"> </w:t>
            </w:r>
            <w:r w:rsidRPr="006D3DBD">
              <w:rPr>
                <w:sz w:val="20"/>
                <w:szCs w:val="20"/>
              </w:rPr>
              <w:t>895</w:t>
            </w:r>
          </w:p>
        </w:tc>
        <w:tc>
          <w:tcPr>
            <w:tcW w:w="1032" w:type="pct"/>
            <w:shd w:val="clear" w:color="auto" w:fill="auto"/>
            <w:noWrap/>
            <w:vAlign w:val="bottom"/>
            <w:hideMark/>
          </w:tcPr>
          <w:p w:rsidR="00132B24" w:rsidRPr="006D3DBD" w:rsidRDefault="00132B24" w:rsidP="00132B24">
            <w:pPr>
              <w:jc w:val="center"/>
              <w:rPr>
                <w:sz w:val="20"/>
                <w:szCs w:val="20"/>
              </w:rPr>
            </w:pPr>
            <w:r w:rsidRPr="006D3DBD">
              <w:rPr>
                <w:sz w:val="20"/>
                <w:szCs w:val="20"/>
              </w:rPr>
              <w:t>6</w:t>
            </w:r>
            <w:r>
              <w:rPr>
                <w:sz w:val="20"/>
                <w:szCs w:val="20"/>
              </w:rPr>
              <w:t xml:space="preserve"> </w:t>
            </w:r>
            <w:r w:rsidRPr="006D3DBD">
              <w:rPr>
                <w:sz w:val="20"/>
                <w:szCs w:val="20"/>
              </w:rPr>
              <w:t>1628</w:t>
            </w:r>
          </w:p>
        </w:tc>
        <w:tc>
          <w:tcPr>
            <w:tcW w:w="1000" w:type="pct"/>
            <w:shd w:val="clear" w:color="auto" w:fill="auto"/>
            <w:noWrap/>
            <w:vAlign w:val="bottom"/>
            <w:hideMark/>
          </w:tcPr>
          <w:p w:rsidR="00132B24" w:rsidRPr="006D3DBD" w:rsidRDefault="00132B24" w:rsidP="00132B24">
            <w:pPr>
              <w:jc w:val="center"/>
              <w:rPr>
                <w:sz w:val="20"/>
                <w:szCs w:val="20"/>
              </w:rPr>
            </w:pPr>
            <w:r w:rsidRPr="006D3DBD">
              <w:rPr>
                <w:sz w:val="20"/>
                <w:szCs w:val="20"/>
              </w:rPr>
              <w:t>43</w:t>
            </w:r>
            <w:r>
              <w:rPr>
                <w:sz w:val="20"/>
                <w:szCs w:val="20"/>
              </w:rPr>
              <w:t xml:space="preserve"> </w:t>
            </w:r>
            <w:r w:rsidRPr="006D3DBD">
              <w:rPr>
                <w:sz w:val="20"/>
                <w:szCs w:val="20"/>
              </w:rPr>
              <w:t>847</w:t>
            </w:r>
          </w:p>
        </w:tc>
      </w:tr>
      <w:tr w:rsidR="00132B24" w:rsidRPr="006D3DBD" w:rsidTr="003F33E2">
        <w:trPr>
          <w:trHeight w:val="250"/>
        </w:trPr>
        <w:tc>
          <w:tcPr>
            <w:tcW w:w="999" w:type="pct"/>
            <w:shd w:val="clear" w:color="auto" w:fill="auto"/>
            <w:noWrap/>
            <w:vAlign w:val="bottom"/>
            <w:hideMark/>
          </w:tcPr>
          <w:p w:rsidR="00132B24" w:rsidRPr="006D3DBD" w:rsidRDefault="00132B24" w:rsidP="004D1AFA">
            <w:pPr>
              <w:jc w:val="center"/>
              <w:rPr>
                <w:sz w:val="20"/>
                <w:szCs w:val="20"/>
              </w:rPr>
            </w:pPr>
            <w:r w:rsidRPr="006D3DBD">
              <w:rPr>
                <w:sz w:val="20"/>
                <w:szCs w:val="20"/>
              </w:rPr>
              <w:t>г. Дзержинск</w:t>
            </w:r>
          </w:p>
        </w:tc>
        <w:tc>
          <w:tcPr>
            <w:tcW w:w="1002" w:type="pct"/>
            <w:shd w:val="clear" w:color="auto" w:fill="auto"/>
            <w:noWrap/>
            <w:vAlign w:val="bottom"/>
            <w:hideMark/>
          </w:tcPr>
          <w:p w:rsidR="00132B24" w:rsidRPr="006D3DBD" w:rsidRDefault="00132B24" w:rsidP="004D1AFA">
            <w:pPr>
              <w:jc w:val="center"/>
              <w:rPr>
                <w:sz w:val="20"/>
                <w:szCs w:val="20"/>
              </w:rPr>
            </w:pPr>
            <w:r w:rsidRPr="006D3DBD">
              <w:rPr>
                <w:sz w:val="20"/>
                <w:szCs w:val="20"/>
              </w:rPr>
              <w:t>58</w:t>
            </w:r>
            <w:r>
              <w:rPr>
                <w:sz w:val="20"/>
                <w:szCs w:val="20"/>
              </w:rPr>
              <w:t xml:space="preserve"> </w:t>
            </w:r>
            <w:r w:rsidRPr="006D3DBD">
              <w:rPr>
                <w:sz w:val="20"/>
                <w:szCs w:val="20"/>
              </w:rPr>
              <w:t>800</w:t>
            </w:r>
          </w:p>
        </w:tc>
        <w:tc>
          <w:tcPr>
            <w:tcW w:w="967" w:type="pct"/>
            <w:shd w:val="clear" w:color="auto" w:fill="auto"/>
            <w:noWrap/>
            <w:vAlign w:val="bottom"/>
            <w:hideMark/>
          </w:tcPr>
          <w:p w:rsidR="00132B24" w:rsidRPr="006D3DBD" w:rsidRDefault="00132B24" w:rsidP="00132B24">
            <w:pPr>
              <w:jc w:val="center"/>
              <w:rPr>
                <w:sz w:val="20"/>
                <w:szCs w:val="20"/>
              </w:rPr>
            </w:pPr>
            <w:r w:rsidRPr="006D3DBD">
              <w:rPr>
                <w:sz w:val="20"/>
                <w:szCs w:val="20"/>
              </w:rPr>
              <w:t>68</w:t>
            </w:r>
            <w:r>
              <w:rPr>
                <w:sz w:val="20"/>
                <w:szCs w:val="20"/>
              </w:rPr>
              <w:t xml:space="preserve"> </w:t>
            </w:r>
            <w:r w:rsidRPr="006D3DBD">
              <w:rPr>
                <w:sz w:val="20"/>
                <w:szCs w:val="20"/>
              </w:rPr>
              <w:t>235</w:t>
            </w:r>
          </w:p>
        </w:tc>
        <w:tc>
          <w:tcPr>
            <w:tcW w:w="1032" w:type="pct"/>
            <w:shd w:val="clear" w:color="auto" w:fill="auto"/>
            <w:noWrap/>
            <w:vAlign w:val="bottom"/>
            <w:hideMark/>
          </w:tcPr>
          <w:p w:rsidR="00132B24" w:rsidRPr="006D3DBD" w:rsidRDefault="00132B24" w:rsidP="00132B24">
            <w:pPr>
              <w:jc w:val="center"/>
              <w:rPr>
                <w:sz w:val="20"/>
                <w:szCs w:val="20"/>
              </w:rPr>
            </w:pPr>
            <w:r w:rsidRPr="006D3DBD">
              <w:rPr>
                <w:sz w:val="20"/>
                <w:szCs w:val="20"/>
              </w:rPr>
              <w:t>66</w:t>
            </w:r>
            <w:r>
              <w:rPr>
                <w:sz w:val="20"/>
                <w:szCs w:val="20"/>
              </w:rPr>
              <w:t xml:space="preserve"> </w:t>
            </w:r>
            <w:r w:rsidRPr="006D3DBD">
              <w:rPr>
                <w:sz w:val="20"/>
                <w:szCs w:val="20"/>
              </w:rPr>
              <w:t>307</w:t>
            </w:r>
          </w:p>
        </w:tc>
        <w:tc>
          <w:tcPr>
            <w:tcW w:w="1000" w:type="pct"/>
            <w:shd w:val="clear" w:color="auto" w:fill="auto"/>
            <w:noWrap/>
            <w:vAlign w:val="bottom"/>
            <w:hideMark/>
          </w:tcPr>
          <w:p w:rsidR="00132B24" w:rsidRPr="006D3DBD" w:rsidRDefault="00132B24" w:rsidP="00132B24">
            <w:pPr>
              <w:jc w:val="center"/>
              <w:rPr>
                <w:sz w:val="20"/>
                <w:szCs w:val="20"/>
              </w:rPr>
            </w:pPr>
            <w:r w:rsidRPr="006D3DBD">
              <w:rPr>
                <w:sz w:val="20"/>
                <w:szCs w:val="20"/>
              </w:rPr>
              <w:t>52</w:t>
            </w:r>
            <w:r>
              <w:rPr>
                <w:sz w:val="20"/>
                <w:szCs w:val="20"/>
              </w:rPr>
              <w:t xml:space="preserve"> </w:t>
            </w:r>
            <w:r w:rsidRPr="006D3DBD">
              <w:rPr>
                <w:sz w:val="20"/>
                <w:szCs w:val="20"/>
              </w:rPr>
              <w:t>117</w:t>
            </w:r>
          </w:p>
        </w:tc>
      </w:tr>
      <w:tr w:rsidR="00132B24" w:rsidRPr="006D3DBD" w:rsidTr="003F33E2">
        <w:trPr>
          <w:trHeight w:val="250"/>
        </w:trPr>
        <w:tc>
          <w:tcPr>
            <w:tcW w:w="999" w:type="pct"/>
            <w:shd w:val="clear" w:color="auto" w:fill="auto"/>
            <w:noWrap/>
            <w:vAlign w:val="bottom"/>
            <w:hideMark/>
          </w:tcPr>
          <w:p w:rsidR="00132B24" w:rsidRPr="006D3DBD" w:rsidRDefault="00132B24" w:rsidP="004D1AFA">
            <w:pPr>
              <w:jc w:val="center"/>
              <w:rPr>
                <w:sz w:val="20"/>
                <w:szCs w:val="20"/>
              </w:rPr>
            </w:pPr>
            <w:r w:rsidRPr="006D3DBD">
              <w:rPr>
                <w:sz w:val="20"/>
                <w:szCs w:val="20"/>
              </w:rPr>
              <w:t>Нижегородская обл.</w:t>
            </w:r>
          </w:p>
        </w:tc>
        <w:tc>
          <w:tcPr>
            <w:tcW w:w="1002" w:type="pct"/>
            <w:shd w:val="clear" w:color="auto" w:fill="auto"/>
            <w:noWrap/>
            <w:vAlign w:val="center"/>
            <w:hideMark/>
          </w:tcPr>
          <w:p w:rsidR="00132B24" w:rsidRPr="006D3DBD" w:rsidRDefault="00132B24" w:rsidP="008D12A7">
            <w:pPr>
              <w:jc w:val="center"/>
              <w:rPr>
                <w:sz w:val="20"/>
                <w:szCs w:val="20"/>
              </w:rPr>
            </w:pPr>
            <w:r w:rsidRPr="006D3DBD">
              <w:rPr>
                <w:sz w:val="20"/>
                <w:szCs w:val="20"/>
              </w:rPr>
              <w:t>57</w:t>
            </w:r>
            <w:r>
              <w:rPr>
                <w:sz w:val="20"/>
                <w:szCs w:val="20"/>
              </w:rPr>
              <w:t xml:space="preserve"> </w:t>
            </w:r>
            <w:r w:rsidRPr="006D3DBD">
              <w:rPr>
                <w:sz w:val="20"/>
                <w:szCs w:val="20"/>
              </w:rPr>
              <w:t>711</w:t>
            </w:r>
          </w:p>
        </w:tc>
        <w:tc>
          <w:tcPr>
            <w:tcW w:w="967" w:type="pct"/>
            <w:shd w:val="clear" w:color="auto" w:fill="auto"/>
            <w:noWrap/>
            <w:vAlign w:val="center"/>
            <w:hideMark/>
          </w:tcPr>
          <w:p w:rsidR="00132B24" w:rsidRPr="006D3DBD" w:rsidRDefault="00132B24" w:rsidP="008D12A7">
            <w:pPr>
              <w:jc w:val="center"/>
              <w:rPr>
                <w:sz w:val="20"/>
                <w:szCs w:val="20"/>
              </w:rPr>
            </w:pPr>
            <w:r w:rsidRPr="006D3DBD">
              <w:rPr>
                <w:sz w:val="20"/>
                <w:szCs w:val="20"/>
              </w:rPr>
              <w:t>46</w:t>
            </w:r>
            <w:r>
              <w:rPr>
                <w:sz w:val="20"/>
                <w:szCs w:val="20"/>
              </w:rPr>
              <w:t xml:space="preserve"> </w:t>
            </w:r>
            <w:r w:rsidRPr="006D3DBD">
              <w:rPr>
                <w:sz w:val="20"/>
                <w:szCs w:val="20"/>
              </w:rPr>
              <w:t>540</w:t>
            </w:r>
          </w:p>
        </w:tc>
        <w:tc>
          <w:tcPr>
            <w:tcW w:w="1032" w:type="pct"/>
            <w:shd w:val="clear" w:color="auto" w:fill="auto"/>
            <w:noWrap/>
            <w:vAlign w:val="center"/>
            <w:hideMark/>
          </w:tcPr>
          <w:p w:rsidR="00132B24" w:rsidRPr="006D3DBD" w:rsidRDefault="00132B24" w:rsidP="008D12A7">
            <w:pPr>
              <w:jc w:val="center"/>
              <w:rPr>
                <w:sz w:val="20"/>
                <w:szCs w:val="20"/>
              </w:rPr>
            </w:pPr>
            <w:r w:rsidRPr="006D3DBD">
              <w:rPr>
                <w:sz w:val="20"/>
                <w:szCs w:val="20"/>
              </w:rPr>
              <w:t>62</w:t>
            </w:r>
            <w:r>
              <w:rPr>
                <w:sz w:val="20"/>
                <w:szCs w:val="20"/>
              </w:rPr>
              <w:t xml:space="preserve"> </w:t>
            </w:r>
            <w:r w:rsidRPr="006D3DBD">
              <w:rPr>
                <w:sz w:val="20"/>
                <w:szCs w:val="20"/>
              </w:rPr>
              <w:t>303</w:t>
            </w:r>
          </w:p>
        </w:tc>
        <w:tc>
          <w:tcPr>
            <w:tcW w:w="1000" w:type="pct"/>
            <w:shd w:val="clear" w:color="auto" w:fill="auto"/>
            <w:noWrap/>
            <w:vAlign w:val="center"/>
            <w:hideMark/>
          </w:tcPr>
          <w:p w:rsidR="00132B24" w:rsidRPr="006D3DBD" w:rsidRDefault="00132B24" w:rsidP="008D12A7">
            <w:pPr>
              <w:jc w:val="center"/>
              <w:rPr>
                <w:sz w:val="20"/>
                <w:szCs w:val="20"/>
              </w:rPr>
            </w:pPr>
            <w:r w:rsidRPr="006D3DBD">
              <w:rPr>
                <w:sz w:val="20"/>
                <w:szCs w:val="20"/>
              </w:rPr>
              <w:t>49</w:t>
            </w:r>
            <w:r>
              <w:rPr>
                <w:sz w:val="20"/>
                <w:szCs w:val="20"/>
              </w:rPr>
              <w:t xml:space="preserve"> </w:t>
            </w:r>
            <w:r w:rsidRPr="006D3DBD">
              <w:rPr>
                <w:sz w:val="20"/>
                <w:szCs w:val="20"/>
              </w:rPr>
              <w:t>739</w:t>
            </w:r>
          </w:p>
        </w:tc>
      </w:tr>
    </w:tbl>
    <w:p w:rsidR="00132B24" w:rsidRDefault="00132B24" w:rsidP="00132B24">
      <w:pPr>
        <w:ind w:firstLine="709"/>
        <w:jc w:val="both"/>
      </w:pPr>
      <w:r w:rsidRPr="00132B24">
        <w:t>На прогнозный период 2026 – 2028гг. размеры среднемесячной заработной платы работников бюджетной сферы планируются не ниже уровня значений 2025 года, в дальнейшем размеры среднемесячной заработной платы будут скорректированы в соответствии с указаниями отраслевых министерств социального блока.</w:t>
      </w:r>
    </w:p>
    <w:p w:rsidR="004D1AFA" w:rsidRPr="00C36156" w:rsidRDefault="004D1AFA" w:rsidP="00132B24">
      <w:pPr>
        <w:ind w:firstLine="709"/>
        <w:jc w:val="both"/>
        <w:rPr>
          <w:sz w:val="28"/>
          <w:szCs w:val="28"/>
        </w:rPr>
      </w:pPr>
    </w:p>
    <w:p w:rsidR="004B5D34" w:rsidRPr="00C36156" w:rsidRDefault="00F93253" w:rsidP="004B5D34">
      <w:pPr>
        <w:pStyle w:val="7"/>
        <w:numPr>
          <w:ilvl w:val="0"/>
          <w:numId w:val="0"/>
        </w:numPr>
        <w:shd w:val="clear" w:color="auto" w:fill="FFFFFF"/>
        <w:rPr>
          <w:rFonts w:ascii="Times New Roman" w:hAnsi="Times New Roman"/>
          <w:b/>
          <w:sz w:val="28"/>
          <w:szCs w:val="28"/>
          <w:u w:val="single"/>
        </w:rPr>
      </w:pPr>
      <w:r w:rsidRPr="00C36156">
        <w:rPr>
          <w:rFonts w:ascii="Times New Roman" w:hAnsi="Times New Roman"/>
          <w:b/>
          <w:sz w:val="28"/>
          <w:szCs w:val="28"/>
          <w:u w:val="single"/>
        </w:rPr>
        <w:t>III. Дошкольное образование</w:t>
      </w:r>
    </w:p>
    <w:p w:rsidR="00662AA4" w:rsidRPr="00D162D6" w:rsidRDefault="00662AA4" w:rsidP="00D3185B">
      <w:pPr>
        <w:pStyle w:val="7"/>
        <w:numPr>
          <w:ilvl w:val="0"/>
          <w:numId w:val="0"/>
        </w:numPr>
        <w:shd w:val="clear" w:color="auto" w:fill="FFFFFF"/>
        <w:spacing w:before="120" w:after="120"/>
        <w:rPr>
          <w:rFonts w:ascii="Times New Roman" w:hAnsi="Times New Roman"/>
          <w:b/>
          <w:u w:val="single"/>
        </w:rPr>
      </w:pPr>
      <w:r w:rsidRPr="00D162D6">
        <w:rPr>
          <w:rFonts w:ascii="Times New Roman" w:hAnsi="Times New Roman"/>
          <w:b/>
          <w:i/>
          <w:u w:val="single"/>
        </w:rPr>
        <w:t>Обеспеченность детей дошкольным образованием</w:t>
      </w:r>
    </w:p>
    <w:p w:rsidR="005B1C65" w:rsidRPr="00203D08" w:rsidRDefault="00E4587A" w:rsidP="00DA2112">
      <w:pPr>
        <w:pStyle w:val="ac"/>
        <w:shd w:val="clear" w:color="auto" w:fill="FFFFFF"/>
        <w:ind w:firstLine="708"/>
        <w:jc w:val="both"/>
        <w:rPr>
          <w:rFonts w:ascii="Times New Roman" w:hAnsi="Times New Roman"/>
          <w:b w:val="0"/>
          <w:bCs w:val="0"/>
          <w:kern w:val="0"/>
          <w:sz w:val="24"/>
          <w:szCs w:val="24"/>
        </w:rPr>
      </w:pPr>
      <w:r w:rsidRPr="00203D08">
        <w:rPr>
          <w:rFonts w:ascii="Times New Roman" w:hAnsi="Times New Roman"/>
          <w:b w:val="0"/>
          <w:sz w:val="24"/>
          <w:szCs w:val="24"/>
          <w:shd w:val="clear" w:color="auto" w:fill="FFFFFF"/>
        </w:rPr>
        <w:t>Обеспечение дет</w:t>
      </w:r>
      <w:r w:rsidRPr="00203D08">
        <w:rPr>
          <w:rFonts w:ascii="Times New Roman" w:hAnsi="Times New Roman"/>
          <w:b w:val="0"/>
          <w:sz w:val="24"/>
          <w:szCs w:val="24"/>
          <w:shd w:val="clear" w:color="auto" w:fill="FFFFFF"/>
        </w:rPr>
        <w:t xml:space="preserve">ей </w:t>
      </w:r>
      <w:r w:rsidR="00FC7D1A">
        <w:rPr>
          <w:rFonts w:ascii="Times New Roman" w:hAnsi="Times New Roman"/>
          <w:b w:val="0"/>
          <w:sz w:val="24"/>
          <w:szCs w:val="24"/>
          <w:shd w:val="clear" w:color="auto" w:fill="FFFFFF"/>
        </w:rPr>
        <w:t xml:space="preserve">услугами </w:t>
      </w:r>
      <w:r w:rsidR="00FC7D1A" w:rsidRPr="00203D08">
        <w:rPr>
          <w:rFonts w:ascii="Times New Roman" w:hAnsi="Times New Roman"/>
          <w:b w:val="0"/>
          <w:sz w:val="24"/>
          <w:szCs w:val="24"/>
          <w:shd w:val="clear" w:color="auto" w:fill="FFFFFF"/>
        </w:rPr>
        <w:t>дошкольн</w:t>
      </w:r>
      <w:r w:rsidR="00FC7D1A">
        <w:rPr>
          <w:rFonts w:ascii="Times New Roman" w:hAnsi="Times New Roman"/>
          <w:b w:val="0"/>
          <w:sz w:val="24"/>
          <w:szCs w:val="24"/>
          <w:shd w:val="clear" w:color="auto" w:fill="FFFFFF"/>
        </w:rPr>
        <w:t>ого</w:t>
      </w:r>
      <w:r w:rsidR="00FC7D1A" w:rsidRPr="00203D08">
        <w:rPr>
          <w:rFonts w:ascii="Times New Roman" w:hAnsi="Times New Roman"/>
          <w:b w:val="0"/>
          <w:sz w:val="24"/>
          <w:szCs w:val="24"/>
          <w:shd w:val="clear" w:color="auto" w:fill="FFFFFF"/>
        </w:rPr>
        <w:t xml:space="preserve"> образовани</w:t>
      </w:r>
      <w:r w:rsidR="00FC7D1A">
        <w:rPr>
          <w:rFonts w:ascii="Times New Roman" w:hAnsi="Times New Roman"/>
          <w:b w:val="0"/>
          <w:sz w:val="24"/>
          <w:szCs w:val="24"/>
          <w:shd w:val="clear" w:color="auto" w:fill="FFFFFF"/>
        </w:rPr>
        <w:t>я</w:t>
      </w:r>
      <w:r w:rsidR="00FC7D1A" w:rsidRPr="00203D08">
        <w:rPr>
          <w:rFonts w:ascii="Times New Roman" w:hAnsi="Times New Roman"/>
          <w:b w:val="0"/>
          <w:sz w:val="24"/>
          <w:szCs w:val="24"/>
          <w:shd w:val="clear" w:color="auto" w:fill="FFFFFF"/>
        </w:rPr>
        <w:t xml:space="preserve"> </w:t>
      </w:r>
      <w:r w:rsidR="00BF41A6" w:rsidRPr="00203D08">
        <w:rPr>
          <w:rFonts w:ascii="Times New Roman" w:hAnsi="Times New Roman"/>
          <w:b w:val="0"/>
          <w:sz w:val="24"/>
          <w:szCs w:val="24"/>
          <w:shd w:val="clear" w:color="auto" w:fill="FFFFFF"/>
        </w:rPr>
        <w:t>в Сарове</w:t>
      </w:r>
      <w:r w:rsidR="004C33D6">
        <w:rPr>
          <w:rFonts w:ascii="Times New Roman" w:hAnsi="Times New Roman"/>
          <w:b w:val="0"/>
          <w:sz w:val="24"/>
          <w:szCs w:val="24"/>
          <w:shd w:val="clear" w:color="auto" w:fill="FFFFFF"/>
        </w:rPr>
        <w:t xml:space="preserve"> </w:t>
      </w:r>
      <w:r w:rsidRPr="00203D08">
        <w:rPr>
          <w:rFonts w:ascii="Times New Roman" w:hAnsi="Times New Roman"/>
          <w:b w:val="0"/>
          <w:sz w:val="24"/>
          <w:szCs w:val="24"/>
          <w:shd w:val="clear" w:color="auto" w:fill="FFFFFF"/>
        </w:rPr>
        <w:t xml:space="preserve">способствует выравниванию стартовых условий </w:t>
      </w:r>
      <w:r w:rsidR="00BF41A6" w:rsidRPr="00203D08">
        <w:rPr>
          <w:rFonts w:ascii="Times New Roman" w:hAnsi="Times New Roman"/>
          <w:b w:val="0"/>
          <w:sz w:val="24"/>
          <w:szCs w:val="24"/>
          <w:shd w:val="clear" w:color="auto" w:fill="FFFFFF"/>
        </w:rPr>
        <w:t xml:space="preserve">для подрастающего поколения </w:t>
      </w:r>
      <w:r w:rsidRPr="00203D08">
        <w:rPr>
          <w:rFonts w:ascii="Times New Roman" w:hAnsi="Times New Roman"/>
          <w:b w:val="0"/>
          <w:sz w:val="24"/>
          <w:szCs w:val="24"/>
          <w:shd w:val="clear" w:color="auto" w:fill="FFFFFF"/>
        </w:rPr>
        <w:t>вне зависимости от места</w:t>
      </w:r>
      <w:r w:rsidRPr="00203D08">
        <w:rPr>
          <w:rFonts w:ascii="Times New Roman" w:hAnsi="Times New Roman"/>
          <w:b w:val="0"/>
          <w:sz w:val="24"/>
          <w:szCs w:val="24"/>
          <w:shd w:val="clear" w:color="auto" w:fill="FFFFFF"/>
        </w:rPr>
        <w:t xml:space="preserve"> проживания, социального статуса, национальной принадлежности и состояния здоровья</w:t>
      </w:r>
      <w:r w:rsidR="002E534C" w:rsidRPr="00203D08">
        <w:rPr>
          <w:rFonts w:ascii="Times New Roman" w:hAnsi="Times New Roman"/>
          <w:b w:val="0"/>
          <w:sz w:val="24"/>
          <w:szCs w:val="24"/>
          <w:shd w:val="clear" w:color="auto" w:fill="FFFFFF"/>
        </w:rPr>
        <w:t>.</w:t>
      </w:r>
      <w:r w:rsidR="00B416C1" w:rsidRPr="00203D08">
        <w:rPr>
          <w:rFonts w:ascii="Times New Roman" w:hAnsi="Times New Roman"/>
          <w:b w:val="0"/>
          <w:sz w:val="24"/>
          <w:szCs w:val="24"/>
          <w:shd w:val="clear" w:color="auto" w:fill="FFFFFF"/>
        </w:rPr>
        <w:t xml:space="preserve"> </w:t>
      </w:r>
      <w:r w:rsidR="002E534C" w:rsidRPr="00203D08">
        <w:rPr>
          <w:rFonts w:ascii="Times New Roman" w:hAnsi="Times New Roman"/>
          <w:b w:val="0"/>
          <w:sz w:val="24"/>
          <w:szCs w:val="24"/>
          <w:shd w:val="clear" w:color="auto" w:fill="FFFFFF"/>
        </w:rPr>
        <w:t xml:space="preserve">Для реализации </w:t>
      </w:r>
      <w:r w:rsidR="00B416C1" w:rsidRPr="00203D08">
        <w:rPr>
          <w:rFonts w:ascii="Times New Roman" w:hAnsi="Times New Roman"/>
          <w:b w:val="0"/>
          <w:sz w:val="24"/>
          <w:szCs w:val="24"/>
          <w:shd w:val="clear" w:color="auto" w:fill="FFFFFF"/>
        </w:rPr>
        <w:t xml:space="preserve">данного направления </w:t>
      </w:r>
      <w:r w:rsidR="002E534C" w:rsidRPr="00203D08">
        <w:rPr>
          <w:rFonts w:ascii="Times New Roman" w:hAnsi="Times New Roman"/>
          <w:b w:val="0"/>
          <w:sz w:val="24"/>
          <w:szCs w:val="24"/>
          <w:shd w:val="clear" w:color="auto" w:fill="FFFFFF"/>
        </w:rPr>
        <w:t xml:space="preserve">в городе </w:t>
      </w:r>
      <w:r w:rsidR="00F93253" w:rsidRPr="00203D08">
        <w:rPr>
          <w:rFonts w:ascii="Times New Roman" w:hAnsi="Times New Roman"/>
          <w:b w:val="0"/>
          <w:bCs w:val="0"/>
          <w:kern w:val="0"/>
          <w:sz w:val="24"/>
          <w:szCs w:val="24"/>
        </w:rPr>
        <w:t>фун</w:t>
      </w:r>
      <w:r w:rsidR="008F2612">
        <w:rPr>
          <w:rFonts w:ascii="Times New Roman" w:hAnsi="Times New Roman"/>
          <w:b w:val="0"/>
          <w:bCs w:val="0"/>
          <w:kern w:val="0"/>
          <w:sz w:val="24"/>
          <w:szCs w:val="24"/>
        </w:rPr>
        <w:t>кционируют 22 муниципальные дошкольные образовательные</w:t>
      </w:r>
      <w:r w:rsidR="00F93253" w:rsidRPr="00203D08">
        <w:rPr>
          <w:rFonts w:ascii="Times New Roman" w:hAnsi="Times New Roman"/>
          <w:b w:val="0"/>
          <w:bCs w:val="0"/>
          <w:kern w:val="0"/>
          <w:sz w:val="24"/>
          <w:szCs w:val="24"/>
        </w:rPr>
        <w:t xml:space="preserve"> организации (далее – МДОО), находящиеся в ведомственном подчинении Департамента образования Администрации г. Саров. </w:t>
      </w:r>
    </w:p>
    <w:p w:rsidR="00D25EA4" w:rsidRPr="00203D08" w:rsidRDefault="00D25EA4" w:rsidP="00DA2112">
      <w:pPr>
        <w:pStyle w:val="ac"/>
        <w:shd w:val="clear" w:color="auto" w:fill="FFFFFF"/>
        <w:ind w:firstLine="708"/>
        <w:jc w:val="both"/>
        <w:rPr>
          <w:rFonts w:ascii="Times New Roman" w:hAnsi="Times New Roman"/>
          <w:b w:val="0"/>
          <w:bCs w:val="0"/>
          <w:kern w:val="0"/>
          <w:sz w:val="24"/>
          <w:szCs w:val="24"/>
        </w:rPr>
      </w:pPr>
      <w:r w:rsidRPr="00203D08">
        <w:rPr>
          <w:rFonts w:ascii="Times New Roman" w:hAnsi="Times New Roman"/>
          <w:b w:val="0"/>
          <w:sz w:val="24"/>
          <w:szCs w:val="24"/>
        </w:rPr>
        <w:t>В МДОО в 2025 году функционировали 203 группы (в 2024 г. – 217): 49 групп для детей раннего возраста (до 3 лет), 154 группы для детей дошкольного возраста (с 3 до 7 лет). Учет детей, подлежащих обучению по образовательным программам дошкольного образования, осуществлялся с использованием региональной государственной информационной системы «Управление системой об</w:t>
      </w:r>
      <w:r w:rsidRPr="00203D08">
        <w:rPr>
          <w:rFonts w:ascii="Times New Roman" w:hAnsi="Times New Roman"/>
          <w:b w:val="0"/>
          <w:sz w:val="24"/>
          <w:szCs w:val="24"/>
        </w:rPr>
        <w:t>разования в Нижегородской области». В течение 2025 года на учет для предоставления места в МДОО были поставлены 503 ребенка (2024 г. – 627, 2023 г. – 722), получили направления и были зачислены в МДОО 587 человек (2024 г. – 717, 2023 г. – 726).</w:t>
      </w:r>
      <w:r w:rsidRPr="00203D08">
        <w:rPr>
          <w:rFonts w:ascii="Times New Roman" w:hAnsi="Times New Roman"/>
          <w:b w:val="0"/>
          <w:bCs w:val="0"/>
          <w:kern w:val="0"/>
          <w:sz w:val="24"/>
          <w:szCs w:val="24"/>
        </w:rPr>
        <w:t xml:space="preserve"> </w:t>
      </w:r>
    </w:p>
    <w:p w:rsidR="000A1244" w:rsidRPr="00EE2115" w:rsidRDefault="000A1244" w:rsidP="00203D08">
      <w:pPr>
        <w:autoSpaceDE w:val="0"/>
        <w:autoSpaceDN w:val="0"/>
        <w:adjustRightInd w:val="0"/>
        <w:ind w:firstLineChars="272" w:firstLine="653"/>
        <w:jc w:val="both"/>
      </w:pPr>
      <w:r w:rsidRPr="00203D08">
        <w:t>Существующая сеть МДОО и ее ресурсные возможности позволяют обеспечивать местами в них всех детей дошкольного возраста города старше 1 года.</w:t>
      </w:r>
      <w:r w:rsidR="00EE2115" w:rsidRPr="00EE2115">
        <w:t xml:space="preserve"> П</w:t>
      </w:r>
      <w:r w:rsidR="00EE2115">
        <w:t>о состоянию на 01.01.2026 актуальная очередь в МДОО отсутствует, т.</w:t>
      </w:r>
      <w:r w:rsidR="00FC7D1A">
        <w:t>к</w:t>
      </w:r>
      <w:r w:rsidR="00EE2115">
        <w:t>. все</w:t>
      </w:r>
      <w:r w:rsidR="00E4726E">
        <w:t>м детя</w:t>
      </w:r>
      <w:r w:rsidR="00E4726E">
        <w:t>м</w:t>
      </w:r>
      <w:r w:rsidR="00EE2115">
        <w:t xml:space="preserve"> </w:t>
      </w:r>
      <w:r w:rsidR="00E4726E">
        <w:t>желающим получить место в МДОО в течение 2025 года, такая возможность предоставлена.</w:t>
      </w:r>
    </w:p>
    <w:p w:rsidR="00941DBF" w:rsidRDefault="00941DBF" w:rsidP="00941DBF">
      <w:pPr>
        <w:shd w:val="clear" w:color="auto" w:fill="FFFFFF"/>
        <w:autoSpaceDE w:val="0"/>
        <w:autoSpaceDN w:val="0"/>
        <w:adjustRightInd w:val="0"/>
        <w:ind w:firstLine="567"/>
        <w:jc w:val="center"/>
      </w:pPr>
    </w:p>
    <w:p w:rsidR="00941DBF" w:rsidRPr="00941DBF" w:rsidRDefault="00941DBF" w:rsidP="00941DBF">
      <w:pPr>
        <w:shd w:val="clear" w:color="auto" w:fill="FFFFFF"/>
        <w:autoSpaceDE w:val="0"/>
        <w:autoSpaceDN w:val="0"/>
        <w:adjustRightInd w:val="0"/>
        <w:ind w:left="7788"/>
        <w:jc w:val="center"/>
      </w:pPr>
      <w:r>
        <w:t>Таблица 2</w:t>
      </w:r>
    </w:p>
    <w:p w:rsidR="00F72E70" w:rsidRPr="006D2DC3" w:rsidRDefault="00F72E70" w:rsidP="00941DBF">
      <w:pPr>
        <w:shd w:val="clear" w:color="auto" w:fill="FFFFFF"/>
        <w:autoSpaceDE w:val="0"/>
        <w:autoSpaceDN w:val="0"/>
        <w:adjustRightInd w:val="0"/>
        <w:spacing w:before="120" w:after="120"/>
        <w:jc w:val="center"/>
        <w:rPr>
          <w:b/>
        </w:rPr>
      </w:pPr>
      <w:r w:rsidRPr="006D2DC3">
        <w:rPr>
          <w:b/>
        </w:rPr>
        <w:t>Потребность в местах в МДОО</w:t>
      </w:r>
    </w:p>
    <w:tbl>
      <w:tblPr>
        <w:tblW w:w="473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3"/>
        <w:gridCol w:w="1277"/>
        <w:gridCol w:w="992"/>
        <w:gridCol w:w="991"/>
        <w:gridCol w:w="992"/>
        <w:gridCol w:w="907"/>
        <w:gridCol w:w="789"/>
      </w:tblGrid>
      <w:tr w:rsidR="00F72E70" w:rsidRPr="00E509CE" w:rsidTr="00941DBF">
        <w:tc>
          <w:tcPr>
            <w:tcW w:w="1721" w:type="pct"/>
            <w:vMerge w:val="restart"/>
            <w:tcBorders>
              <w:top w:val="single" w:sz="4" w:space="0" w:color="auto"/>
              <w:left w:val="single" w:sz="4" w:space="0" w:color="auto"/>
              <w:bottom w:val="single" w:sz="4" w:space="0" w:color="auto"/>
              <w:right w:val="single" w:sz="4" w:space="0" w:color="auto"/>
            </w:tcBorders>
          </w:tcPr>
          <w:p w:rsidR="00D676EC" w:rsidRDefault="00F72E70" w:rsidP="0078157C">
            <w:pPr>
              <w:autoSpaceDE w:val="0"/>
              <w:autoSpaceDN w:val="0"/>
              <w:adjustRightInd w:val="0"/>
              <w:snapToGrid w:val="0"/>
              <w:jc w:val="center"/>
              <w:rPr>
                <w:b/>
                <w:sz w:val="20"/>
                <w:szCs w:val="20"/>
              </w:rPr>
            </w:pPr>
            <w:r w:rsidRPr="00B341B5">
              <w:rPr>
                <w:b/>
                <w:sz w:val="20"/>
                <w:szCs w:val="20"/>
              </w:rPr>
              <w:t xml:space="preserve">Численность детей, нуждающихся в устройстве </w:t>
            </w:r>
          </w:p>
          <w:p w:rsidR="00F72E70" w:rsidRPr="00B341B5" w:rsidRDefault="00F72E70" w:rsidP="00D676EC">
            <w:pPr>
              <w:autoSpaceDE w:val="0"/>
              <w:autoSpaceDN w:val="0"/>
              <w:adjustRightInd w:val="0"/>
              <w:snapToGrid w:val="0"/>
              <w:jc w:val="center"/>
              <w:rPr>
                <w:b/>
                <w:sz w:val="20"/>
                <w:szCs w:val="20"/>
              </w:rPr>
            </w:pPr>
            <w:r w:rsidRPr="00B341B5">
              <w:rPr>
                <w:b/>
                <w:sz w:val="20"/>
                <w:szCs w:val="20"/>
              </w:rPr>
              <w:t>в МДОО (очередность)</w:t>
            </w:r>
          </w:p>
        </w:tc>
        <w:tc>
          <w:tcPr>
            <w:tcW w:w="3279" w:type="pct"/>
            <w:gridSpan w:val="6"/>
            <w:tcBorders>
              <w:top w:val="single" w:sz="4" w:space="0" w:color="auto"/>
              <w:left w:val="single" w:sz="4" w:space="0" w:color="auto"/>
              <w:bottom w:val="single" w:sz="4" w:space="0" w:color="auto"/>
              <w:right w:val="single" w:sz="4" w:space="0" w:color="auto"/>
            </w:tcBorders>
          </w:tcPr>
          <w:p w:rsidR="00F72E70" w:rsidRPr="00B341B5" w:rsidRDefault="00F72E70" w:rsidP="00DA2112">
            <w:pPr>
              <w:autoSpaceDE w:val="0"/>
              <w:autoSpaceDN w:val="0"/>
              <w:adjustRightInd w:val="0"/>
              <w:snapToGrid w:val="0"/>
              <w:jc w:val="center"/>
              <w:rPr>
                <w:b/>
                <w:sz w:val="20"/>
                <w:szCs w:val="20"/>
              </w:rPr>
            </w:pPr>
            <w:r w:rsidRPr="00B341B5">
              <w:rPr>
                <w:b/>
                <w:sz w:val="20"/>
                <w:szCs w:val="20"/>
              </w:rPr>
              <w:t>Возраст</w:t>
            </w:r>
          </w:p>
        </w:tc>
      </w:tr>
      <w:tr w:rsidR="00F72E70" w:rsidRPr="00E509CE" w:rsidTr="00941DBF">
        <w:trPr>
          <w:trHeight w:val="64"/>
        </w:trPr>
        <w:tc>
          <w:tcPr>
            <w:tcW w:w="1721" w:type="pct"/>
            <w:vMerge/>
            <w:tcBorders>
              <w:top w:val="single" w:sz="4" w:space="0" w:color="auto"/>
              <w:left w:val="single" w:sz="4" w:space="0" w:color="auto"/>
              <w:bottom w:val="single" w:sz="4" w:space="0" w:color="auto"/>
              <w:right w:val="single" w:sz="4" w:space="0" w:color="auto"/>
            </w:tcBorders>
          </w:tcPr>
          <w:p w:rsidR="00F72E70" w:rsidRPr="00B341B5" w:rsidRDefault="00F72E70" w:rsidP="00DA2112">
            <w:pPr>
              <w:autoSpaceDE w:val="0"/>
              <w:autoSpaceDN w:val="0"/>
              <w:adjustRightInd w:val="0"/>
              <w:snapToGrid w:val="0"/>
              <w:jc w:val="both"/>
              <w:rPr>
                <w:b/>
                <w:sz w:val="20"/>
                <w:szCs w:val="20"/>
              </w:rPr>
            </w:pPr>
          </w:p>
        </w:tc>
        <w:tc>
          <w:tcPr>
            <w:tcW w:w="704" w:type="pct"/>
            <w:tcBorders>
              <w:top w:val="single" w:sz="4" w:space="0" w:color="auto"/>
              <w:left w:val="single" w:sz="4" w:space="0" w:color="auto"/>
              <w:bottom w:val="single" w:sz="4" w:space="0" w:color="auto"/>
              <w:right w:val="single" w:sz="4" w:space="0" w:color="auto"/>
            </w:tcBorders>
            <w:vAlign w:val="center"/>
          </w:tcPr>
          <w:p w:rsidR="00B141B4" w:rsidRPr="00B341B5" w:rsidRDefault="00F72E70" w:rsidP="00DA2112">
            <w:pPr>
              <w:autoSpaceDE w:val="0"/>
              <w:autoSpaceDN w:val="0"/>
              <w:adjustRightInd w:val="0"/>
              <w:snapToGrid w:val="0"/>
              <w:jc w:val="center"/>
              <w:rPr>
                <w:b/>
                <w:sz w:val="20"/>
                <w:szCs w:val="20"/>
              </w:rPr>
            </w:pPr>
            <w:r w:rsidRPr="00B341B5">
              <w:rPr>
                <w:b/>
                <w:sz w:val="20"/>
                <w:szCs w:val="20"/>
              </w:rPr>
              <w:t>от 0 до</w:t>
            </w:r>
          </w:p>
          <w:p w:rsidR="00F72E70" w:rsidRPr="00B341B5" w:rsidRDefault="00F72E70" w:rsidP="00DA2112">
            <w:pPr>
              <w:autoSpaceDE w:val="0"/>
              <w:autoSpaceDN w:val="0"/>
              <w:adjustRightInd w:val="0"/>
              <w:snapToGrid w:val="0"/>
              <w:jc w:val="center"/>
              <w:rPr>
                <w:b/>
                <w:sz w:val="20"/>
                <w:szCs w:val="20"/>
              </w:rPr>
            </w:pPr>
            <w:r w:rsidRPr="00B341B5">
              <w:rPr>
                <w:b/>
                <w:sz w:val="20"/>
                <w:szCs w:val="20"/>
              </w:rPr>
              <w:t>1 года</w:t>
            </w:r>
          </w:p>
        </w:tc>
        <w:tc>
          <w:tcPr>
            <w:tcW w:w="547" w:type="pct"/>
            <w:tcBorders>
              <w:top w:val="single" w:sz="4" w:space="0" w:color="auto"/>
              <w:left w:val="single" w:sz="4" w:space="0" w:color="auto"/>
              <w:bottom w:val="single" w:sz="4" w:space="0" w:color="auto"/>
              <w:right w:val="single" w:sz="4" w:space="0" w:color="auto"/>
            </w:tcBorders>
            <w:vAlign w:val="center"/>
          </w:tcPr>
          <w:p w:rsidR="00B141B4" w:rsidRPr="00B341B5" w:rsidRDefault="00F72E70" w:rsidP="00DA2112">
            <w:pPr>
              <w:autoSpaceDE w:val="0"/>
              <w:autoSpaceDN w:val="0"/>
              <w:adjustRightInd w:val="0"/>
              <w:snapToGrid w:val="0"/>
              <w:jc w:val="center"/>
              <w:rPr>
                <w:b/>
                <w:sz w:val="20"/>
                <w:szCs w:val="20"/>
              </w:rPr>
            </w:pPr>
            <w:r w:rsidRPr="00B341B5">
              <w:rPr>
                <w:b/>
                <w:sz w:val="20"/>
                <w:szCs w:val="20"/>
              </w:rPr>
              <w:t>с 1 до</w:t>
            </w:r>
          </w:p>
          <w:p w:rsidR="00F72E70" w:rsidRPr="00B341B5" w:rsidRDefault="00F72E70" w:rsidP="00DA2112">
            <w:pPr>
              <w:autoSpaceDE w:val="0"/>
              <w:autoSpaceDN w:val="0"/>
              <w:adjustRightInd w:val="0"/>
              <w:snapToGrid w:val="0"/>
              <w:jc w:val="center"/>
              <w:rPr>
                <w:b/>
                <w:sz w:val="20"/>
                <w:szCs w:val="20"/>
              </w:rPr>
            </w:pPr>
            <w:r w:rsidRPr="00B341B5">
              <w:rPr>
                <w:b/>
                <w:sz w:val="20"/>
                <w:szCs w:val="20"/>
              </w:rPr>
              <w:t>2 лет</w:t>
            </w:r>
          </w:p>
        </w:tc>
        <w:tc>
          <w:tcPr>
            <w:tcW w:w="546" w:type="pct"/>
            <w:tcBorders>
              <w:top w:val="single" w:sz="4" w:space="0" w:color="auto"/>
              <w:left w:val="single" w:sz="4" w:space="0" w:color="auto"/>
              <w:bottom w:val="single" w:sz="4" w:space="0" w:color="auto"/>
              <w:right w:val="single" w:sz="4" w:space="0" w:color="auto"/>
            </w:tcBorders>
            <w:vAlign w:val="center"/>
          </w:tcPr>
          <w:p w:rsidR="00F72E70" w:rsidRPr="00B341B5" w:rsidRDefault="00F72E70" w:rsidP="00DA2112">
            <w:pPr>
              <w:autoSpaceDE w:val="0"/>
              <w:autoSpaceDN w:val="0"/>
              <w:adjustRightInd w:val="0"/>
              <w:snapToGrid w:val="0"/>
              <w:jc w:val="center"/>
              <w:rPr>
                <w:b/>
                <w:sz w:val="20"/>
                <w:szCs w:val="20"/>
              </w:rPr>
            </w:pPr>
            <w:r w:rsidRPr="00B341B5">
              <w:rPr>
                <w:b/>
                <w:sz w:val="20"/>
                <w:szCs w:val="20"/>
              </w:rPr>
              <w:t>с 2 до 3 лет</w:t>
            </w:r>
          </w:p>
        </w:tc>
        <w:tc>
          <w:tcPr>
            <w:tcW w:w="547" w:type="pct"/>
            <w:tcBorders>
              <w:top w:val="single" w:sz="4" w:space="0" w:color="auto"/>
              <w:left w:val="single" w:sz="4" w:space="0" w:color="auto"/>
              <w:bottom w:val="single" w:sz="4" w:space="0" w:color="auto"/>
              <w:right w:val="single" w:sz="4" w:space="0" w:color="auto"/>
            </w:tcBorders>
            <w:vAlign w:val="center"/>
          </w:tcPr>
          <w:p w:rsidR="00B141B4" w:rsidRPr="00B341B5" w:rsidRDefault="00F72E70" w:rsidP="00DA2112">
            <w:pPr>
              <w:autoSpaceDE w:val="0"/>
              <w:autoSpaceDN w:val="0"/>
              <w:adjustRightInd w:val="0"/>
              <w:snapToGrid w:val="0"/>
              <w:jc w:val="center"/>
              <w:rPr>
                <w:b/>
                <w:sz w:val="20"/>
                <w:szCs w:val="20"/>
              </w:rPr>
            </w:pPr>
            <w:r w:rsidRPr="00B341B5">
              <w:rPr>
                <w:b/>
                <w:sz w:val="20"/>
                <w:szCs w:val="20"/>
              </w:rPr>
              <w:t>с 3 до</w:t>
            </w:r>
          </w:p>
          <w:p w:rsidR="00F72E70" w:rsidRPr="00B341B5" w:rsidRDefault="00F72E70" w:rsidP="00DA2112">
            <w:pPr>
              <w:autoSpaceDE w:val="0"/>
              <w:autoSpaceDN w:val="0"/>
              <w:adjustRightInd w:val="0"/>
              <w:snapToGrid w:val="0"/>
              <w:jc w:val="center"/>
              <w:rPr>
                <w:b/>
                <w:sz w:val="20"/>
                <w:szCs w:val="20"/>
              </w:rPr>
            </w:pPr>
            <w:r w:rsidRPr="00B341B5">
              <w:rPr>
                <w:b/>
                <w:sz w:val="20"/>
                <w:szCs w:val="20"/>
              </w:rPr>
              <w:t>5 лет</w:t>
            </w:r>
          </w:p>
        </w:tc>
        <w:tc>
          <w:tcPr>
            <w:tcW w:w="500" w:type="pct"/>
            <w:tcBorders>
              <w:top w:val="single" w:sz="4" w:space="0" w:color="auto"/>
              <w:left w:val="single" w:sz="4" w:space="0" w:color="auto"/>
              <w:bottom w:val="single" w:sz="4" w:space="0" w:color="auto"/>
              <w:right w:val="single" w:sz="4" w:space="0" w:color="auto"/>
            </w:tcBorders>
            <w:vAlign w:val="center"/>
          </w:tcPr>
          <w:p w:rsidR="00B141B4" w:rsidRPr="00B341B5" w:rsidRDefault="00F72E70" w:rsidP="00DA2112">
            <w:pPr>
              <w:autoSpaceDE w:val="0"/>
              <w:autoSpaceDN w:val="0"/>
              <w:adjustRightInd w:val="0"/>
              <w:snapToGrid w:val="0"/>
              <w:jc w:val="center"/>
              <w:rPr>
                <w:b/>
                <w:sz w:val="20"/>
                <w:szCs w:val="20"/>
              </w:rPr>
            </w:pPr>
            <w:r w:rsidRPr="00B341B5">
              <w:rPr>
                <w:b/>
                <w:sz w:val="20"/>
                <w:szCs w:val="20"/>
              </w:rPr>
              <w:t>с 5 до</w:t>
            </w:r>
          </w:p>
          <w:p w:rsidR="00F72E70" w:rsidRPr="00B341B5" w:rsidRDefault="00F72E70" w:rsidP="00DA2112">
            <w:pPr>
              <w:autoSpaceDE w:val="0"/>
              <w:autoSpaceDN w:val="0"/>
              <w:adjustRightInd w:val="0"/>
              <w:snapToGrid w:val="0"/>
              <w:jc w:val="center"/>
              <w:rPr>
                <w:b/>
                <w:sz w:val="20"/>
                <w:szCs w:val="20"/>
              </w:rPr>
            </w:pPr>
            <w:r w:rsidRPr="00B341B5">
              <w:rPr>
                <w:b/>
                <w:sz w:val="20"/>
                <w:szCs w:val="20"/>
              </w:rPr>
              <w:t>7 лет</w:t>
            </w:r>
          </w:p>
        </w:tc>
        <w:tc>
          <w:tcPr>
            <w:tcW w:w="434" w:type="pct"/>
            <w:tcBorders>
              <w:top w:val="single" w:sz="4" w:space="0" w:color="auto"/>
              <w:left w:val="single" w:sz="4" w:space="0" w:color="auto"/>
              <w:bottom w:val="single" w:sz="4" w:space="0" w:color="auto"/>
              <w:right w:val="single" w:sz="4" w:space="0" w:color="auto"/>
            </w:tcBorders>
            <w:vAlign w:val="center"/>
          </w:tcPr>
          <w:p w:rsidR="00F72E70" w:rsidRPr="00B341B5" w:rsidRDefault="00F72E70" w:rsidP="00DA2112">
            <w:pPr>
              <w:autoSpaceDE w:val="0"/>
              <w:autoSpaceDN w:val="0"/>
              <w:adjustRightInd w:val="0"/>
              <w:snapToGrid w:val="0"/>
              <w:jc w:val="center"/>
              <w:rPr>
                <w:b/>
                <w:sz w:val="20"/>
                <w:szCs w:val="20"/>
              </w:rPr>
            </w:pPr>
            <w:r w:rsidRPr="00B341B5">
              <w:rPr>
                <w:b/>
                <w:sz w:val="20"/>
                <w:szCs w:val="20"/>
              </w:rPr>
              <w:t>Всего</w:t>
            </w:r>
          </w:p>
        </w:tc>
      </w:tr>
      <w:tr w:rsidR="00F72E70" w:rsidRPr="00E509CE" w:rsidTr="00941DBF">
        <w:trPr>
          <w:trHeight w:val="513"/>
        </w:trPr>
        <w:tc>
          <w:tcPr>
            <w:tcW w:w="1721" w:type="pct"/>
            <w:tcBorders>
              <w:top w:val="single" w:sz="4" w:space="0" w:color="auto"/>
              <w:left w:val="single" w:sz="4" w:space="0" w:color="auto"/>
              <w:bottom w:val="single" w:sz="4" w:space="0" w:color="auto"/>
              <w:right w:val="single" w:sz="4" w:space="0" w:color="auto"/>
            </w:tcBorders>
          </w:tcPr>
          <w:p w:rsidR="00F72E70" w:rsidRPr="00E509CE" w:rsidRDefault="00F72E70" w:rsidP="0078157C">
            <w:pPr>
              <w:autoSpaceDE w:val="0"/>
              <w:autoSpaceDN w:val="0"/>
              <w:adjustRightInd w:val="0"/>
              <w:snapToGrid w:val="0"/>
              <w:jc w:val="center"/>
              <w:rPr>
                <w:sz w:val="20"/>
                <w:szCs w:val="20"/>
              </w:rPr>
            </w:pPr>
            <w:r w:rsidRPr="00E509CE">
              <w:rPr>
                <w:sz w:val="20"/>
                <w:szCs w:val="20"/>
              </w:rPr>
              <w:t>По состоянию</w:t>
            </w:r>
          </w:p>
          <w:p w:rsidR="00F72E70" w:rsidRPr="00E509CE" w:rsidRDefault="00F72E70" w:rsidP="0078157C">
            <w:pPr>
              <w:autoSpaceDE w:val="0"/>
              <w:autoSpaceDN w:val="0"/>
              <w:adjustRightInd w:val="0"/>
              <w:snapToGrid w:val="0"/>
              <w:jc w:val="center"/>
              <w:rPr>
                <w:sz w:val="20"/>
                <w:szCs w:val="20"/>
              </w:rPr>
            </w:pPr>
            <w:r w:rsidRPr="00E509CE">
              <w:rPr>
                <w:sz w:val="20"/>
                <w:szCs w:val="20"/>
              </w:rPr>
              <w:t>на 01.01.2024 (чел.),</w:t>
            </w:r>
          </w:p>
        </w:tc>
        <w:tc>
          <w:tcPr>
            <w:tcW w:w="704" w:type="pct"/>
            <w:tcBorders>
              <w:top w:val="single" w:sz="4" w:space="0" w:color="auto"/>
              <w:left w:val="single" w:sz="4" w:space="0" w:color="auto"/>
              <w:bottom w:val="single" w:sz="4" w:space="0" w:color="auto"/>
              <w:right w:val="single" w:sz="4" w:space="0" w:color="auto"/>
            </w:tcBorders>
            <w:vAlign w:val="center"/>
          </w:tcPr>
          <w:p w:rsidR="00F72E70" w:rsidRPr="00E509CE" w:rsidRDefault="00F72E70" w:rsidP="00DA2112">
            <w:pPr>
              <w:autoSpaceDE w:val="0"/>
              <w:autoSpaceDN w:val="0"/>
              <w:adjustRightInd w:val="0"/>
              <w:snapToGrid w:val="0"/>
              <w:jc w:val="center"/>
              <w:rPr>
                <w:sz w:val="20"/>
                <w:szCs w:val="20"/>
              </w:rPr>
            </w:pPr>
            <w:r w:rsidRPr="00E509CE">
              <w:rPr>
                <w:sz w:val="20"/>
                <w:szCs w:val="20"/>
              </w:rPr>
              <w:t>420</w:t>
            </w:r>
          </w:p>
        </w:tc>
        <w:tc>
          <w:tcPr>
            <w:tcW w:w="547" w:type="pct"/>
            <w:tcBorders>
              <w:top w:val="single" w:sz="4" w:space="0" w:color="auto"/>
              <w:left w:val="single" w:sz="4" w:space="0" w:color="auto"/>
              <w:bottom w:val="single" w:sz="4" w:space="0" w:color="auto"/>
              <w:right w:val="single" w:sz="4" w:space="0" w:color="auto"/>
            </w:tcBorders>
            <w:vAlign w:val="center"/>
          </w:tcPr>
          <w:p w:rsidR="00F72E70" w:rsidRPr="00E509CE" w:rsidRDefault="00F72E70" w:rsidP="00DA2112">
            <w:pPr>
              <w:autoSpaceDE w:val="0"/>
              <w:autoSpaceDN w:val="0"/>
              <w:adjustRightInd w:val="0"/>
              <w:snapToGrid w:val="0"/>
              <w:jc w:val="center"/>
              <w:rPr>
                <w:sz w:val="20"/>
                <w:szCs w:val="20"/>
              </w:rPr>
            </w:pPr>
            <w:r w:rsidRPr="00E509CE">
              <w:rPr>
                <w:sz w:val="20"/>
                <w:szCs w:val="20"/>
              </w:rPr>
              <w:t>231</w:t>
            </w:r>
          </w:p>
        </w:tc>
        <w:tc>
          <w:tcPr>
            <w:tcW w:w="546" w:type="pct"/>
            <w:tcBorders>
              <w:top w:val="single" w:sz="4" w:space="0" w:color="auto"/>
              <w:left w:val="single" w:sz="4" w:space="0" w:color="auto"/>
              <w:bottom w:val="single" w:sz="4" w:space="0" w:color="auto"/>
              <w:right w:val="single" w:sz="4" w:space="0" w:color="auto"/>
            </w:tcBorders>
            <w:vAlign w:val="center"/>
          </w:tcPr>
          <w:p w:rsidR="00F72E70" w:rsidRPr="00E509CE" w:rsidRDefault="00F72E70" w:rsidP="00DA2112">
            <w:pPr>
              <w:shd w:val="clear" w:color="auto" w:fill="FFFFFF"/>
              <w:autoSpaceDE w:val="0"/>
              <w:autoSpaceDN w:val="0"/>
              <w:adjustRightInd w:val="0"/>
              <w:jc w:val="center"/>
              <w:rPr>
                <w:sz w:val="20"/>
                <w:szCs w:val="20"/>
              </w:rPr>
            </w:pPr>
            <w:r w:rsidRPr="00E509CE">
              <w:rPr>
                <w:sz w:val="20"/>
                <w:szCs w:val="20"/>
              </w:rPr>
              <w:t>70*</w:t>
            </w:r>
          </w:p>
        </w:tc>
        <w:tc>
          <w:tcPr>
            <w:tcW w:w="547" w:type="pct"/>
            <w:tcBorders>
              <w:top w:val="single" w:sz="4" w:space="0" w:color="auto"/>
              <w:left w:val="single" w:sz="4" w:space="0" w:color="auto"/>
              <w:bottom w:val="single" w:sz="4" w:space="0" w:color="auto"/>
              <w:right w:val="single" w:sz="4" w:space="0" w:color="auto"/>
            </w:tcBorders>
            <w:vAlign w:val="center"/>
          </w:tcPr>
          <w:p w:rsidR="00F72E70" w:rsidRPr="00E509CE" w:rsidRDefault="00F72E70" w:rsidP="00DA2112">
            <w:pPr>
              <w:shd w:val="clear" w:color="auto" w:fill="FFFFFF"/>
              <w:autoSpaceDE w:val="0"/>
              <w:autoSpaceDN w:val="0"/>
              <w:adjustRightInd w:val="0"/>
              <w:jc w:val="center"/>
              <w:rPr>
                <w:sz w:val="20"/>
                <w:szCs w:val="20"/>
              </w:rPr>
            </w:pPr>
            <w:r w:rsidRPr="00E509CE">
              <w:rPr>
                <w:sz w:val="20"/>
                <w:szCs w:val="20"/>
              </w:rPr>
              <w:t>26*</w:t>
            </w:r>
          </w:p>
        </w:tc>
        <w:tc>
          <w:tcPr>
            <w:tcW w:w="500" w:type="pct"/>
            <w:tcBorders>
              <w:top w:val="single" w:sz="4" w:space="0" w:color="auto"/>
              <w:left w:val="single" w:sz="4" w:space="0" w:color="auto"/>
              <w:bottom w:val="single" w:sz="4" w:space="0" w:color="auto"/>
              <w:right w:val="single" w:sz="4" w:space="0" w:color="auto"/>
            </w:tcBorders>
            <w:vAlign w:val="center"/>
          </w:tcPr>
          <w:p w:rsidR="00F72E70" w:rsidRPr="00E509CE" w:rsidRDefault="00F72E70" w:rsidP="00DA2112">
            <w:pPr>
              <w:autoSpaceDE w:val="0"/>
              <w:autoSpaceDN w:val="0"/>
              <w:adjustRightInd w:val="0"/>
              <w:snapToGrid w:val="0"/>
              <w:jc w:val="center"/>
              <w:rPr>
                <w:sz w:val="20"/>
                <w:szCs w:val="20"/>
              </w:rPr>
            </w:pPr>
            <w:r w:rsidRPr="00E509CE">
              <w:rPr>
                <w:sz w:val="20"/>
                <w:szCs w:val="20"/>
              </w:rPr>
              <w:t>0</w:t>
            </w:r>
          </w:p>
        </w:tc>
        <w:tc>
          <w:tcPr>
            <w:tcW w:w="434" w:type="pct"/>
            <w:tcBorders>
              <w:top w:val="single" w:sz="4" w:space="0" w:color="auto"/>
              <w:left w:val="single" w:sz="4" w:space="0" w:color="auto"/>
              <w:bottom w:val="single" w:sz="4" w:space="0" w:color="auto"/>
              <w:right w:val="single" w:sz="4" w:space="0" w:color="auto"/>
            </w:tcBorders>
            <w:vAlign w:val="center"/>
          </w:tcPr>
          <w:p w:rsidR="00F72E70" w:rsidRPr="00E509CE" w:rsidRDefault="00F72E70" w:rsidP="00DA2112">
            <w:pPr>
              <w:autoSpaceDE w:val="0"/>
              <w:autoSpaceDN w:val="0"/>
              <w:adjustRightInd w:val="0"/>
              <w:snapToGrid w:val="0"/>
              <w:jc w:val="center"/>
              <w:rPr>
                <w:sz w:val="20"/>
                <w:szCs w:val="20"/>
              </w:rPr>
            </w:pPr>
            <w:r w:rsidRPr="00E509CE">
              <w:rPr>
                <w:sz w:val="20"/>
                <w:szCs w:val="20"/>
              </w:rPr>
              <w:t>747</w:t>
            </w:r>
          </w:p>
        </w:tc>
      </w:tr>
      <w:tr w:rsidR="00F72E70" w:rsidRPr="00E509CE" w:rsidTr="00941DBF">
        <w:trPr>
          <w:trHeight w:val="513"/>
        </w:trPr>
        <w:tc>
          <w:tcPr>
            <w:tcW w:w="1721" w:type="pct"/>
            <w:tcBorders>
              <w:top w:val="single" w:sz="4" w:space="0" w:color="auto"/>
              <w:left w:val="single" w:sz="4" w:space="0" w:color="auto"/>
              <w:bottom w:val="single" w:sz="4" w:space="0" w:color="auto"/>
              <w:right w:val="single" w:sz="4" w:space="0" w:color="auto"/>
            </w:tcBorders>
          </w:tcPr>
          <w:p w:rsidR="00F72E70" w:rsidRPr="00E509CE" w:rsidRDefault="00F72E70" w:rsidP="0078157C">
            <w:pPr>
              <w:autoSpaceDE w:val="0"/>
              <w:autoSpaceDN w:val="0"/>
              <w:adjustRightInd w:val="0"/>
              <w:jc w:val="center"/>
              <w:rPr>
                <w:sz w:val="20"/>
                <w:szCs w:val="20"/>
              </w:rPr>
            </w:pPr>
            <w:r w:rsidRPr="00E509CE">
              <w:rPr>
                <w:sz w:val="20"/>
                <w:szCs w:val="20"/>
              </w:rPr>
              <w:t>По состоянию</w:t>
            </w:r>
          </w:p>
          <w:p w:rsidR="00F72E70" w:rsidRPr="00E509CE" w:rsidRDefault="00F72E70" w:rsidP="0078157C">
            <w:pPr>
              <w:autoSpaceDE w:val="0"/>
              <w:autoSpaceDN w:val="0"/>
              <w:adjustRightInd w:val="0"/>
              <w:snapToGrid w:val="0"/>
              <w:jc w:val="center"/>
              <w:rPr>
                <w:sz w:val="20"/>
                <w:szCs w:val="20"/>
              </w:rPr>
            </w:pPr>
            <w:r w:rsidRPr="00E509CE">
              <w:rPr>
                <w:sz w:val="20"/>
                <w:szCs w:val="20"/>
              </w:rPr>
              <w:t>на 01.01.2025 (чел.),</w:t>
            </w:r>
          </w:p>
        </w:tc>
        <w:tc>
          <w:tcPr>
            <w:tcW w:w="704" w:type="pct"/>
            <w:tcBorders>
              <w:top w:val="single" w:sz="4" w:space="0" w:color="auto"/>
              <w:left w:val="single" w:sz="4" w:space="0" w:color="auto"/>
              <w:bottom w:val="single" w:sz="4" w:space="0" w:color="auto"/>
              <w:right w:val="single" w:sz="4" w:space="0" w:color="auto"/>
            </w:tcBorders>
            <w:vAlign w:val="center"/>
          </w:tcPr>
          <w:p w:rsidR="00F72E70" w:rsidRPr="00E509CE" w:rsidRDefault="00F72E70" w:rsidP="00DA2112">
            <w:pPr>
              <w:autoSpaceDE w:val="0"/>
              <w:autoSpaceDN w:val="0"/>
              <w:adjustRightInd w:val="0"/>
              <w:snapToGrid w:val="0"/>
              <w:jc w:val="center"/>
              <w:rPr>
                <w:sz w:val="20"/>
                <w:szCs w:val="20"/>
              </w:rPr>
            </w:pPr>
            <w:r w:rsidRPr="00E509CE">
              <w:rPr>
                <w:sz w:val="20"/>
                <w:szCs w:val="20"/>
              </w:rPr>
              <w:t>342</w:t>
            </w:r>
          </w:p>
        </w:tc>
        <w:tc>
          <w:tcPr>
            <w:tcW w:w="547" w:type="pct"/>
            <w:tcBorders>
              <w:top w:val="single" w:sz="4" w:space="0" w:color="auto"/>
              <w:left w:val="single" w:sz="4" w:space="0" w:color="auto"/>
              <w:bottom w:val="single" w:sz="4" w:space="0" w:color="auto"/>
              <w:right w:val="single" w:sz="4" w:space="0" w:color="auto"/>
            </w:tcBorders>
            <w:vAlign w:val="center"/>
          </w:tcPr>
          <w:p w:rsidR="00F72E70" w:rsidRPr="00E509CE" w:rsidRDefault="00F72E70" w:rsidP="00DA2112">
            <w:pPr>
              <w:autoSpaceDE w:val="0"/>
              <w:autoSpaceDN w:val="0"/>
              <w:adjustRightInd w:val="0"/>
              <w:snapToGrid w:val="0"/>
              <w:jc w:val="center"/>
              <w:rPr>
                <w:sz w:val="20"/>
                <w:szCs w:val="20"/>
              </w:rPr>
            </w:pPr>
            <w:r w:rsidRPr="00E509CE">
              <w:rPr>
                <w:sz w:val="20"/>
                <w:szCs w:val="20"/>
              </w:rPr>
              <w:t>259</w:t>
            </w:r>
          </w:p>
        </w:tc>
        <w:tc>
          <w:tcPr>
            <w:tcW w:w="546" w:type="pct"/>
            <w:tcBorders>
              <w:top w:val="single" w:sz="4" w:space="0" w:color="auto"/>
              <w:left w:val="single" w:sz="4" w:space="0" w:color="auto"/>
              <w:bottom w:val="single" w:sz="4" w:space="0" w:color="auto"/>
              <w:right w:val="single" w:sz="4" w:space="0" w:color="auto"/>
            </w:tcBorders>
            <w:vAlign w:val="center"/>
          </w:tcPr>
          <w:p w:rsidR="00F72E70" w:rsidRPr="00E509CE" w:rsidRDefault="00F72E70" w:rsidP="00DA2112">
            <w:pPr>
              <w:shd w:val="clear" w:color="auto" w:fill="FFFFFF"/>
              <w:autoSpaceDE w:val="0"/>
              <w:autoSpaceDN w:val="0"/>
              <w:adjustRightInd w:val="0"/>
              <w:jc w:val="center"/>
              <w:rPr>
                <w:sz w:val="20"/>
                <w:szCs w:val="20"/>
              </w:rPr>
            </w:pPr>
            <w:r w:rsidRPr="00E509CE">
              <w:rPr>
                <w:sz w:val="20"/>
                <w:szCs w:val="20"/>
              </w:rPr>
              <w:t>16*</w:t>
            </w:r>
          </w:p>
        </w:tc>
        <w:tc>
          <w:tcPr>
            <w:tcW w:w="547" w:type="pct"/>
            <w:tcBorders>
              <w:top w:val="single" w:sz="4" w:space="0" w:color="auto"/>
              <w:left w:val="single" w:sz="4" w:space="0" w:color="auto"/>
              <w:bottom w:val="single" w:sz="4" w:space="0" w:color="auto"/>
              <w:right w:val="single" w:sz="4" w:space="0" w:color="auto"/>
            </w:tcBorders>
            <w:vAlign w:val="center"/>
          </w:tcPr>
          <w:p w:rsidR="00F72E70" w:rsidRPr="00E509CE" w:rsidRDefault="00F72E70" w:rsidP="00DA2112">
            <w:pPr>
              <w:shd w:val="clear" w:color="auto" w:fill="FFFFFF"/>
              <w:autoSpaceDE w:val="0"/>
              <w:autoSpaceDN w:val="0"/>
              <w:adjustRightInd w:val="0"/>
              <w:jc w:val="center"/>
              <w:rPr>
                <w:sz w:val="20"/>
                <w:szCs w:val="20"/>
              </w:rPr>
            </w:pPr>
            <w:r w:rsidRPr="00E509CE">
              <w:rPr>
                <w:sz w:val="20"/>
                <w:szCs w:val="20"/>
              </w:rPr>
              <w:t>5*</w:t>
            </w:r>
          </w:p>
        </w:tc>
        <w:tc>
          <w:tcPr>
            <w:tcW w:w="500" w:type="pct"/>
            <w:tcBorders>
              <w:top w:val="single" w:sz="4" w:space="0" w:color="auto"/>
              <w:left w:val="single" w:sz="4" w:space="0" w:color="auto"/>
              <w:bottom w:val="single" w:sz="4" w:space="0" w:color="auto"/>
              <w:right w:val="single" w:sz="4" w:space="0" w:color="auto"/>
            </w:tcBorders>
            <w:vAlign w:val="center"/>
          </w:tcPr>
          <w:p w:rsidR="00F72E70" w:rsidRPr="00E509CE" w:rsidRDefault="00F72E70" w:rsidP="00DA2112">
            <w:pPr>
              <w:shd w:val="clear" w:color="auto" w:fill="FFFFFF"/>
              <w:autoSpaceDE w:val="0"/>
              <w:autoSpaceDN w:val="0"/>
              <w:adjustRightInd w:val="0"/>
              <w:jc w:val="center"/>
              <w:rPr>
                <w:sz w:val="20"/>
                <w:szCs w:val="20"/>
              </w:rPr>
            </w:pPr>
            <w:r w:rsidRPr="00E509CE">
              <w:rPr>
                <w:sz w:val="20"/>
                <w:szCs w:val="20"/>
              </w:rPr>
              <w:t>3*</w:t>
            </w:r>
          </w:p>
        </w:tc>
        <w:tc>
          <w:tcPr>
            <w:tcW w:w="434" w:type="pct"/>
            <w:tcBorders>
              <w:top w:val="single" w:sz="4" w:space="0" w:color="auto"/>
              <w:left w:val="single" w:sz="4" w:space="0" w:color="auto"/>
              <w:bottom w:val="single" w:sz="4" w:space="0" w:color="auto"/>
              <w:right w:val="single" w:sz="4" w:space="0" w:color="auto"/>
            </w:tcBorders>
            <w:vAlign w:val="center"/>
          </w:tcPr>
          <w:p w:rsidR="00F72E70" w:rsidRPr="00E509CE" w:rsidRDefault="00F72E70" w:rsidP="00DA2112">
            <w:pPr>
              <w:autoSpaceDE w:val="0"/>
              <w:autoSpaceDN w:val="0"/>
              <w:adjustRightInd w:val="0"/>
              <w:snapToGrid w:val="0"/>
              <w:jc w:val="center"/>
              <w:rPr>
                <w:sz w:val="20"/>
                <w:szCs w:val="20"/>
              </w:rPr>
            </w:pPr>
            <w:r w:rsidRPr="00E509CE">
              <w:rPr>
                <w:sz w:val="20"/>
                <w:szCs w:val="20"/>
              </w:rPr>
              <w:t>625</w:t>
            </w:r>
          </w:p>
        </w:tc>
      </w:tr>
      <w:tr w:rsidR="00D25EA4" w:rsidRPr="00E509CE" w:rsidTr="00941DBF">
        <w:trPr>
          <w:trHeight w:val="513"/>
        </w:trPr>
        <w:tc>
          <w:tcPr>
            <w:tcW w:w="1721" w:type="pct"/>
            <w:tcBorders>
              <w:top w:val="single" w:sz="4" w:space="0" w:color="auto"/>
              <w:left w:val="single" w:sz="4" w:space="0" w:color="auto"/>
              <w:bottom w:val="single" w:sz="4" w:space="0" w:color="auto"/>
              <w:right w:val="single" w:sz="4" w:space="0" w:color="auto"/>
            </w:tcBorders>
          </w:tcPr>
          <w:p w:rsidR="00D25EA4" w:rsidRPr="00E509CE" w:rsidRDefault="00D25EA4" w:rsidP="0078157C">
            <w:pPr>
              <w:autoSpaceDE w:val="0"/>
              <w:autoSpaceDN w:val="0"/>
              <w:adjustRightInd w:val="0"/>
              <w:jc w:val="center"/>
              <w:rPr>
                <w:sz w:val="20"/>
                <w:szCs w:val="20"/>
              </w:rPr>
            </w:pPr>
            <w:r w:rsidRPr="00E509CE">
              <w:rPr>
                <w:sz w:val="20"/>
                <w:szCs w:val="20"/>
              </w:rPr>
              <w:t>По состоянию</w:t>
            </w:r>
          </w:p>
          <w:p w:rsidR="00D25EA4" w:rsidRPr="00E509CE" w:rsidRDefault="00D25EA4" w:rsidP="0078157C">
            <w:pPr>
              <w:autoSpaceDE w:val="0"/>
              <w:autoSpaceDN w:val="0"/>
              <w:adjustRightInd w:val="0"/>
              <w:snapToGrid w:val="0"/>
              <w:jc w:val="center"/>
              <w:rPr>
                <w:sz w:val="20"/>
                <w:szCs w:val="20"/>
              </w:rPr>
            </w:pPr>
            <w:r w:rsidRPr="00E509CE">
              <w:rPr>
                <w:sz w:val="20"/>
                <w:szCs w:val="20"/>
              </w:rPr>
              <w:t>на 01.01.2026 (чел.),</w:t>
            </w:r>
          </w:p>
        </w:tc>
        <w:tc>
          <w:tcPr>
            <w:tcW w:w="704" w:type="pct"/>
            <w:tcBorders>
              <w:top w:val="single" w:sz="4" w:space="0" w:color="auto"/>
              <w:left w:val="single" w:sz="4" w:space="0" w:color="auto"/>
              <w:bottom w:val="single" w:sz="4" w:space="0" w:color="auto"/>
              <w:right w:val="single" w:sz="4" w:space="0" w:color="auto"/>
            </w:tcBorders>
            <w:vAlign w:val="center"/>
          </w:tcPr>
          <w:p w:rsidR="00D25EA4" w:rsidRPr="00EE2115" w:rsidRDefault="00D25EA4" w:rsidP="00DA2112">
            <w:pPr>
              <w:autoSpaceDE w:val="0"/>
              <w:autoSpaceDN w:val="0"/>
              <w:adjustRightInd w:val="0"/>
              <w:snapToGrid w:val="0"/>
              <w:jc w:val="center"/>
              <w:rPr>
                <w:sz w:val="20"/>
                <w:szCs w:val="20"/>
                <w:lang w:val="en-US"/>
              </w:rPr>
            </w:pPr>
            <w:r w:rsidRPr="00E509CE">
              <w:rPr>
                <w:sz w:val="20"/>
                <w:szCs w:val="20"/>
              </w:rPr>
              <w:t>274</w:t>
            </w:r>
          </w:p>
        </w:tc>
        <w:tc>
          <w:tcPr>
            <w:tcW w:w="547" w:type="pct"/>
            <w:tcBorders>
              <w:top w:val="single" w:sz="4" w:space="0" w:color="auto"/>
              <w:left w:val="single" w:sz="4" w:space="0" w:color="auto"/>
              <w:bottom w:val="single" w:sz="4" w:space="0" w:color="auto"/>
              <w:right w:val="single" w:sz="4" w:space="0" w:color="auto"/>
            </w:tcBorders>
            <w:vAlign w:val="center"/>
          </w:tcPr>
          <w:p w:rsidR="00D25EA4" w:rsidRPr="00E509CE" w:rsidRDefault="00D25EA4" w:rsidP="00DA2112">
            <w:pPr>
              <w:autoSpaceDE w:val="0"/>
              <w:autoSpaceDN w:val="0"/>
              <w:adjustRightInd w:val="0"/>
              <w:snapToGrid w:val="0"/>
              <w:jc w:val="center"/>
              <w:rPr>
                <w:sz w:val="20"/>
                <w:szCs w:val="20"/>
              </w:rPr>
            </w:pPr>
            <w:r w:rsidRPr="00E509CE">
              <w:rPr>
                <w:sz w:val="20"/>
                <w:szCs w:val="20"/>
              </w:rPr>
              <w:t>221</w:t>
            </w:r>
          </w:p>
        </w:tc>
        <w:tc>
          <w:tcPr>
            <w:tcW w:w="546" w:type="pct"/>
            <w:tcBorders>
              <w:top w:val="single" w:sz="4" w:space="0" w:color="auto"/>
              <w:left w:val="single" w:sz="4" w:space="0" w:color="auto"/>
              <w:bottom w:val="single" w:sz="4" w:space="0" w:color="auto"/>
              <w:right w:val="single" w:sz="4" w:space="0" w:color="auto"/>
            </w:tcBorders>
            <w:vAlign w:val="center"/>
          </w:tcPr>
          <w:p w:rsidR="00D25EA4" w:rsidRPr="00E509CE" w:rsidRDefault="00D25EA4" w:rsidP="00DA2112">
            <w:pPr>
              <w:autoSpaceDE w:val="0"/>
              <w:autoSpaceDN w:val="0"/>
              <w:adjustRightInd w:val="0"/>
              <w:snapToGrid w:val="0"/>
              <w:jc w:val="center"/>
              <w:rPr>
                <w:sz w:val="20"/>
                <w:szCs w:val="20"/>
              </w:rPr>
            </w:pPr>
            <w:r w:rsidRPr="00E509CE">
              <w:rPr>
                <w:sz w:val="20"/>
                <w:szCs w:val="20"/>
              </w:rPr>
              <w:t>12</w:t>
            </w:r>
            <w:r w:rsidR="005C3005">
              <w:rPr>
                <w:sz w:val="20"/>
                <w:szCs w:val="20"/>
              </w:rPr>
              <w:t>*</w:t>
            </w:r>
          </w:p>
        </w:tc>
        <w:tc>
          <w:tcPr>
            <w:tcW w:w="547" w:type="pct"/>
            <w:tcBorders>
              <w:top w:val="single" w:sz="4" w:space="0" w:color="auto"/>
              <w:left w:val="single" w:sz="4" w:space="0" w:color="auto"/>
              <w:bottom w:val="single" w:sz="4" w:space="0" w:color="auto"/>
              <w:right w:val="single" w:sz="4" w:space="0" w:color="auto"/>
            </w:tcBorders>
            <w:vAlign w:val="center"/>
          </w:tcPr>
          <w:p w:rsidR="00D25EA4" w:rsidRPr="00E509CE" w:rsidRDefault="00D25EA4" w:rsidP="00DA2112">
            <w:pPr>
              <w:autoSpaceDE w:val="0"/>
              <w:autoSpaceDN w:val="0"/>
              <w:adjustRightInd w:val="0"/>
              <w:snapToGrid w:val="0"/>
              <w:jc w:val="center"/>
              <w:rPr>
                <w:sz w:val="20"/>
                <w:szCs w:val="20"/>
              </w:rPr>
            </w:pPr>
            <w:r w:rsidRPr="00E509CE">
              <w:rPr>
                <w:sz w:val="20"/>
                <w:szCs w:val="20"/>
              </w:rPr>
              <w:t>1</w:t>
            </w:r>
            <w:r w:rsidR="005C3005">
              <w:rPr>
                <w:sz w:val="20"/>
                <w:szCs w:val="20"/>
              </w:rPr>
              <w:t>*</w:t>
            </w:r>
          </w:p>
        </w:tc>
        <w:tc>
          <w:tcPr>
            <w:tcW w:w="500" w:type="pct"/>
            <w:tcBorders>
              <w:top w:val="single" w:sz="4" w:space="0" w:color="auto"/>
              <w:left w:val="single" w:sz="4" w:space="0" w:color="auto"/>
              <w:bottom w:val="single" w:sz="4" w:space="0" w:color="auto"/>
              <w:right w:val="single" w:sz="4" w:space="0" w:color="auto"/>
            </w:tcBorders>
            <w:vAlign w:val="center"/>
          </w:tcPr>
          <w:p w:rsidR="00D25EA4" w:rsidRPr="00E509CE" w:rsidRDefault="00D25EA4" w:rsidP="00DA2112">
            <w:pPr>
              <w:autoSpaceDE w:val="0"/>
              <w:autoSpaceDN w:val="0"/>
              <w:adjustRightInd w:val="0"/>
              <w:snapToGrid w:val="0"/>
              <w:jc w:val="center"/>
              <w:rPr>
                <w:sz w:val="20"/>
                <w:szCs w:val="20"/>
              </w:rPr>
            </w:pPr>
            <w:r w:rsidRPr="00E509CE">
              <w:rPr>
                <w:sz w:val="20"/>
                <w:szCs w:val="20"/>
              </w:rPr>
              <w:t>0</w:t>
            </w:r>
          </w:p>
        </w:tc>
        <w:tc>
          <w:tcPr>
            <w:tcW w:w="434" w:type="pct"/>
            <w:tcBorders>
              <w:top w:val="single" w:sz="4" w:space="0" w:color="auto"/>
              <w:left w:val="single" w:sz="4" w:space="0" w:color="auto"/>
              <w:bottom w:val="single" w:sz="4" w:space="0" w:color="auto"/>
              <w:right w:val="single" w:sz="4" w:space="0" w:color="auto"/>
            </w:tcBorders>
            <w:vAlign w:val="center"/>
          </w:tcPr>
          <w:p w:rsidR="00D25EA4" w:rsidRPr="00E509CE" w:rsidRDefault="00D25EA4" w:rsidP="00DA2112">
            <w:pPr>
              <w:autoSpaceDE w:val="0"/>
              <w:autoSpaceDN w:val="0"/>
              <w:adjustRightInd w:val="0"/>
              <w:snapToGrid w:val="0"/>
              <w:jc w:val="center"/>
              <w:rPr>
                <w:sz w:val="20"/>
                <w:szCs w:val="20"/>
              </w:rPr>
            </w:pPr>
            <w:r w:rsidRPr="00E509CE">
              <w:rPr>
                <w:sz w:val="20"/>
                <w:szCs w:val="20"/>
              </w:rPr>
              <w:t>508</w:t>
            </w:r>
          </w:p>
        </w:tc>
      </w:tr>
      <w:tr w:rsidR="00B548DD" w:rsidRPr="00B548DD" w:rsidTr="00941DBF">
        <w:trPr>
          <w:trHeight w:val="513"/>
        </w:trPr>
        <w:tc>
          <w:tcPr>
            <w:tcW w:w="1721" w:type="pct"/>
            <w:tcBorders>
              <w:top w:val="single" w:sz="4" w:space="0" w:color="auto"/>
              <w:left w:val="single" w:sz="4" w:space="0" w:color="auto"/>
              <w:bottom w:val="single" w:sz="4" w:space="0" w:color="auto"/>
              <w:right w:val="single" w:sz="4" w:space="0" w:color="auto"/>
            </w:tcBorders>
          </w:tcPr>
          <w:p w:rsidR="00B548DD" w:rsidRPr="00B548DD" w:rsidRDefault="00B548DD" w:rsidP="006A6DBB">
            <w:pPr>
              <w:autoSpaceDE w:val="0"/>
              <w:autoSpaceDN w:val="0"/>
              <w:adjustRightInd w:val="0"/>
              <w:rPr>
                <w:sz w:val="20"/>
                <w:szCs w:val="20"/>
              </w:rPr>
            </w:pPr>
            <w:r w:rsidRPr="00B548DD">
              <w:rPr>
                <w:sz w:val="20"/>
                <w:szCs w:val="20"/>
              </w:rPr>
              <w:t xml:space="preserve">из них </w:t>
            </w:r>
          </w:p>
          <w:p w:rsidR="00B548DD" w:rsidRPr="00B548DD" w:rsidRDefault="00B548DD" w:rsidP="006A6DBB">
            <w:pPr>
              <w:autoSpaceDE w:val="0"/>
              <w:autoSpaceDN w:val="0"/>
              <w:adjustRightInd w:val="0"/>
              <w:rPr>
                <w:sz w:val="20"/>
                <w:szCs w:val="20"/>
              </w:rPr>
            </w:pPr>
            <w:r w:rsidRPr="00B548DD">
              <w:rPr>
                <w:sz w:val="20"/>
                <w:szCs w:val="20"/>
              </w:rPr>
              <w:t>актуальная очередь**</w:t>
            </w:r>
          </w:p>
        </w:tc>
        <w:tc>
          <w:tcPr>
            <w:tcW w:w="704" w:type="pct"/>
            <w:tcBorders>
              <w:top w:val="single" w:sz="4" w:space="0" w:color="auto"/>
              <w:left w:val="single" w:sz="4" w:space="0" w:color="auto"/>
              <w:bottom w:val="single" w:sz="4" w:space="0" w:color="auto"/>
              <w:right w:val="single" w:sz="4" w:space="0" w:color="auto"/>
            </w:tcBorders>
            <w:vAlign w:val="center"/>
          </w:tcPr>
          <w:p w:rsidR="00B548DD" w:rsidRPr="00B548DD" w:rsidRDefault="00B548DD" w:rsidP="006A6DBB">
            <w:pPr>
              <w:autoSpaceDE w:val="0"/>
              <w:autoSpaceDN w:val="0"/>
              <w:adjustRightInd w:val="0"/>
              <w:snapToGrid w:val="0"/>
              <w:jc w:val="center"/>
              <w:rPr>
                <w:sz w:val="20"/>
                <w:szCs w:val="20"/>
              </w:rPr>
            </w:pPr>
            <w:r w:rsidRPr="00B548DD">
              <w:rPr>
                <w:sz w:val="20"/>
                <w:szCs w:val="20"/>
              </w:rPr>
              <w:t>0</w:t>
            </w:r>
          </w:p>
        </w:tc>
        <w:tc>
          <w:tcPr>
            <w:tcW w:w="547" w:type="pct"/>
            <w:tcBorders>
              <w:top w:val="single" w:sz="4" w:space="0" w:color="auto"/>
              <w:left w:val="single" w:sz="4" w:space="0" w:color="auto"/>
              <w:bottom w:val="single" w:sz="4" w:space="0" w:color="auto"/>
              <w:right w:val="single" w:sz="4" w:space="0" w:color="auto"/>
            </w:tcBorders>
            <w:vAlign w:val="center"/>
          </w:tcPr>
          <w:p w:rsidR="00B548DD" w:rsidRPr="00B548DD" w:rsidRDefault="00B548DD" w:rsidP="006A6DBB">
            <w:pPr>
              <w:autoSpaceDE w:val="0"/>
              <w:autoSpaceDN w:val="0"/>
              <w:adjustRightInd w:val="0"/>
              <w:snapToGrid w:val="0"/>
              <w:jc w:val="center"/>
              <w:rPr>
                <w:sz w:val="20"/>
                <w:szCs w:val="20"/>
              </w:rPr>
            </w:pPr>
            <w:r w:rsidRPr="00B548DD">
              <w:rPr>
                <w:sz w:val="20"/>
                <w:szCs w:val="20"/>
              </w:rPr>
              <w:t>0</w:t>
            </w:r>
          </w:p>
        </w:tc>
        <w:tc>
          <w:tcPr>
            <w:tcW w:w="546" w:type="pct"/>
            <w:tcBorders>
              <w:top w:val="single" w:sz="4" w:space="0" w:color="auto"/>
              <w:left w:val="single" w:sz="4" w:space="0" w:color="auto"/>
              <w:bottom w:val="single" w:sz="4" w:space="0" w:color="auto"/>
              <w:right w:val="single" w:sz="4" w:space="0" w:color="auto"/>
            </w:tcBorders>
            <w:vAlign w:val="center"/>
          </w:tcPr>
          <w:p w:rsidR="00B548DD" w:rsidRPr="00B548DD" w:rsidRDefault="00B548DD" w:rsidP="006A6DBB">
            <w:pPr>
              <w:autoSpaceDE w:val="0"/>
              <w:autoSpaceDN w:val="0"/>
              <w:adjustRightInd w:val="0"/>
              <w:snapToGrid w:val="0"/>
              <w:jc w:val="center"/>
              <w:rPr>
                <w:sz w:val="20"/>
                <w:szCs w:val="20"/>
              </w:rPr>
            </w:pPr>
            <w:r w:rsidRPr="00B548DD">
              <w:rPr>
                <w:sz w:val="20"/>
                <w:szCs w:val="20"/>
              </w:rPr>
              <w:t>0</w:t>
            </w:r>
          </w:p>
        </w:tc>
        <w:tc>
          <w:tcPr>
            <w:tcW w:w="547" w:type="pct"/>
            <w:tcBorders>
              <w:top w:val="single" w:sz="4" w:space="0" w:color="auto"/>
              <w:left w:val="single" w:sz="4" w:space="0" w:color="auto"/>
              <w:bottom w:val="single" w:sz="4" w:space="0" w:color="auto"/>
              <w:right w:val="single" w:sz="4" w:space="0" w:color="auto"/>
            </w:tcBorders>
            <w:vAlign w:val="center"/>
          </w:tcPr>
          <w:p w:rsidR="00B548DD" w:rsidRPr="00B548DD" w:rsidRDefault="00B548DD" w:rsidP="006A6DBB">
            <w:pPr>
              <w:autoSpaceDE w:val="0"/>
              <w:autoSpaceDN w:val="0"/>
              <w:adjustRightInd w:val="0"/>
              <w:snapToGrid w:val="0"/>
              <w:jc w:val="center"/>
              <w:rPr>
                <w:sz w:val="20"/>
                <w:szCs w:val="20"/>
              </w:rPr>
            </w:pPr>
            <w:r w:rsidRPr="00B548DD">
              <w:rPr>
                <w:sz w:val="20"/>
                <w:szCs w:val="20"/>
              </w:rPr>
              <w:t>0</w:t>
            </w:r>
          </w:p>
        </w:tc>
        <w:tc>
          <w:tcPr>
            <w:tcW w:w="500" w:type="pct"/>
            <w:tcBorders>
              <w:top w:val="single" w:sz="4" w:space="0" w:color="auto"/>
              <w:left w:val="single" w:sz="4" w:space="0" w:color="auto"/>
              <w:bottom w:val="single" w:sz="4" w:space="0" w:color="auto"/>
              <w:right w:val="single" w:sz="4" w:space="0" w:color="auto"/>
            </w:tcBorders>
            <w:vAlign w:val="center"/>
          </w:tcPr>
          <w:p w:rsidR="00B548DD" w:rsidRPr="00B548DD" w:rsidRDefault="00B548DD" w:rsidP="006A6DBB">
            <w:pPr>
              <w:autoSpaceDE w:val="0"/>
              <w:autoSpaceDN w:val="0"/>
              <w:adjustRightInd w:val="0"/>
              <w:snapToGrid w:val="0"/>
              <w:jc w:val="center"/>
              <w:rPr>
                <w:sz w:val="20"/>
                <w:szCs w:val="20"/>
              </w:rPr>
            </w:pPr>
            <w:r w:rsidRPr="00B548DD">
              <w:rPr>
                <w:sz w:val="20"/>
                <w:szCs w:val="20"/>
              </w:rPr>
              <w:t>0</w:t>
            </w:r>
          </w:p>
        </w:tc>
        <w:tc>
          <w:tcPr>
            <w:tcW w:w="434" w:type="pct"/>
            <w:tcBorders>
              <w:top w:val="single" w:sz="4" w:space="0" w:color="auto"/>
              <w:left w:val="single" w:sz="4" w:space="0" w:color="auto"/>
              <w:bottom w:val="single" w:sz="4" w:space="0" w:color="auto"/>
              <w:right w:val="single" w:sz="4" w:space="0" w:color="auto"/>
            </w:tcBorders>
            <w:vAlign w:val="center"/>
          </w:tcPr>
          <w:p w:rsidR="00B548DD" w:rsidRPr="00B548DD" w:rsidRDefault="00B548DD" w:rsidP="006A6DBB">
            <w:pPr>
              <w:autoSpaceDE w:val="0"/>
              <w:autoSpaceDN w:val="0"/>
              <w:adjustRightInd w:val="0"/>
              <w:snapToGrid w:val="0"/>
              <w:jc w:val="center"/>
              <w:rPr>
                <w:sz w:val="20"/>
                <w:szCs w:val="20"/>
              </w:rPr>
            </w:pPr>
            <w:r w:rsidRPr="00B548DD">
              <w:rPr>
                <w:sz w:val="20"/>
                <w:szCs w:val="20"/>
              </w:rPr>
              <w:t>0</w:t>
            </w:r>
          </w:p>
        </w:tc>
      </w:tr>
    </w:tbl>
    <w:p w:rsidR="00F72E70" w:rsidRDefault="00F72E70" w:rsidP="003F59D3">
      <w:pPr>
        <w:pStyle w:val="aff7"/>
        <w:ind w:left="284" w:hanging="284"/>
        <w:jc w:val="both"/>
        <w:rPr>
          <w:rFonts w:ascii="Times New Roman" w:hAnsi="Times New Roman"/>
          <w:bCs/>
          <w:i/>
          <w:sz w:val="20"/>
          <w:szCs w:val="20"/>
        </w:rPr>
      </w:pPr>
      <w:r w:rsidRPr="00E509CE">
        <w:rPr>
          <w:rFonts w:ascii="Times New Roman" w:hAnsi="Times New Roman"/>
          <w:bCs/>
          <w:sz w:val="26"/>
          <w:szCs w:val="26"/>
        </w:rPr>
        <w:t xml:space="preserve">* </w:t>
      </w:r>
      <w:r w:rsidRPr="00E509CE">
        <w:rPr>
          <w:rFonts w:ascii="Times New Roman" w:hAnsi="Times New Roman"/>
          <w:bCs/>
          <w:i/>
          <w:sz w:val="20"/>
          <w:szCs w:val="20"/>
        </w:rPr>
        <w:t>детям были предоставлены места в МДОО, но родители пожелали оставить ребенка в очереди для предос</w:t>
      </w:r>
      <w:r w:rsidR="00FC202F" w:rsidRPr="00E509CE">
        <w:rPr>
          <w:rFonts w:ascii="Times New Roman" w:hAnsi="Times New Roman"/>
          <w:bCs/>
          <w:i/>
          <w:sz w:val="20"/>
          <w:szCs w:val="20"/>
        </w:rPr>
        <w:t>тавления места в следующе</w:t>
      </w:r>
      <w:r w:rsidR="00FC202F" w:rsidRPr="00B548DD">
        <w:rPr>
          <w:rFonts w:ascii="Times New Roman" w:hAnsi="Times New Roman"/>
          <w:bCs/>
          <w:i/>
          <w:sz w:val="20"/>
          <w:szCs w:val="20"/>
        </w:rPr>
        <w:t>м году</w:t>
      </w:r>
    </w:p>
    <w:p w:rsidR="00B548DD" w:rsidRPr="00B548DD" w:rsidRDefault="00B548DD" w:rsidP="00B548DD">
      <w:pPr>
        <w:pStyle w:val="ac"/>
        <w:ind w:left="284" w:hanging="284"/>
        <w:jc w:val="both"/>
        <w:rPr>
          <w:rFonts w:ascii="Times New Roman" w:hAnsi="Times New Roman"/>
          <w:b w:val="0"/>
          <w:i/>
          <w:kern w:val="0"/>
          <w:sz w:val="20"/>
          <w:szCs w:val="20"/>
        </w:rPr>
      </w:pPr>
      <w:r w:rsidRPr="00B548DD">
        <w:rPr>
          <w:rFonts w:ascii="Times New Roman" w:hAnsi="Times New Roman"/>
          <w:b w:val="0"/>
          <w:i/>
          <w:kern w:val="0"/>
          <w:sz w:val="20"/>
          <w:szCs w:val="20"/>
        </w:rPr>
        <w:t>** учитываются заявления на предоставление места в МДОО с желаемой датой зачисления не позднее отчетной даты (т.е. не обеспечены местами в МДОО по истечении даты, указанной в заявлении).</w:t>
      </w:r>
    </w:p>
    <w:p w:rsidR="00941DBF" w:rsidRDefault="00941DBF" w:rsidP="00941DBF">
      <w:pPr>
        <w:shd w:val="clear" w:color="auto" w:fill="FFFFFF"/>
        <w:autoSpaceDE w:val="0"/>
        <w:autoSpaceDN w:val="0"/>
        <w:adjustRightInd w:val="0"/>
        <w:ind w:left="7788"/>
        <w:jc w:val="center"/>
      </w:pPr>
      <w:bookmarkStart w:id="0" w:name="_GoBack"/>
      <w:bookmarkEnd w:id="0"/>
    </w:p>
    <w:p w:rsidR="00941DBF" w:rsidRPr="00941DBF" w:rsidRDefault="00941DBF" w:rsidP="00941DBF">
      <w:pPr>
        <w:shd w:val="clear" w:color="auto" w:fill="FFFFFF"/>
        <w:autoSpaceDE w:val="0"/>
        <w:autoSpaceDN w:val="0"/>
        <w:adjustRightInd w:val="0"/>
        <w:ind w:left="7788"/>
        <w:jc w:val="center"/>
      </w:pPr>
      <w:r>
        <w:t>Таблица 3</w:t>
      </w:r>
    </w:p>
    <w:p w:rsidR="00815422" w:rsidRPr="00B548DD" w:rsidRDefault="00815422" w:rsidP="00B548DD">
      <w:pPr>
        <w:pStyle w:val="a6"/>
        <w:spacing w:before="120"/>
        <w:ind w:left="544"/>
        <w:jc w:val="center"/>
        <w:rPr>
          <w:b/>
        </w:rPr>
      </w:pPr>
      <w:r w:rsidRPr="00B548DD">
        <w:rPr>
          <w:b/>
        </w:rPr>
        <w:t>Сетевые</w:t>
      </w:r>
      <w:r w:rsidRPr="00B548DD">
        <w:rPr>
          <w:b/>
          <w:spacing w:val="-4"/>
        </w:rPr>
        <w:t xml:space="preserve"> </w:t>
      </w:r>
      <w:r w:rsidRPr="00B548DD">
        <w:rPr>
          <w:b/>
        </w:rPr>
        <w:t>показатели</w:t>
      </w:r>
      <w:r w:rsidRPr="00B548DD">
        <w:rPr>
          <w:b/>
          <w:spacing w:val="-3"/>
        </w:rPr>
        <w:t xml:space="preserve"> </w:t>
      </w:r>
      <w:r w:rsidRPr="00B548DD">
        <w:rPr>
          <w:b/>
          <w:spacing w:val="-4"/>
        </w:rPr>
        <w:t>МДОО</w:t>
      </w:r>
    </w:p>
    <w:tbl>
      <w:tblPr>
        <w:tblW w:w="92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95"/>
        <w:gridCol w:w="1254"/>
        <w:gridCol w:w="1100"/>
        <w:gridCol w:w="1100"/>
      </w:tblGrid>
      <w:tr w:rsidR="00815422" w:rsidRPr="00E509CE" w:rsidTr="00A756A9">
        <w:trPr>
          <w:trHeight w:val="298"/>
        </w:trPr>
        <w:tc>
          <w:tcPr>
            <w:tcW w:w="5795" w:type="dxa"/>
            <w:vAlign w:val="center"/>
          </w:tcPr>
          <w:p w:rsidR="00815422" w:rsidRPr="00B341B5" w:rsidRDefault="00815422" w:rsidP="00DA2112">
            <w:pPr>
              <w:pStyle w:val="TableParagraph"/>
              <w:ind w:left="9"/>
              <w:jc w:val="center"/>
              <w:rPr>
                <w:b/>
                <w:sz w:val="20"/>
                <w:szCs w:val="20"/>
              </w:rPr>
            </w:pPr>
            <w:r w:rsidRPr="00B341B5">
              <w:rPr>
                <w:b/>
                <w:spacing w:val="-2"/>
                <w:sz w:val="20"/>
                <w:szCs w:val="20"/>
              </w:rPr>
              <w:t>Показатели</w:t>
            </w:r>
          </w:p>
        </w:tc>
        <w:tc>
          <w:tcPr>
            <w:tcW w:w="1254" w:type="dxa"/>
            <w:vAlign w:val="center"/>
          </w:tcPr>
          <w:p w:rsidR="00815422" w:rsidRPr="00B341B5" w:rsidRDefault="00815422" w:rsidP="00DA2112">
            <w:pPr>
              <w:pStyle w:val="TableParagraph"/>
              <w:ind w:left="10"/>
              <w:jc w:val="center"/>
              <w:rPr>
                <w:b/>
                <w:sz w:val="20"/>
                <w:szCs w:val="20"/>
              </w:rPr>
            </w:pPr>
            <w:r w:rsidRPr="00B341B5">
              <w:rPr>
                <w:b/>
                <w:sz w:val="20"/>
                <w:szCs w:val="20"/>
              </w:rPr>
              <w:t xml:space="preserve">Ед. </w:t>
            </w:r>
            <w:proofErr w:type="spellStart"/>
            <w:r w:rsidRPr="00B341B5">
              <w:rPr>
                <w:b/>
                <w:spacing w:val="-4"/>
                <w:sz w:val="20"/>
                <w:szCs w:val="20"/>
              </w:rPr>
              <w:t>изм</w:t>
            </w:r>
            <w:proofErr w:type="spellEnd"/>
            <w:r w:rsidRPr="00B341B5">
              <w:rPr>
                <w:b/>
                <w:spacing w:val="-4"/>
                <w:sz w:val="20"/>
                <w:szCs w:val="20"/>
              </w:rPr>
              <w:t>.</w:t>
            </w:r>
          </w:p>
        </w:tc>
        <w:tc>
          <w:tcPr>
            <w:tcW w:w="1100" w:type="dxa"/>
            <w:vAlign w:val="center"/>
          </w:tcPr>
          <w:p w:rsidR="00815422" w:rsidRPr="00B341B5" w:rsidRDefault="00815422" w:rsidP="00DA2112">
            <w:pPr>
              <w:pStyle w:val="TableParagraph"/>
              <w:ind w:left="13" w:right="2"/>
              <w:jc w:val="center"/>
              <w:rPr>
                <w:b/>
                <w:sz w:val="20"/>
                <w:szCs w:val="20"/>
              </w:rPr>
            </w:pPr>
            <w:r w:rsidRPr="00B341B5">
              <w:rPr>
                <w:b/>
                <w:spacing w:val="-4"/>
                <w:sz w:val="20"/>
                <w:szCs w:val="20"/>
              </w:rPr>
              <w:t>2024</w:t>
            </w:r>
          </w:p>
        </w:tc>
        <w:tc>
          <w:tcPr>
            <w:tcW w:w="1100" w:type="dxa"/>
            <w:vAlign w:val="center"/>
          </w:tcPr>
          <w:p w:rsidR="00815422" w:rsidRPr="00B341B5" w:rsidRDefault="00815422" w:rsidP="00DA2112">
            <w:pPr>
              <w:pStyle w:val="TableParagraph"/>
              <w:ind w:left="13"/>
              <w:jc w:val="center"/>
              <w:rPr>
                <w:b/>
                <w:sz w:val="20"/>
                <w:szCs w:val="20"/>
              </w:rPr>
            </w:pPr>
            <w:r w:rsidRPr="00B341B5">
              <w:rPr>
                <w:b/>
                <w:spacing w:val="-4"/>
                <w:sz w:val="20"/>
                <w:szCs w:val="20"/>
              </w:rPr>
              <w:t>2025</w:t>
            </w:r>
          </w:p>
        </w:tc>
      </w:tr>
      <w:tr w:rsidR="00815422" w:rsidRPr="00E509CE" w:rsidTr="00A756A9">
        <w:trPr>
          <w:trHeight w:val="298"/>
        </w:trPr>
        <w:tc>
          <w:tcPr>
            <w:tcW w:w="5795" w:type="dxa"/>
            <w:vAlign w:val="center"/>
          </w:tcPr>
          <w:p w:rsidR="00815422" w:rsidRPr="00E509CE" w:rsidRDefault="00815422" w:rsidP="00DA2112">
            <w:pPr>
              <w:pStyle w:val="TableParagraph"/>
              <w:rPr>
                <w:sz w:val="20"/>
                <w:szCs w:val="20"/>
              </w:rPr>
            </w:pPr>
            <w:r w:rsidRPr="00E509CE">
              <w:rPr>
                <w:sz w:val="20"/>
                <w:szCs w:val="20"/>
              </w:rPr>
              <w:t>Количество</w:t>
            </w:r>
            <w:r w:rsidRPr="00E509CE">
              <w:rPr>
                <w:spacing w:val="-3"/>
                <w:sz w:val="20"/>
                <w:szCs w:val="20"/>
              </w:rPr>
              <w:t xml:space="preserve"> </w:t>
            </w:r>
            <w:r w:rsidRPr="00E509CE">
              <w:rPr>
                <w:spacing w:val="-4"/>
                <w:sz w:val="20"/>
                <w:szCs w:val="20"/>
              </w:rPr>
              <w:t>МДОО</w:t>
            </w:r>
          </w:p>
        </w:tc>
        <w:tc>
          <w:tcPr>
            <w:tcW w:w="1254" w:type="dxa"/>
            <w:vAlign w:val="center"/>
          </w:tcPr>
          <w:p w:rsidR="00815422" w:rsidRPr="00E509CE" w:rsidRDefault="00815422" w:rsidP="00DA2112">
            <w:pPr>
              <w:pStyle w:val="TableParagraph"/>
              <w:ind w:left="10"/>
              <w:jc w:val="center"/>
              <w:rPr>
                <w:sz w:val="20"/>
                <w:szCs w:val="20"/>
              </w:rPr>
            </w:pPr>
            <w:r w:rsidRPr="00E509CE">
              <w:rPr>
                <w:spacing w:val="-5"/>
                <w:sz w:val="20"/>
                <w:szCs w:val="20"/>
              </w:rPr>
              <w:t>ед.</w:t>
            </w:r>
          </w:p>
        </w:tc>
        <w:tc>
          <w:tcPr>
            <w:tcW w:w="1100" w:type="dxa"/>
            <w:vAlign w:val="center"/>
          </w:tcPr>
          <w:p w:rsidR="00815422" w:rsidRPr="00E509CE" w:rsidRDefault="00815422" w:rsidP="00DA2112">
            <w:pPr>
              <w:pStyle w:val="TableParagraph"/>
              <w:ind w:left="13" w:right="2"/>
              <w:jc w:val="center"/>
              <w:rPr>
                <w:sz w:val="20"/>
                <w:szCs w:val="20"/>
              </w:rPr>
            </w:pPr>
            <w:r w:rsidRPr="00E509CE">
              <w:rPr>
                <w:spacing w:val="-5"/>
                <w:sz w:val="20"/>
                <w:szCs w:val="20"/>
              </w:rPr>
              <w:t>22</w:t>
            </w:r>
          </w:p>
        </w:tc>
        <w:tc>
          <w:tcPr>
            <w:tcW w:w="1100" w:type="dxa"/>
            <w:vAlign w:val="center"/>
          </w:tcPr>
          <w:p w:rsidR="00815422" w:rsidRPr="00E509CE" w:rsidRDefault="00815422" w:rsidP="00DA2112">
            <w:pPr>
              <w:pStyle w:val="TableParagraph"/>
              <w:ind w:left="0"/>
              <w:jc w:val="center"/>
              <w:rPr>
                <w:sz w:val="20"/>
                <w:szCs w:val="20"/>
              </w:rPr>
            </w:pPr>
            <w:r w:rsidRPr="00E509CE">
              <w:rPr>
                <w:sz w:val="20"/>
                <w:szCs w:val="20"/>
              </w:rPr>
              <w:t>22</w:t>
            </w:r>
          </w:p>
        </w:tc>
      </w:tr>
      <w:tr w:rsidR="00815422" w:rsidRPr="00E509CE" w:rsidTr="00A756A9">
        <w:trPr>
          <w:trHeight w:val="954"/>
        </w:trPr>
        <w:tc>
          <w:tcPr>
            <w:tcW w:w="5795" w:type="dxa"/>
            <w:vAlign w:val="center"/>
          </w:tcPr>
          <w:p w:rsidR="00815422" w:rsidRPr="00E509CE" w:rsidRDefault="00815422" w:rsidP="00DA2112">
            <w:pPr>
              <w:pStyle w:val="TableParagraph"/>
              <w:rPr>
                <w:sz w:val="20"/>
                <w:szCs w:val="20"/>
              </w:rPr>
            </w:pPr>
            <w:r w:rsidRPr="00E509CE">
              <w:rPr>
                <w:sz w:val="20"/>
                <w:szCs w:val="20"/>
              </w:rPr>
              <w:t>Численность</w:t>
            </w:r>
            <w:r w:rsidRPr="00E509CE">
              <w:rPr>
                <w:spacing w:val="-3"/>
                <w:sz w:val="20"/>
                <w:szCs w:val="20"/>
              </w:rPr>
              <w:t xml:space="preserve"> </w:t>
            </w:r>
            <w:r w:rsidRPr="00E509CE">
              <w:rPr>
                <w:sz w:val="20"/>
                <w:szCs w:val="20"/>
              </w:rPr>
              <w:t>детей</w:t>
            </w:r>
            <w:r w:rsidRPr="00E509CE">
              <w:rPr>
                <w:spacing w:val="-2"/>
                <w:sz w:val="20"/>
                <w:szCs w:val="20"/>
              </w:rPr>
              <w:t xml:space="preserve"> </w:t>
            </w:r>
            <w:r w:rsidRPr="00E509CE">
              <w:rPr>
                <w:sz w:val="20"/>
                <w:szCs w:val="20"/>
              </w:rPr>
              <w:t>в</w:t>
            </w:r>
            <w:r w:rsidRPr="00E509CE">
              <w:rPr>
                <w:spacing w:val="-2"/>
                <w:sz w:val="20"/>
                <w:szCs w:val="20"/>
              </w:rPr>
              <w:t xml:space="preserve"> МДОО*</w:t>
            </w:r>
          </w:p>
          <w:p w:rsidR="00815422" w:rsidRPr="00E509CE" w:rsidRDefault="00815422" w:rsidP="00DA2112">
            <w:pPr>
              <w:pStyle w:val="TableParagraph"/>
              <w:numPr>
                <w:ilvl w:val="0"/>
                <w:numId w:val="9"/>
              </w:numPr>
              <w:tabs>
                <w:tab w:val="left" w:pos="258"/>
              </w:tabs>
              <w:ind w:left="258" w:hanging="151"/>
              <w:rPr>
                <w:sz w:val="20"/>
                <w:szCs w:val="20"/>
              </w:rPr>
            </w:pPr>
            <w:r w:rsidRPr="00E509CE">
              <w:rPr>
                <w:sz w:val="20"/>
                <w:szCs w:val="20"/>
              </w:rPr>
              <w:t>среднесписочная</w:t>
            </w:r>
            <w:r w:rsidRPr="00E509CE">
              <w:rPr>
                <w:spacing w:val="-4"/>
                <w:sz w:val="20"/>
                <w:szCs w:val="20"/>
              </w:rPr>
              <w:t xml:space="preserve"> </w:t>
            </w:r>
            <w:r w:rsidRPr="00E509CE">
              <w:rPr>
                <w:sz w:val="20"/>
                <w:szCs w:val="20"/>
              </w:rPr>
              <w:t>за</w:t>
            </w:r>
            <w:r w:rsidRPr="00E509CE">
              <w:rPr>
                <w:spacing w:val="-3"/>
                <w:sz w:val="20"/>
                <w:szCs w:val="20"/>
              </w:rPr>
              <w:t xml:space="preserve"> </w:t>
            </w:r>
            <w:r w:rsidRPr="00E509CE">
              <w:rPr>
                <w:spacing w:val="-5"/>
                <w:sz w:val="20"/>
                <w:szCs w:val="20"/>
              </w:rPr>
              <w:t>год</w:t>
            </w:r>
          </w:p>
          <w:p w:rsidR="00815422" w:rsidRPr="00E509CE" w:rsidRDefault="00815422" w:rsidP="00DA2112">
            <w:pPr>
              <w:pStyle w:val="TableParagraph"/>
              <w:numPr>
                <w:ilvl w:val="0"/>
                <w:numId w:val="9"/>
              </w:numPr>
              <w:tabs>
                <w:tab w:val="left" w:pos="258"/>
              </w:tabs>
              <w:ind w:left="258" w:hanging="151"/>
              <w:rPr>
                <w:sz w:val="20"/>
                <w:szCs w:val="20"/>
              </w:rPr>
            </w:pPr>
            <w:r w:rsidRPr="00E509CE">
              <w:rPr>
                <w:sz w:val="20"/>
                <w:szCs w:val="20"/>
              </w:rPr>
              <w:t>на</w:t>
            </w:r>
            <w:r w:rsidRPr="00E509CE">
              <w:rPr>
                <w:spacing w:val="-2"/>
                <w:sz w:val="20"/>
                <w:szCs w:val="20"/>
              </w:rPr>
              <w:t xml:space="preserve"> </w:t>
            </w:r>
            <w:r w:rsidRPr="00E509CE">
              <w:rPr>
                <w:sz w:val="20"/>
                <w:szCs w:val="20"/>
              </w:rPr>
              <w:t>конец</w:t>
            </w:r>
            <w:r w:rsidRPr="00E509CE">
              <w:rPr>
                <w:spacing w:val="-1"/>
                <w:sz w:val="20"/>
                <w:szCs w:val="20"/>
              </w:rPr>
              <w:t xml:space="preserve"> </w:t>
            </w:r>
            <w:r w:rsidRPr="00E509CE">
              <w:rPr>
                <w:sz w:val="20"/>
                <w:szCs w:val="20"/>
              </w:rPr>
              <w:t>года,</w:t>
            </w:r>
            <w:r w:rsidRPr="00E509CE">
              <w:rPr>
                <w:spacing w:val="-1"/>
                <w:sz w:val="20"/>
                <w:szCs w:val="20"/>
              </w:rPr>
              <w:t xml:space="preserve"> </w:t>
            </w:r>
            <w:r w:rsidRPr="00E509CE">
              <w:rPr>
                <w:sz w:val="20"/>
                <w:szCs w:val="20"/>
              </w:rPr>
              <w:t>из</w:t>
            </w:r>
            <w:r w:rsidRPr="00E509CE">
              <w:rPr>
                <w:spacing w:val="-1"/>
                <w:sz w:val="20"/>
                <w:szCs w:val="20"/>
              </w:rPr>
              <w:t xml:space="preserve"> </w:t>
            </w:r>
            <w:r w:rsidRPr="00E509CE">
              <w:rPr>
                <w:spacing w:val="-5"/>
                <w:sz w:val="20"/>
                <w:szCs w:val="20"/>
              </w:rPr>
              <w:t>них</w:t>
            </w:r>
            <w:r w:rsidR="00AD2F51" w:rsidRPr="00E509CE">
              <w:rPr>
                <w:spacing w:val="-5"/>
                <w:sz w:val="20"/>
                <w:szCs w:val="20"/>
              </w:rPr>
              <w:t>:</w:t>
            </w:r>
          </w:p>
          <w:p w:rsidR="00815422" w:rsidRPr="00E509CE" w:rsidRDefault="00AD2F51" w:rsidP="00DA2112">
            <w:pPr>
              <w:pStyle w:val="TableParagraph"/>
              <w:rPr>
                <w:sz w:val="20"/>
                <w:szCs w:val="20"/>
              </w:rPr>
            </w:pPr>
            <w:r w:rsidRPr="00E509CE">
              <w:rPr>
                <w:sz w:val="20"/>
                <w:szCs w:val="20"/>
              </w:rPr>
              <w:t xml:space="preserve">                                        </w:t>
            </w:r>
            <w:r w:rsidR="00815422" w:rsidRPr="00E509CE">
              <w:rPr>
                <w:sz w:val="20"/>
                <w:szCs w:val="20"/>
              </w:rPr>
              <w:t>7</w:t>
            </w:r>
            <w:r w:rsidR="00815422" w:rsidRPr="00E509CE">
              <w:rPr>
                <w:spacing w:val="-1"/>
                <w:sz w:val="20"/>
                <w:szCs w:val="20"/>
              </w:rPr>
              <w:t xml:space="preserve"> </w:t>
            </w:r>
            <w:r w:rsidR="00815422" w:rsidRPr="00E509CE">
              <w:rPr>
                <w:sz w:val="20"/>
                <w:szCs w:val="20"/>
              </w:rPr>
              <w:t xml:space="preserve">лет и </w:t>
            </w:r>
            <w:r w:rsidR="00815422" w:rsidRPr="00E509CE">
              <w:rPr>
                <w:spacing w:val="-2"/>
                <w:sz w:val="20"/>
                <w:szCs w:val="20"/>
              </w:rPr>
              <w:t>старше</w:t>
            </w:r>
          </w:p>
        </w:tc>
        <w:tc>
          <w:tcPr>
            <w:tcW w:w="1254" w:type="dxa"/>
            <w:vAlign w:val="center"/>
          </w:tcPr>
          <w:p w:rsidR="00815422" w:rsidRPr="00E509CE" w:rsidRDefault="00815422" w:rsidP="00DA2112">
            <w:pPr>
              <w:pStyle w:val="TableParagraph"/>
              <w:spacing w:before="150"/>
              <w:ind w:left="0"/>
              <w:jc w:val="center"/>
              <w:rPr>
                <w:sz w:val="20"/>
                <w:szCs w:val="20"/>
              </w:rPr>
            </w:pPr>
          </w:p>
          <w:p w:rsidR="00815422" w:rsidRPr="00E509CE" w:rsidRDefault="00815422" w:rsidP="00DA2112">
            <w:pPr>
              <w:pStyle w:val="TableParagraph"/>
              <w:ind w:left="10"/>
              <w:jc w:val="center"/>
              <w:rPr>
                <w:sz w:val="20"/>
                <w:szCs w:val="20"/>
              </w:rPr>
            </w:pPr>
            <w:r w:rsidRPr="00E509CE">
              <w:rPr>
                <w:spacing w:val="-4"/>
                <w:sz w:val="20"/>
                <w:szCs w:val="20"/>
              </w:rPr>
              <w:t>чел.</w:t>
            </w:r>
          </w:p>
        </w:tc>
        <w:tc>
          <w:tcPr>
            <w:tcW w:w="1100" w:type="dxa"/>
            <w:vAlign w:val="center"/>
          </w:tcPr>
          <w:p w:rsidR="00815422" w:rsidRPr="00E509CE" w:rsidRDefault="00815422" w:rsidP="00DA2112">
            <w:pPr>
              <w:pStyle w:val="TableParagraph"/>
              <w:ind w:left="0"/>
              <w:jc w:val="center"/>
              <w:rPr>
                <w:sz w:val="20"/>
                <w:szCs w:val="20"/>
              </w:rPr>
            </w:pPr>
          </w:p>
          <w:p w:rsidR="00815422" w:rsidRPr="00E509CE" w:rsidRDefault="00815422" w:rsidP="00DA2112">
            <w:pPr>
              <w:pStyle w:val="TableParagraph"/>
              <w:ind w:left="0" w:right="244"/>
              <w:jc w:val="center"/>
              <w:rPr>
                <w:sz w:val="20"/>
                <w:szCs w:val="20"/>
              </w:rPr>
            </w:pPr>
            <w:r w:rsidRPr="00E509CE">
              <w:rPr>
                <w:sz w:val="20"/>
                <w:szCs w:val="20"/>
              </w:rPr>
              <w:t>4</w:t>
            </w:r>
            <w:r w:rsidR="00FC7D1A">
              <w:rPr>
                <w:sz w:val="20"/>
                <w:szCs w:val="20"/>
              </w:rPr>
              <w:t xml:space="preserve"> </w:t>
            </w:r>
            <w:r w:rsidRPr="00E509CE">
              <w:rPr>
                <w:spacing w:val="-5"/>
                <w:sz w:val="20"/>
                <w:szCs w:val="20"/>
              </w:rPr>
              <w:t>262</w:t>
            </w:r>
          </w:p>
          <w:p w:rsidR="00815422" w:rsidRPr="00E509CE" w:rsidRDefault="00815422" w:rsidP="00DA2112">
            <w:pPr>
              <w:pStyle w:val="TableParagraph"/>
              <w:ind w:left="0" w:right="244"/>
              <w:jc w:val="center"/>
              <w:rPr>
                <w:sz w:val="20"/>
                <w:szCs w:val="20"/>
              </w:rPr>
            </w:pPr>
            <w:r w:rsidRPr="00E509CE">
              <w:rPr>
                <w:sz w:val="20"/>
                <w:szCs w:val="20"/>
              </w:rPr>
              <w:t>4</w:t>
            </w:r>
            <w:r w:rsidR="00FC7D1A">
              <w:rPr>
                <w:sz w:val="20"/>
                <w:szCs w:val="20"/>
              </w:rPr>
              <w:t xml:space="preserve"> </w:t>
            </w:r>
            <w:r w:rsidRPr="00E509CE">
              <w:rPr>
                <w:spacing w:val="-5"/>
                <w:sz w:val="20"/>
                <w:szCs w:val="20"/>
              </w:rPr>
              <w:t>014</w:t>
            </w:r>
          </w:p>
          <w:p w:rsidR="00815422" w:rsidRPr="00E509CE" w:rsidRDefault="00815422" w:rsidP="00DA2112">
            <w:pPr>
              <w:pStyle w:val="TableParagraph"/>
              <w:ind w:left="0" w:right="147"/>
              <w:jc w:val="center"/>
              <w:rPr>
                <w:sz w:val="20"/>
                <w:szCs w:val="20"/>
              </w:rPr>
            </w:pPr>
            <w:r w:rsidRPr="00E509CE">
              <w:rPr>
                <w:spacing w:val="-5"/>
                <w:sz w:val="20"/>
                <w:szCs w:val="20"/>
              </w:rPr>
              <w:t>169</w:t>
            </w:r>
          </w:p>
        </w:tc>
        <w:tc>
          <w:tcPr>
            <w:tcW w:w="1100" w:type="dxa"/>
            <w:vAlign w:val="center"/>
          </w:tcPr>
          <w:p w:rsidR="00815422" w:rsidRPr="00E509CE" w:rsidRDefault="00815422" w:rsidP="00DA2112">
            <w:pPr>
              <w:pStyle w:val="TableParagraph"/>
              <w:ind w:left="0"/>
              <w:jc w:val="center"/>
              <w:rPr>
                <w:sz w:val="20"/>
                <w:szCs w:val="20"/>
              </w:rPr>
            </w:pPr>
          </w:p>
          <w:p w:rsidR="00815422" w:rsidRPr="00E509CE" w:rsidRDefault="00815422" w:rsidP="00DA2112">
            <w:pPr>
              <w:pStyle w:val="TableParagraph"/>
              <w:ind w:left="0"/>
              <w:jc w:val="center"/>
              <w:rPr>
                <w:sz w:val="20"/>
                <w:szCs w:val="20"/>
              </w:rPr>
            </w:pPr>
            <w:r w:rsidRPr="00E509CE">
              <w:rPr>
                <w:spacing w:val="-4"/>
                <w:sz w:val="20"/>
                <w:szCs w:val="20"/>
              </w:rPr>
              <w:t>4</w:t>
            </w:r>
            <w:r w:rsidR="00FC7D1A">
              <w:rPr>
                <w:spacing w:val="-4"/>
                <w:sz w:val="20"/>
                <w:szCs w:val="20"/>
              </w:rPr>
              <w:t xml:space="preserve"> </w:t>
            </w:r>
            <w:r w:rsidRPr="00E509CE">
              <w:rPr>
                <w:spacing w:val="-4"/>
                <w:sz w:val="20"/>
                <w:szCs w:val="20"/>
              </w:rPr>
              <w:t>020</w:t>
            </w:r>
            <w:r w:rsidR="00FC202F" w:rsidRPr="00E509CE">
              <w:rPr>
                <w:spacing w:val="-4"/>
                <w:sz w:val="20"/>
                <w:szCs w:val="20"/>
              </w:rPr>
              <w:t>*</w:t>
            </w:r>
          </w:p>
          <w:p w:rsidR="00815422" w:rsidRPr="00941DBF" w:rsidRDefault="00815422" w:rsidP="00DA2112">
            <w:pPr>
              <w:pStyle w:val="TableParagraph"/>
              <w:ind w:left="0"/>
              <w:jc w:val="center"/>
              <w:rPr>
                <w:sz w:val="20"/>
                <w:szCs w:val="20"/>
              </w:rPr>
            </w:pPr>
            <w:r w:rsidRPr="00941DBF">
              <w:rPr>
                <w:spacing w:val="-4"/>
                <w:sz w:val="20"/>
                <w:szCs w:val="20"/>
              </w:rPr>
              <w:t>3</w:t>
            </w:r>
            <w:r w:rsidR="00FC7D1A">
              <w:rPr>
                <w:spacing w:val="-4"/>
                <w:sz w:val="20"/>
                <w:szCs w:val="20"/>
              </w:rPr>
              <w:t xml:space="preserve"> </w:t>
            </w:r>
            <w:r w:rsidRPr="00941DBF">
              <w:rPr>
                <w:spacing w:val="-4"/>
                <w:sz w:val="20"/>
                <w:szCs w:val="20"/>
              </w:rPr>
              <w:t>705</w:t>
            </w:r>
            <w:r w:rsidR="00FC202F" w:rsidRPr="00941DBF">
              <w:rPr>
                <w:spacing w:val="-4"/>
                <w:sz w:val="20"/>
                <w:szCs w:val="20"/>
              </w:rPr>
              <w:t>*</w:t>
            </w:r>
          </w:p>
          <w:p w:rsidR="00815422" w:rsidRPr="00E509CE" w:rsidRDefault="00815422" w:rsidP="00DA2112">
            <w:pPr>
              <w:pStyle w:val="TableParagraph"/>
              <w:ind w:left="0"/>
              <w:jc w:val="center"/>
              <w:rPr>
                <w:sz w:val="20"/>
                <w:szCs w:val="20"/>
              </w:rPr>
            </w:pPr>
            <w:r w:rsidRPr="00E509CE">
              <w:rPr>
                <w:spacing w:val="-5"/>
                <w:sz w:val="20"/>
                <w:szCs w:val="20"/>
              </w:rPr>
              <w:t>172</w:t>
            </w:r>
            <w:r w:rsidR="00FC202F" w:rsidRPr="00E509CE">
              <w:rPr>
                <w:spacing w:val="-5"/>
                <w:sz w:val="20"/>
                <w:szCs w:val="20"/>
              </w:rPr>
              <w:t>*</w:t>
            </w:r>
          </w:p>
        </w:tc>
      </w:tr>
      <w:tr w:rsidR="00815422" w:rsidRPr="00E509CE" w:rsidTr="00A756A9">
        <w:trPr>
          <w:trHeight w:val="298"/>
        </w:trPr>
        <w:tc>
          <w:tcPr>
            <w:tcW w:w="5795" w:type="dxa"/>
            <w:vAlign w:val="center"/>
          </w:tcPr>
          <w:p w:rsidR="00815422" w:rsidRPr="00E509CE" w:rsidRDefault="00815422" w:rsidP="00DA2112">
            <w:pPr>
              <w:pStyle w:val="TableParagraph"/>
              <w:rPr>
                <w:sz w:val="20"/>
                <w:szCs w:val="20"/>
              </w:rPr>
            </w:pPr>
            <w:r w:rsidRPr="00E509CE">
              <w:rPr>
                <w:sz w:val="20"/>
                <w:szCs w:val="20"/>
              </w:rPr>
              <w:t>Число</w:t>
            </w:r>
            <w:r w:rsidRPr="00E509CE">
              <w:rPr>
                <w:spacing w:val="-2"/>
                <w:sz w:val="20"/>
                <w:szCs w:val="20"/>
              </w:rPr>
              <w:t xml:space="preserve"> </w:t>
            </w:r>
            <w:r w:rsidRPr="00E509CE">
              <w:rPr>
                <w:sz w:val="20"/>
                <w:szCs w:val="20"/>
              </w:rPr>
              <w:t>мест</w:t>
            </w:r>
            <w:r w:rsidRPr="00E509CE">
              <w:rPr>
                <w:spacing w:val="-2"/>
                <w:sz w:val="20"/>
                <w:szCs w:val="20"/>
              </w:rPr>
              <w:t xml:space="preserve"> </w:t>
            </w:r>
            <w:r w:rsidRPr="00E509CE">
              <w:rPr>
                <w:sz w:val="20"/>
                <w:szCs w:val="20"/>
              </w:rPr>
              <w:t>в</w:t>
            </w:r>
            <w:r w:rsidRPr="00E509CE">
              <w:rPr>
                <w:spacing w:val="-1"/>
                <w:sz w:val="20"/>
                <w:szCs w:val="20"/>
              </w:rPr>
              <w:t xml:space="preserve"> </w:t>
            </w:r>
            <w:r w:rsidRPr="00E509CE">
              <w:rPr>
                <w:sz w:val="20"/>
                <w:szCs w:val="20"/>
              </w:rPr>
              <w:t>МДОО</w:t>
            </w:r>
            <w:r w:rsidRPr="00E509CE">
              <w:rPr>
                <w:spacing w:val="-2"/>
                <w:sz w:val="20"/>
                <w:szCs w:val="20"/>
              </w:rPr>
              <w:t xml:space="preserve"> </w:t>
            </w:r>
            <w:r w:rsidRPr="00E509CE">
              <w:rPr>
                <w:sz w:val="20"/>
                <w:szCs w:val="20"/>
              </w:rPr>
              <w:t>(по</w:t>
            </w:r>
            <w:r w:rsidRPr="00E509CE">
              <w:rPr>
                <w:spacing w:val="-2"/>
                <w:sz w:val="20"/>
                <w:szCs w:val="20"/>
              </w:rPr>
              <w:t xml:space="preserve"> </w:t>
            </w:r>
            <w:r w:rsidRPr="00E509CE">
              <w:rPr>
                <w:sz w:val="20"/>
                <w:szCs w:val="20"/>
              </w:rPr>
              <w:t>требованиям</w:t>
            </w:r>
            <w:r w:rsidRPr="00E509CE">
              <w:rPr>
                <w:spacing w:val="-1"/>
                <w:sz w:val="20"/>
                <w:szCs w:val="20"/>
              </w:rPr>
              <w:t xml:space="preserve"> </w:t>
            </w:r>
            <w:proofErr w:type="spellStart"/>
            <w:r w:rsidRPr="00E509CE">
              <w:rPr>
                <w:spacing w:val="-2"/>
                <w:sz w:val="20"/>
                <w:szCs w:val="20"/>
              </w:rPr>
              <w:t>СанПиН</w:t>
            </w:r>
            <w:proofErr w:type="spellEnd"/>
            <w:r w:rsidRPr="00E509CE">
              <w:rPr>
                <w:spacing w:val="-2"/>
                <w:sz w:val="20"/>
                <w:szCs w:val="20"/>
              </w:rPr>
              <w:t>)</w:t>
            </w:r>
          </w:p>
        </w:tc>
        <w:tc>
          <w:tcPr>
            <w:tcW w:w="1254" w:type="dxa"/>
            <w:vAlign w:val="center"/>
          </w:tcPr>
          <w:p w:rsidR="00815422" w:rsidRPr="00E509CE" w:rsidRDefault="00815422" w:rsidP="00DA2112">
            <w:pPr>
              <w:pStyle w:val="TableParagraph"/>
              <w:ind w:left="10"/>
              <w:jc w:val="center"/>
              <w:rPr>
                <w:sz w:val="20"/>
                <w:szCs w:val="20"/>
              </w:rPr>
            </w:pPr>
            <w:r w:rsidRPr="00E509CE">
              <w:rPr>
                <w:spacing w:val="-4"/>
                <w:sz w:val="20"/>
                <w:szCs w:val="20"/>
              </w:rPr>
              <w:t>мест</w:t>
            </w:r>
          </w:p>
        </w:tc>
        <w:tc>
          <w:tcPr>
            <w:tcW w:w="1100" w:type="dxa"/>
            <w:vAlign w:val="center"/>
          </w:tcPr>
          <w:p w:rsidR="00815422" w:rsidRPr="00E509CE" w:rsidRDefault="00815422" w:rsidP="0009739E">
            <w:pPr>
              <w:pStyle w:val="TableParagraph"/>
              <w:ind w:left="13" w:right="2"/>
              <w:jc w:val="center"/>
              <w:rPr>
                <w:sz w:val="20"/>
                <w:szCs w:val="20"/>
              </w:rPr>
            </w:pPr>
            <w:r w:rsidRPr="00E509CE">
              <w:rPr>
                <w:sz w:val="20"/>
                <w:szCs w:val="20"/>
              </w:rPr>
              <w:t>4</w:t>
            </w:r>
            <w:r w:rsidR="00FC7D1A">
              <w:rPr>
                <w:sz w:val="20"/>
                <w:szCs w:val="20"/>
              </w:rPr>
              <w:t xml:space="preserve"> </w:t>
            </w:r>
            <w:r w:rsidRPr="00E509CE">
              <w:rPr>
                <w:spacing w:val="-5"/>
                <w:sz w:val="20"/>
                <w:szCs w:val="20"/>
              </w:rPr>
              <w:t>516</w:t>
            </w:r>
          </w:p>
        </w:tc>
        <w:tc>
          <w:tcPr>
            <w:tcW w:w="1100" w:type="dxa"/>
            <w:vAlign w:val="center"/>
          </w:tcPr>
          <w:p w:rsidR="00815422" w:rsidRPr="00E509CE" w:rsidRDefault="00815422" w:rsidP="00DA2112">
            <w:pPr>
              <w:pStyle w:val="TableParagraph"/>
              <w:ind w:left="13"/>
              <w:jc w:val="center"/>
              <w:rPr>
                <w:sz w:val="20"/>
                <w:szCs w:val="20"/>
              </w:rPr>
            </w:pPr>
            <w:r w:rsidRPr="00E509CE">
              <w:rPr>
                <w:spacing w:val="-4"/>
                <w:sz w:val="20"/>
                <w:szCs w:val="20"/>
              </w:rPr>
              <w:t>4</w:t>
            </w:r>
            <w:r w:rsidR="00FC7D1A">
              <w:rPr>
                <w:spacing w:val="-4"/>
                <w:sz w:val="20"/>
                <w:szCs w:val="20"/>
              </w:rPr>
              <w:t xml:space="preserve"> </w:t>
            </w:r>
            <w:r w:rsidRPr="00E509CE">
              <w:rPr>
                <w:spacing w:val="-4"/>
                <w:sz w:val="20"/>
                <w:szCs w:val="20"/>
              </w:rPr>
              <w:t>279</w:t>
            </w:r>
          </w:p>
        </w:tc>
      </w:tr>
      <w:tr w:rsidR="00815422" w:rsidRPr="00E509CE" w:rsidTr="00A756A9">
        <w:trPr>
          <w:trHeight w:val="534"/>
        </w:trPr>
        <w:tc>
          <w:tcPr>
            <w:tcW w:w="5795" w:type="dxa"/>
            <w:vAlign w:val="center"/>
          </w:tcPr>
          <w:p w:rsidR="00815422" w:rsidRPr="00E509CE" w:rsidRDefault="00FC202F" w:rsidP="00FC202F">
            <w:pPr>
              <w:pStyle w:val="TableParagraph"/>
              <w:spacing w:before="150"/>
              <w:ind w:left="-1"/>
              <w:rPr>
                <w:sz w:val="20"/>
                <w:szCs w:val="20"/>
              </w:rPr>
            </w:pPr>
            <w:r w:rsidRPr="00E509CE">
              <w:rPr>
                <w:sz w:val="20"/>
                <w:szCs w:val="20"/>
              </w:rPr>
              <w:t xml:space="preserve">  </w:t>
            </w:r>
            <w:r w:rsidR="00815422" w:rsidRPr="00E509CE">
              <w:rPr>
                <w:sz w:val="20"/>
                <w:szCs w:val="20"/>
              </w:rPr>
              <w:t>Обеспеченность</w:t>
            </w:r>
            <w:r w:rsidR="00815422" w:rsidRPr="00E509CE">
              <w:rPr>
                <w:spacing w:val="-14"/>
                <w:sz w:val="20"/>
                <w:szCs w:val="20"/>
              </w:rPr>
              <w:t xml:space="preserve"> </w:t>
            </w:r>
            <w:r w:rsidR="00815422" w:rsidRPr="00E509CE">
              <w:rPr>
                <w:sz w:val="20"/>
                <w:szCs w:val="20"/>
              </w:rPr>
              <w:t>детей</w:t>
            </w:r>
            <w:r w:rsidR="00815422" w:rsidRPr="00E509CE">
              <w:rPr>
                <w:spacing w:val="-14"/>
                <w:sz w:val="20"/>
                <w:szCs w:val="20"/>
              </w:rPr>
              <w:t xml:space="preserve"> </w:t>
            </w:r>
            <w:r w:rsidR="00815422" w:rsidRPr="00E509CE">
              <w:rPr>
                <w:sz w:val="20"/>
                <w:szCs w:val="20"/>
              </w:rPr>
              <w:t>дошкольного</w:t>
            </w:r>
            <w:r w:rsidR="00815422" w:rsidRPr="00E509CE">
              <w:rPr>
                <w:spacing w:val="-14"/>
                <w:sz w:val="20"/>
                <w:szCs w:val="20"/>
              </w:rPr>
              <w:t xml:space="preserve"> </w:t>
            </w:r>
            <w:r w:rsidR="00815422" w:rsidRPr="00E509CE">
              <w:rPr>
                <w:sz w:val="20"/>
                <w:szCs w:val="20"/>
              </w:rPr>
              <w:t>возраста местами в МДОО</w:t>
            </w:r>
          </w:p>
        </w:tc>
        <w:tc>
          <w:tcPr>
            <w:tcW w:w="1254" w:type="dxa"/>
            <w:vAlign w:val="center"/>
          </w:tcPr>
          <w:p w:rsidR="00815422" w:rsidRPr="00E509CE" w:rsidRDefault="00FC202F" w:rsidP="00DA2112">
            <w:pPr>
              <w:pStyle w:val="TableParagraph"/>
              <w:ind w:left="17" w:hanging="155"/>
              <w:jc w:val="center"/>
              <w:rPr>
                <w:sz w:val="20"/>
                <w:szCs w:val="20"/>
              </w:rPr>
            </w:pPr>
            <w:r w:rsidRPr="00E509CE">
              <w:rPr>
                <w:sz w:val="20"/>
                <w:szCs w:val="20"/>
              </w:rPr>
              <w:t xml:space="preserve">      </w:t>
            </w:r>
            <w:r w:rsidR="00815422" w:rsidRPr="00E509CE">
              <w:rPr>
                <w:sz w:val="20"/>
                <w:szCs w:val="20"/>
              </w:rPr>
              <w:t>мест</w:t>
            </w:r>
            <w:r w:rsidR="00815422" w:rsidRPr="00E509CE">
              <w:rPr>
                <w:spacing w:val="-17"/>
                <w:sz w:val="20"/>
                <w:szCs w:val="20"/>
              </w:rPr>
              <w:t xml:space="preserve"> </w:t>
            </w:r>
            <w:r w:rsidR="00815422" w:rsidRPr="00E509CE">
              <w:rPr>
                <w:sz w:val="20"/>
                <w:szCs w:val="20"/>
              </w:rPr>
              <w:t xml:space="preserve">на </w:t>
            </w:r>
          </w:p>
          <w:p w:rsidR="00815422" w:rsidRPr="00E509CE" w:rsidRDefault="00FC202F" w:rsidP="00DA2112">
            <w:pPr>
              <w:pStyle w:val="TableParagraph"/>
              <w:ind w:left="17" w:hanging="155"/>
              <w:jc w:val="center"/>
              <w:rPr>
                <w:sz w:val="20"/>
                <w:szCs w:val="20"/>
              </w:rPr>
            </w:pPr>
            <w:r w:rsidRPr="00E509CE">
              <w:rPr>
                <w:spacing w:val="-4"/>
                <w:sz w:val="20"/>
                <w:szCs w:val="20"/>
              </w:rPr>
              <w:t xml:space="preserve">    </w:t>
            </w:r>
            <w:r w:rsidR="00815422" w:rsidRPr="00E509CE">
              <w:rPr>
                <w:spacing w:val="-4"/>
                <w:sz w:val="20"/>
                <w:szCs w:val="20"/>
              </w:rPr>
              <w:t>1000</w:t>
            </w:r>
          </w:p>
          <w:p w:rsidR="00815422" w:rsidRPr="00E509CE" w:rsidRDefault="00FC202F" w:rsidP="00DA2112">
            <w:pPr>
              <w:pStyle w:val="TableParagraph"/>
              <w:ind w:left="17"/>
              <w:jc w:val="center"/>
              <w:rPr>
                <w:sz w:val="20"/>
                <w:szCs w:val="20"/>
              </w:rPr>
            </w:pPr>
            <w:r w:rsidRPr="00E509CE">
              <w:rPr>
                <w:spacing w:val="-4"/>
                <w:sz w:val="20"/>
                <w:szCs w:val="20"/>
              </w:rPr>
              <w:t xml:space="preserve">  </w:t>
            </w:r>
            <w:r w:rsidR="00815422" w:rsidRPr="00E509CE">
              <w:rPr>
                <w:spacing w:val="-4"/>
                <w:sz w:val="20"/>
                <w:szCs w:val="20"/>
              </w:rPr>
              <w:t>детей</w:t>
            </w:r>
          </w:p>
        </w:tc>
        <w:tc>
          <w:tcPr>
            <w:tcW w:w="1100" w:type="dxa"/>
            <w:vAlign w:val="center"/>
          </w:tcPr>
          <w:p w:rsidR="00815422" w:rsidRPr="00E509CE" w:rsidRDefault="00815422" w:rsidP="00DA2112">
            <w:pPr>
              <w:pStyle w:val="TableParagraph"/>
              <w:ind w:left="0"/>
              <w:jc w:val="center"/>
              <w:rPr>
                <w:sz w:val="20"/>
                <w:szCs w:val="20"/>
              </w:rPr>
            </w:pPr>
          </w:p>
          <w:p w:rsidR="00815422" w:rsidRPr="00E509CE" w:rsidRDefault="00815422" w:rsidP="00DA2112">
            <w:pPr>
              <w:pStyle w:val="TableParagraph"/>
              <w:ind w:left="13" w:right="2"/>
              <w:jc w:val="center"/>
              <w:rPr>
                <w:sz w:val="20"/>
                <w:szCs w:val="20"/>
              </w:rPr>
            </w:pPr>
            <w:r w:rsidRPr="00E509CE">
              <w:rPr>
                <w:sz w:val="20"/>
                <w:szCs w:val="20"/>
              </w:rPr>
              <w:t>1</w:t>
            </w:r>
            <w:r w:rsidR="00FC7D1A">
              <w:rPr>
                <w:sz w:val="20"/>
                <w:szCs w:val="20"/>
              </w:rPr>
              <w:t xml:space="preserve"> </w:t>
            </w:r>
            <w:r w:rsidRPr="00E509CE">
              <w:rPr>
                <w:spacing w:val="-5"/>
                <w:sz w:val="20"/>
                <w:szCs w:val="20"/>
              </w:rPr>
              <w:t>060</w:t>
            </w:r>
          </w:p>
        </w:tc>
        <w:tc>
          <w:tcPr>
            <w:tcW w:w="1100" w:type="dxa"/>
            <w:vAlign w:val="center"/>
          </w:tcPr>
          <w:p w:rsidR="00815422" w:rsidRPr="00E509CE" w:rsidRDefault="00815422" w:rsidP="00DA2112">
            <w:pPr>
              <w:pStyle w:val="TableParagraph"/>
              <w:ind w:left="0"/>
              <w:jc w:val="center"/>
              <w:rPr>
                <w:sz w:val="20"/>
                <w:szCs w:val="20"/>
              </w:rPr>
            </w:pPr>
          </w:p>
          <w:p w:rsidR="00815422" w:rsidRPr="00E509CE" w:rsidRDefault="00815422" w:rsidP="00DA2112">
            <w:pPr>
              <w:pStyle w:val="TableParagraph"/>
              <w:ind w:left="13"/>
              <w:jc w:val="center"/>
              <w:rPr>
                <w:sz w:val="20"/>
                <w:szCs w:val="20"/>
              </w:rPr>
            </w:pPr>
            <w:r w:rsidRPr="00E509CE">
              <w:rPr>
                <w:spacing w:val="-4"/>
                <w:sz w:val="20"/>
                <w:szCs w:val="20"/>
              </w:rPr>
              <w:t>1</w:t>
            </w:r>
            <w:r w:rsidR="00FC7D1A">
              <w:rPr>
                <w:spacing w:val="-4"/>
                <w:sz w:val="20"/>
                <w:szCs w:val="20"/>
              </w:rPr>
              <w:t xml:space="preserve"> </w:t>
            </w:r>
            <w:r w:rsidRPr="00E509CE">
              <w:rPr>
                <w:spacing w:val="-4"/>
                <w:sz w:val="20"/>
                <w:szCs w:val="20"/>
              </w:rPr>
              <w:t>064</w:t>
            </w:r>
          </w:p>
        </w:tc>
      </w:tr>
      <w:tr w:rsidR="00815422" w:rsidRPr="00E509CE" w:rsidTr="00FF21BF">
        <w:trPr>
          <w:trHeight w:val="560"/>
        </w:trPr>
        <w:tc>
          <w:tcPr>
            <w:tcW w:w="5795" w:type="dxa"/>
            <w:vAlign w:val="center"/>
          </w:tcPr>
          <w:p w:rsidR="00815422" w:rsidRPr="00E509CE" w:rsidRDefault="00815422" w:rsidP="00DA2112">
            <w:pPr>
              <w:pStyle w:val="TableParagraph"/>
              <w:ind w:right="99"/>
              <w:rPr>
                <w:sz w:val="20"/>
                <w:szCs w:val="20"/>
              </w:rPr>
            </w:pPr>
            <w:r w:rsidRPr="00E509CE">
              <w:rPr>
                <w:sz w:val="20"/>
                <w:szCs w:val="20"/>
              </w:rPr>
              <w:t>Доля лиц с высшим профессиональным образованием в общей численности педагогических работников МДОО</w:t>
            </w:r>
          </w:p>
        </w:tc>
        <w:tc>
          <w:tcPr>
            <w:tcW w:w="1254" w:type="dxa"/>
            <w:vAlign w:val="center"/>
          </w:tcPr>
          <w:p w:rsidR="00815422" w:rsidRPr="00E509CE" w:rsidRDefault="00815422" w:rsidP="00FF21BF">
            <w:pPr>
              <w:pStyle w:val="TableParagraph"/>
              <w:ind w:left="0"/>
              <w:jc w:val="center"/>
              <w:rPr>
                <w:sz w:val="20"/>
                <w:szCs w:val="20"/>
              </w:rPr>
            </w:pPr>
          </w:p>
          <w:p w:rsidR="00815422" w:rsidRPr="00E509CE" w:rsidRDefault="00815422" w:rsidP="00FF21BF">
            <w:pPr>
              <w:pStyle w:val="TableParagraph"/>
              <w:ind w:left="10"/>
              <w:jc w:val="center"/>
              <w:rPr>
                <w:sz w:val="20"/>
                <w:szCs w:val="20"/>
              </w:rPr>
            </w:pPr>
            <w:r w:rsidRPr="00E509CE">
              <w:rPr>
                <w:spacing w:val="-10"/>
                <w:sz w:val="20"/>
                <w:szCs w:val="20"/>
              </w:rPr>
              <w:t>%</w:t>
            </w:r>
          </w:p>
        </w:tc>
        <w:tc>
          <w:tcPr>
            <w:tcW w:w="1100" w:type="dxa"/>
            <w:vAlign w:val="center"/>
          </w:tcPr>
          <w:p w:rsidR="00815422" w:rsidRPr="00E509CE" w:rsidRDefault="00815422" w:rsidP="00DA2112">
            <w:pPr>
              <w:pStyle w:val="TableParagraph"/>
              <w:ind w:left="0"/>
              <w:jc w:val="center"/>
              <w:rPr>
                <w:sz w:val="20"/>
                <w:szCs w:val="20"/>
              </w:rPr>
            </w:pPr>
          </w:p>
          <w:p w:rsidR="00815422" w:rsidRPr="00E509CE" w:rsidRDefault="00815422" w:rsidP="00DA2112">
            <w:pPr>
              <w:pStyle w:val="TableParagraph"/>
              <w:ind w:left="13" w:right="2"/>
              <w:jc w:val="center"/>
              <w:rPr>
                <w:sz w:val="20"/>
                <w:szCs w:val="20"/>
              </w:rPr>
            </w:pPr>
            <w:r w:rsidRPr="00E509CE">
              <w:rPr>
                <w:spacing w:val="-4"/>
                <w:sz w:val="20"/>
                <w:szCs w:val="20"/>
              </w:rPr>
              <w:t>84,8</w:t>
            </w:r>
          </w:p>
        </w:tc>
        <w:tc>
          <w:tcPr>
            <w:tcW w:w="1100" w:type="dxa"/>
            <w:vAlign w:val="center"/>
          </w:tcPr>
          <w:p w:rsidR="00815422" w:rsidRPr="00E509CE" w:rsidRDefault="00815422" w:rsidP="00DA2112">
            <w:pPr>
              <w:pStyle w:val="TableParagraph"/>
              <w:ind w:left="0"/>
              <w:jc w:val="center"/>
              <w:rPr>
                <w:sz w:val="20"/>
                <w:szCs w:val="20"/>
              </w:rPr>
            </w:pPr>
          </w:p>
          <w:p w:rsidR="00815422" w:rsidRPr="00E509CE" w:rsidRDefault="00815422" w:rsidP="00DA2112">
            <w:pPr>
              <w:pStyle w:val="TableParagraph"/>
              <w:ind w:left="13"/>
              <w:jc w:val="center"/>
              <w:rPr>
                <w:sz w:val="20"/>
                <w:szCs w:val="20"/>
              </w:rPr>
            </w:pPr>
            <w:r w:rsidRPr="00E509CE">
              <w:rPr>
                <w:spacing w:val="-4"/>
                <w:sz w:val="20"/>
                <w:szCs w:val="20"/>
              </w:rPr>
              <w:t>84,2</w:t>
            </w:r>
          </w:p>
        </w:tc>
      </w:tr>
      <w:tr w:rsidR="00815422" w:rsidRPr="00E509CE" w:rsidTr="00FF21BF">
        <w:trPr>
          <w:trHeight w:val="396"/>
        </w:trPr>
        <w:tc>
          <w:tcPr>
            <w:tcW w:w="5795" w:type="dxa"/>
            <w:vAlign w:val="center"/>
          </w:tcPr>
          <w:p w:rsidR="00815422" w:rsidRPr="00E509CE" w:rsidRDefault="00815422" w:rsidP="00DA2112">
            <w:pPr>
              <w:pStyle w:val="TableParagraph"/>
              <w:ind w:right="99"/>
              <w:rPr>
                <w:sz w:val="20"/>
                <w:szCs w:val="20"/>
              </w:rPr>
            </w:pPr>
            <w:r w:rsidRPr="00E509CE">
              <w:rPr>
                <w:sz w:val="20"/>
                <w:szCs w:val="20"/>
              </w:rPr>
              <w:t xml:space="preserve">Численность педагогических работников с высшим профессиональным образованием в </w:t>
            </w:r>
            <w:r w:rsidRPr="00E509CE">
              <w:rPr>
                <w:spacing w:val="-4"/>
                <w:sz w:val="20"/>
                <w:szCs w:val="20"/>
              </w:rPr>
              <w:t>МДОО</w:t>
            </w:r>
          </w:p>
        </w:tc>
        <w:tc>
          <w:tcPr>
            <w:tcW w:w="1254" w:type="dxa"/>
            <w:vAlign w:val="center"/>
          </w:tcPr>
          <w:p w:rsidR="00815422" w:rsidRPr="00E509CE" w:rsidRDefault="00815422" w:rsidP="00FF21BF">
            <w:pPr>
              <w:pStyle w:val="TableParagraph"/>
              <w:spacing w:before="296"/>
              <w:ind w:left="10"/>
              <w:jc w:val="center"/>
              <w:rPr>
                <w:sz w:val="20"/>
                <w:szCs w:val="20"/>
              </w:rPr>
            </w:pPr>
            <w:r w:rsidRPr="00E509CE">
              <w:rPr>
                <w:spacing w:val="-4"/>
                <w:sz w:val="20"/>
                <w:szCs w:val="20"/>
              </w:rPr>
              <w:t>чел.</w:t>
            </w:r>
          </w:p>
        </w:tc>
        <w:tc>
          <w:tcPr>
            <w:tcW w:w="1100" w:type="dxa"/>
            <w:vAlign w:val="center"/>
          </w:tcPr>
          <w:p w:rsidR="00815422" w:rsidRPr="00E509CE" w:rsidRDefault="00815422" w:rsidP="00DA2112">
            <w:pPr>
              <w:pStyle w:val="TableParagraph"/>
              <w:spacing w:before="296"/>
              <w:ind w:left="13" w:right="2"/>
              <w:jc w:val="center"/>
              <w:rPr>
                <w:sz w:val="20"/>
                <w:szCs w:val="20"/>
              </w:rPr>
            </w:pPr>
            <w:r w:rsidRPr="00E509CE">
              <w:rPr>
                <w:spacing w:val="-5"/>
                <w:sz w:val="20"/>
                <w:szCs w:val="20"/>
              </w:rPr>
              <w:t>485</w:t>
            </w:r>
          </w:p>
        </w:tc>
        <w:tc>
          <w:tcPr>
            <w:tcW w:w="1100" w:type="dxa"/>
            <w:vAlign w:val="center"/>
          </w:tcPr>
          <w:p w:rsidR="00815422" w:rsidRPr="00E509CE" w:rsidRDefault="00815422" w:rsidP="00DA2112">
            <w:pPr>
              <w:pStyle w:val="TableParagraph"/>
              <w:spacing w:before="296"/>
              <w:ind w:left="13"/>
              <w:jc w:val="center"/>
              <w:rPr>
                <w:sz w:val="20"/>
                <w:szCs w:val="20"/>
              </w:rPr>
            </w:pPr>
            <w:r w:rsidRPr="00E509CE">
              <w:rPr>
                <w:spacing w:val="-5"/>
                <w:sz w:val="20"/>
                <w:szCs w:val="20"/>
              </w:rPr>
              <w:t>442</w:t>
            </w:r>
          </w:p>
        </w:tc>
      </w:tr>
      <w:tr w:rsidR="00815422" w:rsidRPr="00E509CE" w:rsidTr="00FF21BF">
        <w:trPr>
          <w:trHeight w:val="290"/>
        </w:trPr>
        <w:tc>
          <w:tcPr>
            <w:tcW w:w="5795" w:type="dxa"/>
            <w:vAlign w:val="center"/>
          </w:tcPr>
          <w:p w:rsidR="00815422" w:rsidRPr="00E509CE" w:rsidRDefault="00815422" w:rsidP="00DA2112">
            <w:pPr>
              <w:pStyle w:val="TableParagraph"/>
              <w:rPr>
                <w:sz w:val="20"/>
                <w:szCs w:val="20"/>
              </w:rPr>
            </w:pPr>
            <w:r w:rsidRPr="00E509CE">
              <w:rPr>
                <w:sz w:val="20"/>
                <w:szCs w:val="20"/>
              </w:rPr>
              <w:t>Общая</w:t>
            </w:r>
            <w:r w:rsidRPr="00E509CE">
              <w:rPr>
                <w:spacing w:val="80"/>
                <w:sz w:val="20"/>
                <w:szCs w:val="20"/>
              </w:rPr>
              <w:t xml:space="preserve"> </w:t>
            </w:r>
            <w:r w:rsidRPr="00E509CE">
              <w:rPr>
                <w:sz w:val="20"/>
                <w:szCs w:val="20"/>
              </w:rPr>
              <w:t>численность</w:t>
            </w:r>
            <w:r w:rsidRPr="00E509CE">
              <w:rPr>
                <w:spacing w:val="80"/>
                <w:sz w:val="20"/>
                <w:szCs w:val="20"/>
              </w:rPr>
              <w:t xml:space="preserve"> </w:t>
            </w:r>
            <w:r w:rsidRPr="00E509CE">
              <w:rPr>
                <w:sz w:val="20"/>
                <w:szCs w:val="20"/>
              </w:rPr>
              <w:t>педагогических</w:t>
            </w:r>
            <w:r w:rsidRPr="00E509CE">
              <w:rPr>
                <w:spacing w:val="80"/>
                <w:sz w:val="20"/>
                <w:szCs w:val="20"/>
              </w:rPr>
              <w:t xml:space="preserve"> </w:t>
            </w:r>
            <w:r w:rsidRPr="00E509CE">
              <w:rPr>
                <w:sz w:val="20"/>
                <w:szCs w:val="20"/>
              </w:rPr>
              <w:t xml:space="preserve">работников </w:t>
            </w:r>
            <w:r w:rsidRPr="00E509CE">
              <w:rPr>
                <w:spacing w:val="-4"/>
                <w:sz w:val="20"/>
                <w:szCs w:val="20"/>
              </w:rPr>
              <w:t>МДОО</w:t>
            </w:r>
          </w:p>
        </w:tc>
        <w:tc>
          <w:tcPr>
            <w:tcW w:w="1254" w:type="dxa"/>
            <w:vAlign w:val="center"/>
          </w:tcPr>
          <w:p w:rsidR="00815422" w:rsidRPr="00E509CE" w:rsidRDefault="00815422" w:rsidP="00FF21BF">
            <w:pPr>
              <w:pStyle w:val="TableParagraph"/>
              <w:spacing w:before="150"/>
              <w:ind w:left="10"/>
              <w:jc w:val="center"/>
              <w:rPr>
                <w:sz w:val="20"/>
                <w:szCs w:val="20"/>
              </w:rPr>
            </w:pPr>
            <w:r w:rsidRPr="00E509CE">
              <w:rPr>
                <w:spacing w:val="-4"/>
                <w:sz w:val="20"/>
                <w:szCs w:val="20"/>
              </w:rPr>
              <w:t>чел.</w:t>
            </w:r>
          </w:p>
        </w:tc>
        <w:tc>
          <w:tcPr>
            <w:tcW w:w="1100" w:type="dxa"/>
            <w:vAlign w:val="center"/>
          </w:tcPr>
          <w:p w:rsidR="00815422" w:rsidRPr="00E509CE" w:rsidRDefault="00815422" w:rsidP="00DA2112">
            <w:pPr>
              <w:pStyle w:val="TableParagraph"/>
              <w:spacing w:before="150"/>
              <w:ind w:left="13" w:right="2"/>
              <w:jc w:val="center"/>
              <w:rPr>
                <w:sz w:val="20"/>
                <w:szCs w:val="20"/>
              </w:rPr>
            </w:pPr>
            <w:r w:rsidRPr="00E509CE">
              <w:rPr>
                <w:spacing w:val="-5"/>
                <w:sz w:val="20"/>
                <w:szCs w:val="20"/>
              </w:rPr>
              <w:t>572</w:t>
            </w:r>
          </w:p>
        </w:tc>
        <w:tc>
          <w:tcPr>
            <w:tcW w:w="1100" w:type="dxa"/>
            <w:vAlign w:val="center"/>
          </w:tcPr>
          <w:p w:rsidR="00815422" w:rsidRPr="00E509CE" w:rsidRDefault="00815422" w:rsidP="00DA2112">
            <w:pPr>
              <w:pStyle w:val="TableParagraph"/>
              <w:spacing w:before="150"/>
              <w:ind w:left="13"/>
              <w:jc w:val="center"/>
              <w:rPr>
                <w:sz w:val="20"/>
                <w:szCs w:val="20"/>
              </w:rPr>
            </w:pPr>
            <w:r w:rsidRPr="00E509CE">
              <w:rPr>
                <w:spacing w:val="-5"/>
                <w:sz w:val="20"/>
                <w:szCs w:val="20"/>
              </w:rPr>
              <w:t>525</w:t>
            </w:r>
          </w:p>
        </w:tc>
      </w:tr>
      <w:tr w:rsidR="00815422" w:rsidRPr="00E509CE" w:rsidTr="00FF21BF">
        <w:trPr>
          <w:trHeight w:val="467"/>
        </w:trPr>
        <w:tc>
          <w:tcPr>
            <w:tcW w:w="5795" w:type="dxa"/>
            <w:vAlign w:val="center"/>
          </w:tcPr>
          <w:p w:rsidR="00815422" w:rsidRPr="00E509CE" w:rsidRDefault="00815422" w:rsidP="00DA2112">
            <w:pPr>
              <w:pStyle w:val="TableParagraph"/>
              <w:rPr>
                <w:sz w:val="20"/>
                <w:szCs w:val="20"/>
              </w:rPr>
            </w:pPr>
            <w:r w:rsidRPr="00E509CE">
              <w:rPr>
                <w:sz w:val="20"/>
                <w:szCs w:val="20"/>
              </w:rPr>
              <w:t>Число</w:t>
            </w:r>
            <w:r w:rsidRPr="00E509CE">
              <w:rPr>
                <w:spacing w:val="40"/>
                <w:sz w:val="20"/>
                <w:szCs w:val="20"/>
              </w:rPr>
              <w:t xml:space="preserve"> </w:t>
            </w:r>
            <w:r w:rsidRPr="00E509CE">
              <w:rPr>
                <w:sz w:val="20"/>
                <w:szCs w:val="20"/>
              </w:rPr>
              <w:t>детей</w:t>
            </w:r>
            <w:r w:rsidRPr="00E509CE">
              <w:rPr>
                <w:spacing w:val="40"/>
                <w:sz w:val="20"/>
                <w:szCs w:val="20"/>
              </w:rPr>
              <w:t xml:space="preserve"> </w:t>
            </w:r>
            <w:r w:rsidRPr="00E509CE">
              <w:rPr>
                <w:sz w:val="20"/>
                <w:szCs w:val="20"/>
              </w:rPr>
              <w:t>в</w:t>
            </w:r>
            <w:r w:rsidRPr="00E509CE">
              <w:rPr>
                <w:spacing w:val="40"/>
                <w:sz w:val="20"/>
                <w:szCs w:val="20"/>
              </w:rPr>
              <w:t xml:space="preserve"> </w:t>
            </w:r>
            <w:r w:rsidRPr="00E509CE">
              <w:rPr>
                <w:sz w:val="20"/>
                <w:szCs w:val="20"/>
              </w:rPr>
              <w:t>возрасте</w:t>
            </w:r>
            <w:r w:rsidRPr="00E509CE">
              <w:rPr>
                <w:spacing w:val="40"/>
                <w:sz w:val="20"/>
                <w:szCs w:val="20"/>
              </w:rPr>
              <w:t xml:space="preserve"> </w:t>
            </w:r>
            <w:r w:rsidRPr="00E509CE">
              <w:rPr>
                <w:sz w:val="20"/>
                <w:szCs w:val="20"/>
              </w:rPr>
              <w:t>1-6</w:t>
            </w:r>
            <w:r w:rsidRPr="00E509CE">
              <w:rPr>
                <w:spacing w:val="40"/>
                <w:sz w:val="20"/>
                <w:szCs w:val="20"/>
              </w:rPr>
              <w:t xml:space="preserve"> </w:t>
            </w:r>
            <w:r w:rsidRPr="00E509CE">
              <w:rPr>
                <w:sz w:val="20"/>
                <w:szCs w:val="20"/>
              </w:rPr>
              <w:t>лет,</w:t>
            </w:r>
            <w:r w:rsidRPr="00E509CE">
              <w:rPr>
                <w:spacing w:val="40"/>
                <w:sz w:val="20"/>
                <w:szCs w:val="20"/>
              </w:rPr>
              <w:t xml:space="preserve"> </w:t>
            </w:r>
            <w:r w:rsidRPr="00E509CE">
              <w:rPr>
                <w:sz w:val="20"/>
                <w:szCs w:val="20"/>
              </w:rPr>
              <w:t>состоящих</w:t>
            </w:r>
            <w:r w:rsidRPr="00E509CE">
              <w:rPr>
                <w:spacing w:val="40"/>
                <w:sz w:val="20"/>
                <w:szCs w:val="20"/>
              </w:rPr>
              <w:t xml:space="preserve"> </w:t>
            </w:r>
            <w:r w:rsidRPr="00E509CE">
              <w:rPr>
                <w:sz w:val="20"/>
                <w:szCs w:val="20"/>
              </w:rPr>
              <w:t>на</w:t>
            </w:r>
            <w:r w:rsidRPr="00E509CE">
              <w:rPr>
                <w:spacing w:val="40"/>
                <w:sz w:val="20"/>
                <w:szCs w:val="20"/>
              </w:rPr>
              <w:t xml:space="preserve"> </w:t>
            </w:r>
            <w:r w:rsidRPr="00E509CE">
              <w:rPr>
                <w:sz w:val="20"/>
                <w:szCs w:val="20"/>
              </w:rPr>
              <w:t>учете для определения в МДОО</w:t>
            </w:r>
          </w:p>
        </w:tc>
        <w:tc>
          <w:tcPr>
            <w:tcW w:w="1254" w:type="dxa"/>
            <w:vAlign w:val="center"/>
          </w:tcPr>
          <w:p w:rsidR="00815422" w:rsidRPr="00E509CE" w:rsidRDefault="00815422" w:rsidP="00FF21BF">
            <w:pPr>
              <w:pStyle w:val="TableParagraph"/>
              <w:spacing w:before="148"/>
              <w:ind w:left="10"/>
              <w:jc w:val="center"/>
              <w:rPr>
                <w:sz w:val="20"/>
                <w:szCs w:val="20"/>
              </w:rPr>
            </w:pPr>
            <w:r w:rsidRPr="00E509CE">
              <w:rPr>
                <w:spacing w:val="-4"/>
                <w:sz w:val="20"/>
                <w:szCs w:val="20"/>
              </w:rPr>
              <w:t>чел.</w:t>
            </w:r>
          </w:p>
        </w:tc>
        <w:tc>
          <w:tcPr>
            <w:tcW w:w="1100" w:type="dxa"/>
            <w:vAlign w:val="center"/>
          </w:tcPr>
          <w:p w:rsidR="00815422" w:rsidRPr="00E509CE" w:rsidRDefault="00815422" w:rsidP="00DA2112">
            <w:pPr>
              <w:pStyle w:val="TableParagraph"/>
              <w:spacing w:before="148"/>
              <w:ind w:left="13" w:right="2"/>
              <w:jc w:val="center"/>
              <w:rPr>
                <w:sz w:val="20"/>
                <w:szCs w:val="20"/>
              </w:rPr>
            </w:pPr>
            <w:r w:rsidRPr="00E509CE">
              <w:rPr>
                <w:spacing w:val="-5"/>
                <w:sz w:val="20"/>
                <w:szCs w:val="20"/>
              </w:rPr>
              <w:t>283</w:t>
            </w:r>
          </w:p>
        </w:tc>
        <w:tc>
          <w:tcPr>
            <w:tcW w:w="1100" w:type="dxa"/>
            <w:vAlign w:val="center"/>
          </w:tcPr>
          <w:p w:rsidR="00815422" w:rsidRPr="00E509CE" w:rsidRDefault="00815422" w:rsidP="00DA2112">
            <w:pPr>
              <w:pStyle w:val="TableParagraph"/>
              <w:spacing w:before="148"/>
              <w:ind w:left="13"/>
              <w:jc w:val="center"/>
              <w:rPr>
                <w:sz w:val="20"/>
                <w:szCs w:val="20"/>
              </w:rPr>
            </w:pPr>
            <w:r w:rsidRPr="00E509CE">
              <w:rPr>
                <w:spacing w:val="-5"/>
                <w:sz w:val="20"/>
                <w:szCs w:val="20"/>
              </w:rPr>
              <w:t>234</w:t>
            </w:r>
          </w:p>
        </w:tc>
      </w:tr>
    </w:tbl>
    <w:p w:rsidR="00815422" w:rsidRPr="00E509CE" w:rsidRDefault="00815422" w:rsidP="00DA2112">
      <w:pPr>
        <w:spacing w:before="9"/>
        <w:ind w:left="141"/>
        <w:rPr>
          <w:i/>
          <w:sz w:val="20"/>
          <w:szCs w:val="20"/>
        </w:rPr>
      </w:pPr>
      <w:r w:rsidRPr="00E509CE">
        <w:rPr>
          <w:i/>
          <w:sz w:val="26"/>
          <w:szCs w:val="26"/>
        </w:rPr>
        <w:t>*</w:t>
      </w:r>
      <w:r w:rsidRPr="00E509CE">
        <w:rPr>
          <w:i/>
          <w:spacing w:val="-3"/>
          <w:sz w:val="26"/>
          <w:szCs w:val="26"/>
        </w:rPr>
        <w:t xml:space="preserve"> </w:t>
      </w:r>
      <w:r w:rsidRPr="00E509CE">
        <w:rPr>
          <w:i/>
          <w:sz w:val="20"/>
          <w:szCs w:val="20"/>
        </w:rPr>
        <w:t>сокращение</w:t>
      </w:r>
      <w:r w:rsidRPr="00E509CE">
        <w:rPr>
          <w:i/>
          <w:spacing w:val="34"/>
          <w:sz w:val="20"/>
          <w:szCs w:val="20"/>
        </w:rPr>
        <w:t xml:space="preserve"> </w:t>
      </w:r>
      <w:r w:rsidRPr="00E509CE">
        <w:rPr>
          <w:i/>
          <w:sz w:val="20"/>
          <w:szCs w:val="20"/>
        </w:rPr>
        <w:t>численности</w:t>
      </w:r>
      <w:r w:rsidRPr="00E509CE">
        <w:rPr>
          <w:i/>
          <w:spacing w:val="-3"/>
          <w:sz w:val="20"/>
          <w:szCs w:val="20"/>
        </w:rPr>
        <w:t xml:space="preserve"> </w:t>
      </w:r>
      <w:r w:rsidRPr="00E509CE">
        <w:rPr>
          <w:i/>
          <w:sz w:val="20"/>
          <w:szCs w:val="20"/>
        </w:rPr>
        <w:t>детей,</w:t>
      </w:r>
      <w:r w:rsidRPr="00E509CE">
        <w:rPr>
          <w:i/>
          <w:spacing w:val="-2"/>
          <w:sz w:val="20"/>
          <w:szCs w:val="20"/>
        </w:rPr>
        <w:t xml:space="preserve"> </w:t>
      </w:r>
      <w:r w:rsidRPr="00E509CE">
        <w:rPr>
          <w:i/>
          <w:sz w:val="20"/>
          <w:szCs w:val="20"/>
        </w:rPr>
        <w:t>посещающих</w:t>
      </w:r>
      <w:r w:rsidRPr="00E509CE">
        <w:rPr>
          <w:i/>
          <w:spacing w:val="-3"/>
          <w:sz w:val="20"/>
          <w:szCs w:val="20"/>
        </w:rPr>
        <w:t xml:space="preserve"> </w:t>
      </w:r>
      <w:r w:rsidRPr="00E509CE">
        <w:rPr>
          <w:i/>
          <w:sz w:val="20"/>
          <w:szCs w:val="20"/>
        </w:rPr>
        <w:t>МДОО,</w:t>
      </w:r>
      <w:r w:rsidRPr="00E509CE">
        <w:rPr>
          <w:i/>
          <w:spacing w:val="-3"/>
          <w:sz w:val="20"/>
          <w:szCs w:val="20"/>
        </w:rPr>
        <w:t xml:space="preserve"> </w:t>
      </w:r>
      <w:r w:rsidRPr="00E509CE">
        <w:rPr>
          <w:i/>
          <w:sz w:val="20"/>
          <w:szCs w:val="20"/>
        </w:rPr>
        <w:t>связано</w:t>
      </w:r>
      <w:r w:rsidRPr="00E509CE">
        <w:rPr>
          <w:i/>
          <w:spacing w:val="-3"/>
          <w:sz w:val="20"/>
          <w:szCs w:val="20"/>
        </w:rPr>
        <w:t xml:space="preserve"> </w:t>
      </w:r>
      <w:r w:rsidRPr="00E509CE">
        <w:rPr>
          <w:i/>
          <w:sz w:val="20"/>
          <w:szCs w:val="20"/>
        </w:rPr>
        <w:t>с</w:t>
      </w:r>
      <w:r w:rsidRPr="00E509CE">
        <w:rPr>
          <w:i/>
          <w:spacing w:val="-3"/>
          <w:sz w:val="20"/>
          <w:szCs w:val="20"/>
        </w:rPr>
        <w:t xml:space="preserve"> </w:t>
      </w:r>
      <w:r w:rsidRPr="00E509CE">
        <w:rPr>
          <w:i/>
          <w:sz w:val="20"/>
          <w:szCs w:val="20"/>
        </w:rPr>
        <w:t>уменьшением</w:t>
      </w:r>
      <w:r w:rsidRPr="00E509CE">
        <w:rPr>
          <w:i/>
          <w:spacing w:val="-2"/>
          <w:sz w:val="20"/>
          <w:szCs w:val="20"/>
        </w:rPr>
        <w:t xml:space="preserve"> рождаемости</w:t>
      </w:r>
    </w:p>
    <w:p w:rsidR="005C3005" w:rsidRPr="00203D08" w:rsidRDefault="005C3005" w:rsidP="005C3005">
      <w:pPr>
        <w:pStyle w:val="ac"/>
        <w:shd w:val="clear" w:color="auto" w:fill="FFFFFF"/>
        <w:ind w:firstLine="708"/>
        <w:jc w:val="both"/>
        <w:rPr>
          <w:rFonts w:ascii="Times New Roman" w:hAnsi="Times New Roman"/>
          <w:b w:val="0"/>
          <w:bCs w:val="0"/>
          <w:kern w:val="0"/>
          <w:sz w:val="24"/>
          <w:szCs w:val="24"/>
        </w:rPr>
      </w:pPr>
      <w:r w:rsidRPr="00203D08">
        <w:rPr>
          <w:rFonts w:ascii="Times New Roman" w:hAnsi="Times New Roman"/>
          <w:b w:val="0"/>
          <w:bCs w:val="0"/>
          <w:kern w:val="0"/>
          <w:sz w:val="24"/>
          <w:szCs w:val="24"/>
        </w:rPr>
        <w:t>Показатель обеспеченности дет</w:t>
      </w:r>
      <w:r w:rsidRPr="00203D08">
        <w:rPr>
          <w:rFonts w:ascii="Times New Roman" w:hAnsi="Times New Roman"/>
          <w:b w:val="0"/>
          <w:bCs w:val="0"/>
          <w:kern w:val="0"/>
          <w:sz w:val="24"/>
          <w:szCs w:val="24"/>
        </w:rPr>
        <w:t>ей дошкольного возраста местами в МДОО увеличился (с 1</w:t>
      </w:r>
      <w:r w:rsidR="00FC7D1A">
        <w:rPr>
          <w:rFonts w:ascii="Times New Roman" w:hAnsi="Times New Roman"/>
          <w:b w:val="0"/>
          <w:bCs w:val="0"/>
          <w:kern w:val="0"/>
          <w:sz w:val="24"/>
          <w:szCs w:val="24"/>
        </w:rPr>
        <w:t xml:space="preserve"> </w:t>
      </w:r>
      <w:r w:rsidRPr="00203D08">
        <w:rPr>
          <w:rFonts w:ascii="Times New Roman" w:hAnsi="Times New Roman"/>
          <w:b w:val="0"/>
          <w:bCs w:val="0"/>
          <w:kern w:val="0"/>
          <w:sz w:val="24"/>
          <w:szCs w:val="24"/>
        </w:rPr>
        <w:t>060 мест на 1</w:t>
      </w:r>
      <w:r w:rsidR="00FC7D1A">
        <w:rPr>
          <w:rFonts w:ascii="Times New Roman" w:hAnsi="Times New Roman"/>
          <w:b w:val="0"/>
          <w:bCs w:val="0"/>
          <w:kern w:val="0"/>
          <w:sz w:val="24"/>
          <w:szCs w:val="24"/>
        </w:rPr>
        <w:t xml:space="preserve"> </w:t>
      </w:r>
      <w:r w:rsidRPr="00203D08">
        <w:rPr>
          <w:rFonts w:ascii="Times New Roman" w:hAnsi="Times New Roman"/>
          <w:b w:val="0"/>
          <w:bCs w:val="0"/>
          <w:kern w:val="0"/>
          <w:sz w:val="24"/>
          <w:szCs w:val="24"/>
        </w:rPr>
        <w:t>000 детей в 2024 году до 1</w:t>
      </w:r>
      <w:r w:rsidR="00FC7D1A">
        <w:rPr>
          <w:rFonts w:ascii="Times New Roman" w:hAnsi="Times New Roman"/>
          <w:b w:val="0"/>
          <w:bCs w:val="0"/>
          <w:kern w:val="0"/>
          <w:sz w:val="24"/>
          <w:szCs w:val="24"/>
        </w:rPr>
        <w:t xml:space="preserve"> </w:t>
      </w:r>
      <w:r w:rsidRPr="00203D08">
        <w:rPr>
          <w:rFonts w:ascii="Times New Roman" w:hAnsi="Times New Roman"/>
          <w:b w:val="0"/>
          <w:bCs w:val="0"/>
          <w:kern w:val="0"/>
          <w:sz w:val="24"/>
          <w:szCs w:val="24"/>
        </w:rPr>
        <w:t>064 мест на 1</w:t>
      </w:r>
      <w:r w:rsidR="00FC7D1A">
        <w:rPr>
          <w:rFonts w:ascii="Times New Roman" w:hAnsi="Times New Roman"/>
          <w:b w:val="0"/>
          <w:bCs w:val="0"/>
          <w:kern w:val="0"/>
          <w:sz w:val="24"/>
          <w:szCs w:val="24"/>
        </w:rPr>
        <w:t xml:space="preserve"> </w:t>
      </w:r>
      <w:r w:rsidRPr="00203D08">
        <w:rPr>
          <w:rFonts w:ascii="Times New Roman" w:hAnsi="Times New Roman"/>
          <w:b w:val="0"/>
          <w:bCs w:val="0"/>
          <w:kern w:val="0"/>
          <w:sz w:val="24"/>
          <w:szCs w:val="24"/>
        </w:rPr>
        <w:t xml:space="preserve">000 детей в 2025 году) в связи с сокращением числа детей в МДОО. </w:t>
      </w:r>
    </w:p>
    <w:p w:rsidR="007C2B74" w:rsidRPr="007C2B74" w:rsidRDefault="007C2B74" w:rsidP="007C2B74">
      <w:pPr>
        <w:ind w:firstLine="709"/>
        <w:jc w:val="both"/>
        <w:rPr>
          <w:color w:val="000000"/>
        </w:rPr>
      </w:pPr>
      <w:r w:rsidRPr="007C2B74">
        <w:rPr>
          <w:color w:val="000000"/>
        </w:rPr>
        <w:t>В 2025 году 542 ребенка посещали МДОО бесплатно (в 2024 г. – 374 ребенка, в 2023 г. – 218 детей); 50% льготой по оплате за детский сад пользовались родители 798 воспитанников МДОО (2024 г. – 999 воспитанн</w:t>
      </w:r>
      <w:r w:rsidRPr="007C2B74">
        <w:rPr>
          <w:color w:val="000000"/>
        </w:rPr>
        <w:t>ико</w:t>
      </w:r>
      <w:r w:rsidRPr="007C2B74">
        <w:rPr>
          <w:color w:val="000000"/>
        </w:rPr>
        <w:t>в; 2023 г. – 1267 воспитанников).</w:t>
      </w:r>
    </w:p>
    <w:p w:rsidR="007C2B74" w:rsidRPr="007C2B74" w:rsidRDefault="007C2B74" w:rsidP="007C2B74">
      <w:pPr>
        <w:ind w:firstLine="709"/>
        <w:jc w:val="both"/>
        <w:rPr>
          <w:color w:val="000000"/>
        </w:rPr>
      </w:pPr>
      <w:proofErr w:type="gramStart"/>
      <w:r w:rsidRPr="007C2B74">
        <w:rPr>
          <w:color w:val="000000"/>
        </w:rPr>
        <w:t xml:space="preserve">В городе </w:t>
      </w:r>
      <w:r w:rsidR="00FC7D1A" w:rsidRPr="007C2B74">
        <w:rPr>
          <w:color w:val="000000"/>
        </w:rPr>
        <w:t>на базе трех МДОО (МБДОУ «Детский сад № 1», МБДОУ «Детский сад № 16», МБДОУ «Детский сад № 44»)</w:t>
      </w:r>
      <w:r w:rsidR="00FC7D1A">
        <w:rPr>
          <w:color w:val="000000"/>
        </w:rPr>
        <w:t xml:space="preserve"> </w:t>
      </w:r>
      <w:r w:rsidRPr="007C2B74">
        <w:rPr>
          <w:color w:val="000000"/>
        </w:rPr>
        <w:t>организована работа консультационных центров, оказывающих услуги методической, психолого-педагогической, диагностической и консультативной помощи родит</w:t>
      </w:r>
      <w:r w:rsidRPr="007C2B74">
        <w:rPr>
          <w:color w:val="000000"/>
        </w:rPr>
        <w:t>елям (законным представителям) несовершеннолетних воспитанников, обеспечивающим получение детьми дошкольного образования в форме семейного образования.</w:t>
      </w:r>
      <w:proofErr w:type="gramEnd"/>
      <w:r w:rsidRPr="007C2B74">
        <w:rPr>
          <w:color w:val="000000"/>
        </w:rPr>
        <w:t xml:space="preserve"> В 2025 году в консультационные центры обратилось 88 родителей детей дошкольного возраста, которым была оказана методическая, психолого-педагогическая, диагностическая и консультационная помощь без взимания платы (2024 г. – 110 родителей, в 2023 г. – 100 родителей).</w:t>
      </w:r>
    </w:p>
    <w:p w:rsidR="007C2B74" w:rsidRPr="007C2B74" w:rsidRDefault="007C2B74" w:rsidP="007C2B74">
      <w:pPr>
        <w:ind w:firstLine="709"/>
        <w:jc w:val="both"/>
        <w:rPr>
          <w:color w:val="000000"/>
        </w:rPr>
      </w:pPr>
      <w:r w:rsidRPr="007C2B74">
        <w:rPr>
          <w:color w:val="000000"/>
        </w:rPr>
        <w:t>В отчетном периоде среди наиболее значимых дост</w:t>
      </w:r>
      <w:r>
        <w:rPr>
          <w:color w:val="000000"/>
        </w:rPr>
        <w:t>ижений можно отметить следующие:</w:t>
      </w:r>
    </w:p>
    <w:p w:rsidR="007C2B74" w:rsidRPr="007C2B74" w:rsidRDefault="007C2B74" w:rsidP="007C2B74">
      <w:pPr>
        <w:ind w:firstLine="709"/>
        <w:jc w:val="both"/>
        <w:rPr>
          <w:color w:val="000000"/>
        </w:rPr>
      </w:pPr>
      <w:r>
        <w:rPr>
          <w:color w:val="000000"/>
        </w:rPr>
        <w:t>-</w:t>
      </w:r>
      <w:r w:rsidRPr="007C2B74">
        <w:rPr>
          <w:color w:val="000000"/>
        </w:rPr>
        <w:t xml:space="preserve">МБДОУ «Детский сад № 6» и МБДОУ «Детский сад № 16» </w:t>
      </w:r>
      <w:r>
        <w:rPr>
          <w:color w:val="000000"/>
        </w:rPr>
        <w:t>- победители</w:t>
      </w:r>
      <w:r w:rsidRPr="007C2B74">
        <w:rPr>
          <w:color w:val="000000"/>
        </w:rPr>
        <w:t xml:space="preserve"> </w:t>
      </w:r>
      <w:proofErr w:type="spellStart"/>
      <w:r w:rsidRPr="007C2B74">
        <w:rPr>
          <w:color w:val="000000"/>
        </w:rPr>
        <w:t>грантового</w:t>
      </w:r>
      <w:proofErr w:type="spellEnd"/>
      <w:r w:rsidRPr="007C2B74">
        <w:rPr>
          <w:color w:val="000000"/>
        </w:rPr>
        <w:t xml:space="preserve"> к</w:t>
      </w:r>
      <w:r>
        <w:rPr>
          <w:color w:val="000000"/>
        </w:rPr>
        <w:t>онкурса «Бережливая инициатива»;</w:t>
      </w:r>
    </w:p>
    <w:p w:rsidR="007C2B74" w:rsidRPr="007C2B74" w:rsidRDefault="007C2B74" w:rsidP="007C2B74">
      <w:pPr>
        <w:ind w:firstLine="709"/>
        <w:jc w:val="both"/>
        <w:rPr>
          <w:color w:val="000000"/>
        </w:rPr>
      </w:pPr>
      <w:r>
        <w:rPr>
          <w:color w:val="000000"/>
        </w:rPr>
        <w:t>-</w:t>
      </w:r>
      <w:r w:rsidRPr="007C2B74">
        <w:rPr>
          <w:color w:val="000000"/>
        </w:rPr>
        <w:t xml:space="preserve">МБДОУ «Детский сад № 15» </w:t>
      </w:r>
      <w:r>
        <w:rPr>
          <w:color w:val="000000"/>
        </w:rPr>
        <w:t xml:space="preserve">- </w:t>
      </w:r>
      <w:r w:rsidRPr="007C2B74">
        <w:rPr>
          <w:color w:val="000000"/>
        </w:rPr>
        <w:t>победител</w:t>
      </w:r>
      <w:r>
        <w:rPr>
          <w:color w:val="000000"/>
        </w:rPr>
        <w:t>ь</w:t>
      </w:r>
      <w:r w:rsidRPr="007C2B74">
        <w:rPr>
          <w:color w:val="000000"/>
        </w:rPr>
        <w:t xml:space="preserve"> Всероссийского открытого смо</w:t>
      </w:r>
      <w:r>
        <w:rPr>
          <w:color w:val="000000"/>
        </w:rPr>
        <w:t>тра-конкурса «Детский сад года»;</w:t>
      </w:r>
    </w:p>
    <w:p w:rsidR="007C2B74" w:rsidRPr="007C2B74" w:rsidRDefault="007C2B74" w:rsidP="007C2B74">
      <w:pPr>
        <w:ind w:firstLine="709"/>
        <w:jc w:val="both"/>
        <w:rPr>
          <w:color w:val="000000"/>
        </w:rPr>
      </w:pPr>
      <w:r>
        <w:rPr>
          <w:color w:val="000000"/>
        </w:rPr>
        <w:t>-</w:t>
      </w:r>
      <w:r w:rsidRPr="007C2B74">
        <w:rPr>
          <w:color w:val="000000"/>
        </w:rPr>
        <w:t xml:space="preserve">МБДОУ «Детский сад № 29» </w:t>
      </w:r>
      <w:r>
        <w:rPr>
          <w:color w:val="000000"/>
        </w:rPr>
        <w:t>-</w:t>
      </w:r>
      <w:r w:rsidRPr="007C2B74">
        <w:rPr>
          <w:color w:val="000000"/>
        </w:rPr>
        <w:t>лауреат «Знака качества - 2025» инновационной методической сети «Учусь учиться».</w:t>
      </w:r>
    </w:p>
    <w:p w:rsidR="00533BA2" w:rsidRPr="00203D08" w:rsidRDefault="00533BA2" w:rsidP="00DA2112">
      <w:pPr>
        <w:pStyle w:val="ac"/>
        <w:ind w:firstLine="709"/>
        <w:jc w:val="both"/>
        <w:rPr>
          <w:rFonts w:ascii="Times New Roman" w:hAnsi="Times New Roman"/>
          <w:b w:val="0"/>
          <w:bCs w:val="0"/>
          <w:color w:val="C00000"/>
          <w:kern w:val="0"/>
          <w:sz w:val="24"/>
          <w:szCs w:val="24"/>
        </w:rPr>
      </w:pPr>
    </w:p>
    <w:p w:rsidR="00533BA2" w:rsidRPr="00203D08" w:rsidRDefault="00533BA2" w:rsidP="008B42ED">
      <w:pPr>
        <w:shd w:val="clear" w:color="auto" w:fill="FFFFFF"/>
        <w:spacing w:after="120"/>
        <w:ind w:left="357"/>
        <w:jc w:val="center"/>
        <w:rPr>
          <w:i/>
          <w:u w:val="single"/>
        </w:rPr>
      </w:pPr>
      <w:r w:rsidRPr="00203D08">
        <w:rPr>
          <w:b/>
          <w:i/>
          <w:u w:val="single"/>
        </w:rPr>
        <w:t>Развитие материально-технической базы муниципальных дошкольных образовательных учреждений</w:t>
      </w:r>
    </w:p>
    <w:p w:rsidR="002E534C" w:rsidRPr="00203D08" w:rsidRDefault="008B42ED" w:rsidP="00845C33">
      <w:pPr>
        <w:ind w:firstLine="708"/>
        <w:jc w:val="both"/>
      </w:pPr>
      <w:r>
        <w:t>М</w:t>
      </w:r>
      <w:r w:rsidR="002E534C" w:rsidRPr="00203D08">
        <w:t>атериально-техническая база в муниципальных дошкольных образовательных учреждениях</w:t>
      </w:r>
      <w:r>
        <w:t xml:space="preserve"> города Сарова </w:t>
      </w:r>
      <w:r w:rsidR="002E534C" w:rsidRPr="00203D08">
        <w:t xml:space="preserve">в целом достаточна и позволяет стабильно создавать условия для качественной организации и проведения образовательного процесса. </w:t>
      </w:r>
    </w:p>
    <w:p w:rsidR="00C82918" w:rsidRPr="002966C9" w:rsidRDefault="00C82918" w:rsidP="002966C9">
      <w:pPr>
        <w:ind w:firstLine="708"/>
        <w:jc w:val="both"/>
      </w:pPr>
      <w:r w:rsidRPr="00203D08">
        <w:t>Все муниц</w:t>
      </w:r>
      <w:r w:rsidR="008A61F4" w:rsidRPr="00203D08">
        <w:t>ипальные дошкольные организации</w:t>
      </w:r>
      <w:r w:rsidRPr="00203D08">
        <w:t xml:space="preserve"> имеют физкультурный и (или) музыкальный зал, пожарную сигнализацию, оборудованный пищеблок, медицинский и процедур</w:t>
      </w:r>
      <w:r w:rsidRPr="00203D08">
        <w:t>ный кабинеты, оснащены водоотведением (канализацией), центральным отоплением, подключены к информационно-технической базе те</w:t>
      </w:r>
      <w:r w:rsidR="008A61F4" w:rsidRPr="00203D08">
        <w:t>ле</w:t>
      </w:r>
      <w:r w:rsidRPr="00203D08">
        <w:t>коммуникационной сети «Интернет» и имеют собственный сайт и паблик в</w:t>
      </w:r>
      <w:r w:rsidR="008A61F4" w:rsidRPr="00203D08">
        <w:t xml:space="preserve"> </w:t>
      </w:r>
      <w:r w:rsidRPr="00203D08">
        <w:t xml:space="preserve">сети «Интернет». </w:t>
      </w:r>
    </w:p>
    <w:p w:rsidR="00C82918" w:rsidRPr="002966C9" w:rsidRDefault="008B42ED" w:rsidP="002966C9">
      <w:pPr>
        <w:ind w:firstLine="708"/>
        <w:jc w:val="both"/>
      </w:pPr>
      <w:r w:rsidRPr="002966C9">
        <w:t>М</w:t>
      </w:r>
      <w:r w:rsidR="009E1C1D" w:rsidRPr="002966C9">
        <w:t>униципальные дошкольные образовательные</w:t>
      </w:r>
      <w:r w:rsidR="003047DB" w:rsidRPr="002966C9">
        <w:t xml:space="preserve"> организации</w:t>
      </w:r>
      <w:r w:rsidR="009E1C1D" w:rsidRPr="002966C9">
        <w:t>, находящиеся в аварийном состоянии, в городе Сарове отсутствуют.</w:t>
      </w:r>
    </w:p>
    <w:p w:rsidR="00454C11" w:rsidRPr="00203D08" w:rsidRDefault="009E1C1D" w:rsidP="002966C9">
      <w:pPr>
        <w:ind w:firstLine="708"/>
        <w:jc w:val="both"/>
      </w:pPr>
      <w:r w:rsidRPr="00203D08">
        <w:t xml:space="preserve">В 2025 году </w:t>
      </w:r>
      <w:r w:rsidR="008B42ED">
        <w:t xml:space="preserve">в рамках </w:t>
      </w:r>
      <w:r w:rsidRPr="00203D08">
        <w:t>муниципа</w:t>
      </w:r>
      <w:r w:rsidRPr="002966C9">
        <w:t xml:space="preserve">льной программы «Образование города Сарова Нижегородской области» </w:t>
      </w:r>
      <w:r w:rsidR="008B42ED" w:rsidRPr="002966C9">
        <w:t>б</w:t>
      </w:r>
      <w:r w:rsidR="00C50458" w:rsidRPr="002966C9">
        <w:t>ыл произведен ремонт</w:t>
      </w:r>
      <w:r w:rsidR="001C4EA3" w:rsidRPr="002966C9">
        <w:t>:</w:t>
      </w:r>
      <w:r w:rsidR="008B42ED" w:rsidRPr="002966C9">
        <w:t xml:space="preserve"> кровли в </w:t>
      </w:r>
      <w:r w:rsidR="00C50458" w:rsidRPr="002966C9">
        <w:t>2</w:t>
      </w:r>
      <w:r w:rsidR="008B42ED" w:rsidRPr="002966C9">
        <w:t xml:space="preserve"> МДОО</w:t>
      </w:r>
      <w:r w:rsidR="004C33D6" w:rsidRPr="002966C9">
        <w:t>; фасадов</w:t>
      </w:r>
      <w:r w:rsidR="008B42ED" w:rsidRPr="002966C9">
        <w:t xml:space="preserve">  в 5 МДОО</w:t>
      </w:r>
      <w:r w:rsidR="00C50458" w:rsidRPr="002966C9">
        <w:t xml:space="preserve">; </w:t>
      </w:r>
      <w:r w:rsidR="008B42ED" w:rsidRPr="002966C9">
        <w:t>с пере</w:t>
      </w:r>
      <w:r w:rsidR="002966C9">
        <w:t>планировкой помещений в 1 МДОО;</w:t>
      </w:r>
      <w:r w:rsidR="008B42ED" w:rsidRPr="002966C9">
        <w:t xml:space="preserve"> музыкального зала в 1 МДОО</w:t>
      </w:r>
      <w:r w:rsidR="00C50458" w:rsidRPr="002966C9">
        <w:t>. Проводились мероприятия по проведению строительного</w:t>
      </w:r>
      <w:r w:rsidR="008B42ED" w:rsidRPr="002966C9">
        <w:t xml:space="preserve"> </w:t>
      </w:r>
      <w:proofErr w:type="gramStart"/>
      <w:r w:rsidR="008B42ED" w:rsidRPr="002966C9">
        <w:t>контроля за</w:t>
      </w:r>
      <w:proofErr w:type="gramEnd"/>
      <w:r w:rsidR="008B42ED" w:rsidRPr="002966C9">
        <w:t xml:space="preserve"> выполнением работ в 6 МДОО</w:t>
      </w:r>
      <w:r w:rsidR="00C50458" w:rsidRPr="002966C9">
        <w:t xml:space="preserve">. В </w:t>
      </w:r>
      <w:r w:rsidR="003047DB" w:rsidRPr="002966C9">
        <w:t xml:space="preserve">ближайшие три года </w:t>
      </w:r>
      <w:r w:rsidR="00852258" w:rsidRPr="002966C9">
        <w:t>м</w:t>
      </w:r>
      <w:r w:rsidR="00C50458" w:rsidRPr="002966C9">
        <w:t xml:space="preserve">ероприятия в рамках данного направления будут продолжены. </w:t>
      </w:r>
      <w:r w:rsidR="00396679" w:rsidRPr="002966C9">
        <w:t xml:space="preserve">В </w:t>
      </w:r>
      <w:r w:rsidR="001B43BB" w:rsidRPr="002966C9">
        <w:t>2027 запланировано проведение капитального ремонта в МБДОУ Детский сад № 37, в 20</w:t>
      </w:r>
      <w:r w:rsidR="00592DFC" w:rsidRPr="002966C9">
        <w:t>28 году в МБДОУ Детский сад № 42</w:t>
      </w:r>
      <w:r w:rsidR="001B43BB" w:rsidRPr="002966C9">
        <w:t>.</w:t>
      </w:r>
      <w:r w:rsidR="002966C9">
        <w:tab/>
      </w:r>
    </w:p>
    <w:p w:rsidR="00F93253" w:rsidRPr="00C36156" w:rsidRDefault="00F93253" w:rsidP="002966C9">
      <w:pPr>
        <w:shd w:val="clear" w:color="auto" w:fill="FFFFFF"/>
        <w:spacing w:before="240"/>
        <w:ind w:hanging="74"/>
        <w:jc w:val="center"/>
        <w:rPr>
          <w:b/>
          <w:sz w:val="28"/>
          <w:szCs w:val="28"/>
          <w:u w:val="single"/>
        </w:rPr>
      </w:pPr>
      <w:r w:rsidRPr="00C36156">
        <w:rPr>
          <w:b/>
          <w:sz w:val="28"/>
          <w:szCs w:val="28"/>
          <w:u w:val="single"/>
          <w:lang w:val="en-US"/>
        </w:rPr>
        <w:t>IV</w:t>
      </w:r>
      <w:r w:rsidRPr="00C36156">
        <w:rPr>
          <w:b/>
          <w:sz w:val="28"/>
          <w:szCs w:val="28"/>
          <w:u w:val="single"/>
        </w:rPr>
        <w:t>. Общее и дополнительное образование</w:t>
      </w:r>
    </w:p>
    <w:p w:rsidR="00A53532" w:rsidRPr="00203D08" w:rsidRDefault="00A53532" w:rsidP="00DA2112">
      <w:pPr>
        <w:pStyle w:val="ConsPlusTitle"/>
        <w:spacing w:before="80"/>
        <w:jc w:val="center"/>
        <w:rPr>
          <w:rFonts w:ascii="Times New Roman" w:hAnsi="Times New Roman" w:cs="Times New Roman"/>
          <w:i/>
          <w:sz w:val="24"/>
          <w:szCs w:val="24"/>
          <w:u w:val="single"/>
        </w:rPr>
      </w:pPr>
      <w:r w:rsidRPr="00203D08">
        <w:rPr>
          <w:rFonts w:ascii="Times New Roman" w:hAnsi="Times New Roman" w:cs="Times New Roman"/>
          <w:i/>
          <w:sz w:val="24"/>
          <w:szCs w:val="24"/>
          <w:u w:val="single"/>
        </w:rPr>
        <w:t xml:space="preserve">Результативность муниципальных общеобразовательных учреждений </w:t>
      </w:r>
    </w:p>
    <w:p w:rsidR="00186D36" w:rsidRPr="00203D08" w:rsidRDefault="00A53532" w:rsidP="00DA2112">
      <w:pPr>
        <w:pStyle w:val="ConsPlusTitle"/>
        <w:jc w:val="center"/>
        <w:rPr>
          <w:rFonts w:ascii="Times New Roman" w:hAnsi="Times New Roman" w:cs="Times New Roman"/>
          <w:i/>
          <w:sz w:val="24"/>
          <w:szCs w:val="24"/>
          <w:u w:val="single"/>
        </w:rPr>
      </w:pPr>
      <w:r w:rsidRPr="00203D08">
        <w:rPr>
          <w:rFonts w:ascii="Times New Roman" w:hAnsi="Times New Roman" w:cs="Times New Roman"/>
          <w:i/>
          <w:sz w:val="24"/>
          <w:szCs w:val="24"/>
          <w:u w:val="single"/>
        </w:rPr>
        <w:t xml:space="preserve">(в том числе меры по сбережению здоровья детей; </w:t>
      </w:r>
    </w:p>
    <w:p w:rsidR="00A53532" w:rsidRPr="00203D08" w:rsidRDefault="00A53532" w:rsidP="00361CCD">
      <w:pPr>
        <w:pStyle w:val="ConsPlusTitle"/>
        <w:spacing w:after="120"/>
        <w:jc w:val="center"/>
        <w:rPr>
          <w:rFonts w:ascii="Times New Roman" w:hAnsi="Times New Roman" w:cs="Times New Roman"/>
          <w:i/>
          <w:sz w:val="24"/>
          <w:szCs w:val="24"/>
          <w:u w:val="single"/>
        </w:rPr>
      </w:pPr>
      <w:r w:rsidRPr="00203D08">
        <w:rPr>
          <w:rFonts w:ascii="Times New Roman" w:hAnsi="Times New Roman" w:cs="Times New Roman"/>
          <w:i/>
          <w:sz w:val="24"/>
          <w:szCs w:val="24"/>
          <w:u w:val="single"/>
        </w:rPr>
        <w:t>ликвидация второй/третьей смены)</w:t>
      </w:r>
    </w:p>
    <w:p w:rsidR="00361CCD" w:rsidRPr="00361CCD" w:rsidRDefault="00361CCD" w:rsidP="00361CCD">
      <w:pPr>
        <w:shd w:val="clear" w:color="auto" w:fill="FFFFFF"/>
        <w:ind w:firstLine="709"/>
        <w:jc w:val="both"/>
      </w:pPr>
      <w:r w:rsidRPr="00361CCD">
        <w:t>Функционирующая в Сарове система общего образования представлена комплексом общеобразовательных организаций, обеспечивающим образовательные  потребности и возможности обучаю</w:t>
      </w:r>
      <w:r w:rsidRPr="00361CCD">
        <w:t xml:space="preserve">щихся города. Существующая система позволяет </w:t>
      </w:r>
      <w:r w:rsidR="00FC7D1A">
        <w:t xml:space="preserve">всем учащимся </w:t>
      </w:r>
      <w:r w:rsidRPr="00361CCD">
        <w:t>реализовать право на общедоступное и бесплатное общее образование.</w:t>
      </w:r>
    </w:p>
    <w:p w:rsidR="00361CCD" w:rsidRPr="00361CCD" w:rsidRDefault="00361CCD" w:rsidP="00361CCD">
      <w:pPr>
        <w:shd w:val="clear" w:color="auto" w:fill="FFFFFF"/>
        <w:ind w:firstLine="709"/>
        <w:jc w:val="both"/>
      </w:pPr>
      <w:r w:rsidRPr="00361CCD">
        <w:t>В ведомственном подчинении Д</w:t>
      </w:r>
      <w:r w:rsidRPr="00361CCD">
        <w:t xml:space="preserve">епартамента образования Администрации г. Саров находится 21 учреждение общего и дополнительного образования, в том числе: </w:t>
      </w:r>
    </w:p>
    <w:p w:rsidR="00F93253" w:rsidRPr="00203D08" w:rsidRDefault="00F93253" w:rsidP="00DA2112">
      <w:pPr>
        <w:numPr>
          <w:ilvl w:val="0"/>
          <w:numId w:val="6"/>
        </w:numPr>
        <w:shd w:val="clear" w:color="auto" w:fill="FFFFFF"/>
        <w:tabs>
          <w:tab w:val="left" w:pos="993"/>
        </w:tabs>
        <w:ind w:left="0" w:firstLine="709"/>
        <w:jc w:val="both"/>
      </w:pPr>
      <w:r w:rsidRPr="00203D08">
        <w:t>16 муниципальных бюджетных общеобразовательных организаций (в т.ч. 11 общеобразовательных школ, гимназия, два лицея, центр образования, школа с наличием интерната для обучающихся с ограниченными возможностями здоровья)</w:t>
      </w:r>
      <w:r w:rsidRPr="00203D08">
        <w:rPr>
          <w:rStyle w:val="af7"/>
        </w:rPr>
        <w:t>;</w:t>
      </w:r>
      <w:r w:rsidRPr="00203D08">
        <w:t xml:space="preserve"> </w:t>
      </w:r>
    </w:p>
    <w:p w:rsidR="00F93253" w:rsidRPr="00203D08" w:rsidRDefault="00F93253" w:rsidP="00DA2112">
      <w:pPr>
        <w:numPr>
          <w:ilvl w:val="0"/>
          <w:numId w:val="6"/>
        </w:numPr>
        <w:shd w:val="clear" w:color="auto" w:fill="FFFFFF"/>
        <w:tabs>
          <w:tab w:val="left" w:pos="993"/>
        </w:tabs>
        <w:ind w:left="0" w:firstLine="709"/>
        <w:jc w:val="both"/>
      </w:pPr>
      <w:r w:rsidRPr="00203D08">
        <w:t xml:space="preserve"> 3 муниципальных бюджетных учреждения дополнительного образования                (МБУ ДО «Станция юных натуралистов», МБУ ДО «Станция юных техников», МБУ ДО ДДТ); </w:t>
      </w:r>
    </w:p>
    <w:p w:rsidR="00F93253" w:rsidRPr="00203D08" w:rsidRDefault="00F93253" w:rsidP="00DA2112">
      <w:pPr>
        <w:numPr>
          <w:ilvl w:val="0"/>
          <w:numId w:val="6"/>
        </w:numPr>
        <w:shd w:val="clear" w:color="auto" w:fill="FFFFFF"/>
        <w:tabs>
          <w:tab w:val="left" w:pos="993"/>
        </w:tabs>
        <w:ind w:left="0" w:firstLine="709"/>
        <w:jc w:val="both"/>
      </w:pPr>
      <w:r w:rsidRPr="00203D08">
        <w:t xml:space="preserve"> </w:t>
      </w:r>
      <w:r w:rsidR="00626E13">
        <w:t>м</w:t>
      </w:r>
      <w:r w:rsidRPr="00203D08">
        <w:t>униципальное бюджетное обр</w:t>
      </w:r>
      <w:r w:rsidRPr="00203D08">
        <w:t xml:space="preserve">азовательное учреждение </w:t>
      </w:r>
      <w:proofErr w:type="gramStart"/>
      <w:r w:rsidRPr="00203D08">
        <w:t>дополнительного</w:t>
      </w:r>
      <w:proofErr w:type="gramEnd"/>
      <w:r w:rsidRPr="00203D08">
        <w:t xml:space="preserve"> профессионального о</w:t>
      </w:r>
      <w:r w:rsidR="0079190D">
        <w:t>бразования «Методический центр».</w:t>
      </w:r>
    </w:p>
    <w:p w:rsidR="0006422E" w:rsidRPr="00590321" w:rsidRDefault="0006422E" w:rsidP="00D676EC">
      <w:pPr>
        <w:pStyle w:val="a6"/>
        <w:spacing w:after="0"/>
        <w:ind w:right="141" w:firstLine="708"/>
        <w:jc w:val="both"/>
        <w:rPr>
          <w:bCs/>
          <w:color w:val="000000"/>
        </w:rPr>
      </w:pPr>
      <w:proofErr w:type="gramStart"/>
      <w:r w:rsidRPr="00203D08">
        <w:t>На конец</w:t>
      </w:r>
      <w:proofErr w:type="gramEnd"/>
      <w:r w:rsidRPr="00203D08">
        <w:t xml:space="preserve"> 2025 года общая численность обучающихся в общеобразовательных организациях (далее – </w:t>
      </w:r>
      <w:proofErr w:type="spellStart"/>
      <w:r w:rsidRPr="00203D08">
        <w:t>ОбОО</w:t>
      </w:r>
      <w:proofErr w:type="spellEnd"/>
      <w:r w:rsidRPr="00203D08">
        <w:t>) Сарова составила 8</w:t>
      </w:r>
      <w:r w:rsidR="00FC7D1A">
        <w:t xml:space="preserve"> </w:t>
      </w:r>
      <w:r w:rsidRPr="00203D08">
        <w:t>958 человек. Рост численности обучающихс</w:t>
      </w:r>
      <w:r w:rsidRPr="00590321">
        <w:rPr>
          <w:bCs/>
          <w:color w:val="000000"/>
        </w:rPr>
        <w:t>я по отношению к прошлому году составил 100,5%. В школу пошли 825 первоклассников (2024 – 856, 2023 г. – 1006, 2022 г. – 944, 2021 г. – 1001, 2020 г. –</w:t>
      </w:r>
      <w:r w:rsidR="00626E13" w:rsidRPr="00590321">
        <w:rPr>
          <w:bCs/>
          <w:color w:val="000000"/>
        </w:rPr>
        <w:t xml:space="preserve"> </w:t>
      </w:r>
      <w:r w:rsidRPr="00590321">
        <w:rPr>
          <w:bCs/>
          <w:color w:val="000000"/>
        </w:rPr>
        <w:t>941).</w:t>
      </w:r>
    </w:p>
    <w:p w:rsidR="00FC7D1A" w:rsidRDefault="00845C33" w:rsidP="00EE1717">
      <w:pPr>
        <w:shd w:val="clear" w:color="auto" w:fill="FFFFFF"/>
        <w:tabs>
          <w:tab w:val="left" w:pos="0"/>
          <w:tab w:val="left" w:pos="10205"/>
        </w:tabs>
        <w:ind w:right="-57" w:firstLine="709"/>
        <w:jc w:val="both"/>
        <w:rPr>
          <w:bCs/>
          <w:color w:val="000000"/>
        </w:rPr>
      </w:pPr>
      <w:r w:rsidRPr="00590321">
        <w:rPr>
          <w:bCs/>
          <w:color w:val="000000"/>
        </w:rPr>
        <w:t xml:space="preserve"> </w:t>
      </w:r>
      <w:r w:rsidR="00815422" w:rsidRPr="00590321">
        <w:rPr>
          <w:bCs/>
          <w:color w:val="000000"/>
        </w:rPr>
        <w:t>В городе сохранена сеть общеобразовательных организаций</w:t>
      </w:r>
      <w:r w:rsidR="00A31A89" w:rsidRPr="00590321">
        <w:rPr>
          <w:bCs/>
          <w:color w:val="000000"/>
        </w:rPr>
        <w:t xml:space="preserve"> </w:t>
      </w:r>
      <w:r w:rsidR="00815422" w:rsidRPr="00590321">
        <w:rPr>
          <w:bCs/>
          <w:color w:val="000000"/>
        </w:rPr>
        <w:t>реализующих общеобразовательные программы углубленного</w:t>
      </w:r>
      <w:r w:rsidR="00815422" w:rsidRPr="00590321">
        <w:rPr>
          <w:bCs/>
          <w:color w:val="000000"/>
        </w:rPr>
        <w:t xml:space="preserve"> изучения отдельных предметов уже на уровне основного общего образования, позволяющая детям наиболее полно реализовывать свои склонности, способности, интересы, намерения в отношении продолжения образования и определения собственных профессиональных маршрутов. Всего таких организаций в Сарове три: МБ</w:t>
      </w:r>
      <w:r w:rsidR="00815422" w:rsidRPr="00590321">
        <w:rPr>
          <w:bCs/>
          <w:color w:val="000000"/>
        </w:rPr>
        <w:t xml:space="preserve">ОУ Лицей № 3 и МБОУ Лицей № 15 (базовая школа Российской академии наук), обеспечивающие углубленную подготовку обучающихся по физике и математике; МБОУ Гимназия № 2, обеспечивающая углубленную подготовку обучающихся по английскому языку. </w:t>
      </w:r>
    </w:p>
    <w:p w:rsidR="00D72E43" w:rsidRPr="00590321" w:rsidRDefault="00815422" w:rsidP="00EE1717">
      <w:pPr>
        <w:shd w:val="clear" w:color="auto" w:fill="FFFFFF"/>
        <w:tabs>
          <w:tab w:val="left" w:pos="0"/>
          <w:tab w:val="left" w:pos="10205"/>
        </w:tabs>
        <w:ind w:right="-57" w:firstLine="709"/>
        <w:jc w:val="both"/>
        <w:rPr>
          <w:bCs/>
          <w:color w:val="000000"/>
        </w:rPr>
      </w:pPr>
      <w:r w:rsidRPr="00590321">
        <w:rPr>
          <w:bCs/>
          <w:color w:val="000000"/>
        </w:rPr>
        <w:t xml:space="preserve">Все обучающиеся 10-11-х классов города обучаются по индивидуальным учебным планам. </w:t>
      </w:r>
    </w:p>
    <w:p w:rsidR="009B503E" w:rsidRPr="00203D08" w:rsidRDefault="009B503E" w:rsidP="00D72E43">
      <w:pPr>
        <w:pStyle w:val="a6"/>
        <w:spacing w:after="0"/>
        <w:ind w:right="143" w:firstLine="567"/>
        <w:jc w:val="both"/>
      </w:pPr>
      <w:r w:rsidRPr="00203D08">
        <w:t xml:space="preserve">В 2025 году 405 выпускников 11-х классов (100%) прошли государственную итоговую аттестацию и получили аттестат о среднем общем образовании, 67 выпускников </w:t>
      </w:r>
      <w:r w:rsidR="00D72E43" w:rsidRPr="00D72E43">
        <w:rPr>
          <w:bCs/>
          <w:color w:val="000000"/>
        </w:rPr>
        <w:t>(16,5%)</w:t>
      </w:r>
      <w:r w:rsidR="00D72E43" w:rsidRPr="00A85CD8">
        <w:rPr>
          <w:bCs/>
          <w:color w:val="000000"/>
          <w:sz w:val="28"/>
          <w:szCs w:val="28"/>
        </w:rPr>
        <w:t xml:space="preserve"> </w:t>
      </w:r>
      <w:r w:rsidRPr="00203D08">
        <w:t>закончили общеобразовательное учреждение с медалью «За особые успехи в учении».</w:t>
      </w:r>
    </w:p>
    <w:p w:rsidR="009B503E" w:rsidRPr="00203D08" w:rsidRDefault="009B503E" w:rsidP="00DA2112">
      <w:pPr>
        <w:pStyle w:val="a6"/>
        <w:spacing w:after="0"/>
        <w:ind w:right="143" w:firstLine="567"/>
        <w:jc w:val="both"/>
      </w:pPr>
      <w:r w:rsidRPr="00203D08">
        <w:t>9-й класс закончили 865 выпускников, из них 856 выпускников (99%) прошли государственную итоговую аттестацию и получили аттестат об основном общем образовании, аттестат с отличие</w:t>
      </w:r>
      <w:r w:rsidRPr="00203D08">
        <w:t xml:space="preserve">м получили </w:t>
      </w:r>
      <w:r w:rsidRPr="00D72E43">
        <w:t xml:space="preserve">46 </w:t>
      </w:r>
      <w:r w:rsidR="00D72E43" w:rsidRPr="00D72E43">
        <w:rPr>
          <w:bCs/>
          <w:color w:val="000000"/>
        </w:rPr>
        <w:t>(5,4%)</w:t>
      </w:r>
      <w:r w:rsidR="00D72E43" w:rsidRPr="00D72E43">
        <w:t xml:space="preserve"> </w:t>
      </w:r>
      <w:r w:rsidRPr="00203D08">
        <w:t>выпускников.</w:t>
      </w:r>
    </w:p>
    <w:p w:rsidR="009B503E" w:rsidRPr="00203D08" w:rsidRDefault="009B503E" w:rsidP="00DA2112">
      <w:pPr>
        <w:pStyle w:val="a6"/>
        <w:spacing w:after="0"/>
        <w:ind w:right="146" w:firstLine="567"/>
        <w:jc w:val="both"/>
      </w:pPr>
      <w:r w:rsidRPr="00203D08">
        <w:t>Система получения обязательного образования в городе носит адаптивный характер. В городе созданы условия для получения специального образования детьми с ограниченными возможностями здоровья (далее – ОВЗ).</w:t>
      </w:r>
    </w:p>
    <w:p w:rsidR="009B503E" w:rsidRPr="00203D08" w:rsidRDefault="009F0900" w:rsidP="00DA2112">
      <w:pPr>
        <w:pStyle w:val="a6"/>
        <w:spacing w:after="0"/>
        <w:ind w:right="143" w:firstLine="567"/>
        <w:jc w:val="both"/>
      </w:pPr>
      <w:r>
        <w:t>На 31.12.2025 в Об</w:t>
      </w:r>
      <w:r w:rsidR="009B503E" w:rsidRPr="00203D08">
        <w:t>ОО г. Саров обучались 34</w:t>
      </w:r>
      <w:r w:rsidR="009B2863">
        <w:t>8</w:t>
      </w:r>
      <w:r w:rsidR="009B503E" w:rsidRPr="005258A6">
        <w:rPr>
          <w:color w:val="C00000"/>
        </w:rPr>
        <w:t xml:space="preserve"> </w:t>
      </w:r>
      <w:r w:rsidR="009B503E" w:rsidRPr="00203D08">
        <w:t>школьников с ОВЗ. Адаптированные образовательные программы реализовывались в классах, открытых</w:t>
      </w:r>
      <w:r w:rsidR="009B503E" w:rsidRPr="00203D08">
        <w:rPr>
          <w:spacing w:val="40"/>
        </w:rPr>
        <w:t xml:space="preserve"> </w:t>
      </w:r>
      <w:r w:rsidR="009B503E" w:rsidRPr="00203D08">
        <w:t>в</w:t>
      </w:r>
      <w:r w:rsidR="009B503E" w:rsidRPr="00203D08">
        <w:rPr>
          <w:spacing w:val="40"/>
        </w:rPr>
        <w:t xml:space="preserve"> </w:t>
      </w:r>
      <w:r w:rsidR="009B503E" w:rsidRPr="00203D08">
        <w:t>МБОУ</w:t>
      </w:r>
      <w:r w:rsidR="009B503E" w:rsidRPr="00203D08">
        <w:rPr>
          <w:spacing w:val="40"/>
        </w:rPr>
        <w:t xml:space="preserve"> </w:t>
      </w:r>
      <w:r w:rsidR="009B503E" w:rsidRPr="00203D08">
        <w:t>Школе</w:t>
      </w:r>
      <w:r w:rsidR="009B503E" w:rsidRPr="00203D08">
        <w:rPr>
          <w:spacing w:val="40"/>
        </w:rPr>
        <w:t xml:space="preserve"> </w:t>
      </w:r>
      <w:r w:rsidR="009A4C4F">
        <w:rPr>
          <w:spacing w:val="40"/>
        </w:rPr>
        <w:br/>
      </w:r>
      <w:r w:rsidR="009B503E" w:rsidRPr="00203D08">
        <w:t>№</w:t>
      </w:r>
      <w:r w:rsidR="009B503E" w:rsidRPr="00203D08">
        <w:rPr>
          <w:spacing w:val="40"/>
        </w:rPr>
        <w:t xml:space="preserve"> </w:t>
      </w:r>
      <w:r w:rsidR="009B503E" w:rsidRPr="00203D08">
        <w:t>10</w:t>
      </w:r>
      <w:r w:rsidR="009B503E" w:rsidRPr="00203D08">
        <w:rPr>
          <w:spacing w:val="40"/>
        </w:rPr>
        <w:t xml:space="preserve"> </w:t>
      </w:r>
      <w:r w:rsidR="009B503E" w:rsidRPr="00203D08">
        <w:t>для</w:t>
      </w:r>
      <w:r w:rsidR="009B503E" w:rsidRPr="00203D08">
        <w:rPr>
          <w:spacing w:val="40"/>
        </w:rPr>
        <w:t xml:space="preserve"> </w:t>
      </w:r>
      <w:r w:rsidR="009B503E" w:rsidRPr="00203D08">
        <w:t>10</w:t>
      </w:r>
      <w:r w:rsidR="009B503E" w:rsidRPr="00203D08">
        <w:rPr>
          <w:spacing w:val="40"/>
        </w:rPr>
        <w:t xml:space="preserve"> </w:t>
      </w:r>
      <w:r w:rsidR="009B503E" w:rsidRPr="00203D08">
        <w:t>обучающихся,</w:t>
      </w:r>
      <w:r w:rsidR="009B503E" w:rsidRPr="00203D08">
        <w:rPr>
          <w:spacing w:val="40"/>
        </w:rPr>
        <w:t xml:space="preserve"> </w:t>
      </w:r>
      <w:r w:rsidR="009B503E" w:rsidRPr="00203D08">
        <w:t>в</w:t>
      </w:r>
      <w:r w:rsidR="009B503E" w:rsidRPr="00203D08">
        <w:rPr>
          <w:spacing w:val="40"/>
        </w:rPr>
        <w:t xml:space="preserve"> </w:t>
      </w:r>
      <w:r w:rsidR="009B503E" w:rsidRPr="00203D08">
        <w:t>МБОУ</w:t>
      </w:r>
      <w:r w:rsidR="009B503E" w:rsidRPr="00203D08">
        <w:rPr>
          <w:spacing w:val="40"/>
        </w:rPr>
        <w:t xml:space="preserve"> </w:t>
      </w:r>
      <w:r w:rsidR="009B503E" w:rsidRPr="00203D08">
        <w:t>Школе</w:t>
      </w:r>
      <w:r w:rsidR="009B503E" w:rsidRPr="00203D08">
        <w:rPr>
          <w:spacing w:val="40"/>
        </w:rPr>
        <w:t xml:space="preserve"> </w:t>
      </w:r>
      <w:r w:rsidR="009B503E" w:rsidRPr="00203D08">
        <w:t>№</w:t>
      </w:r>
      <w:r w:rsidR="009B503E" w:rsidRPr="00203D08">
        <w:rPr>
          <w:spacing w:val="40"/>
        </w:rPr>
        <w:t xml:space="preserve"> </w:t>
      </w:r>
      <w:r w:rsidR="009B503E" w:rsidRPr="00203D08">
        <w:t>5</w:t>
      </w:r>
      <w:r w:rsidR="009B503E" w:rsidRPr="00203D08">
        <w:rPr>
          <w:spacing w:val="80"/>
          <w:w w:val="150"/>
        </w:rPr>
        <w:t xml:space="preserve"> </w:t>
      </w:r>
      <w:r w:rsidR="009B503E" w:rsidRPr="00203D08">
        <w:t>для</w:t>
      </w:r>
      <w:r w:rsidR="009B503E" w:rsidRPr="00203D08">
        <w:rPr>
          <w:spacing w:val="80"/>
        </w:rPr>
        <w:t xml:space="preserve"> </w:t>
      </w:r>
      <w:r w:rsidR="009B503E" w:rsidRPr="00203D08">
        <w:t>23</w:t>
      </w:r>
      <w:r w:rsidR="009B503E" w:rsidRPr="00203D08">
        <w:rPr>
          <w:spacing w:val="80"/>
        </w:rPr>
        <w:t xml:space="preserve"> </w:t>
      </w:r>
      <w:r w:rsidR="009B503E" w:rsidRPr="00203D08">
        <w:t>обучающихся,</w:t>
      </w:r>
      <w:r w:rsidR="009B503E" w:rsidRPr="00203D08">
        <w:rPr>
          <w:spacing w:val="80"/>
        </w:rPr>
        <w:t xml:space="preserve"> </w:t>
      </w:r>
      <w:r w:rsidR="009B503E" w:rsidRPr="00203D08">
        <w:t>в</w:t>
      </w:r>
      <w:r w:rsidR="009B503E" w:rsidRPr="00203D08">
        <w:rPr>
          <w:spacing w:val="80"/>
        </w:rPr>
        <w:t xml:space="preserve"> </w:t>
      </w:r>
      <w:r w:rsidR="009B503E" w:rsidRPr="00203D08">
        <w:t>МБОУ</w:t>
      </w:r>
      <w:r w:rsidR="009B503E" w:rsidRPr="00203D08">
        <w:rPr>
          <w:spacing w:val="80"/>
        </w:rPr>
        <w:t xml:space="preserve"> </w:t>
      </w:r>
      <w:r w:rsidR="009B503E" w:rsidRPr="00203D08">
        <w:t>Школе</w:t>
      </w:r>
      <w:r w:rsidR="009B503E" w:rsidRPr="00203D08">
        <w:rPr>
          <w:spacing w:val="80"/>
        </w:rPr>
        <w:t xml:space="preserve"> </w:t>
      </w:r>
      <w:r w:rsidR="009B503E" w:rsidRPr="00203D08">
        <w:t>№</w:t>
      </w:r>
      <w:r w:rsidR="009B503E" w:rsidRPr="00203D08">
        <w:rPr>
          <w:spacing w:val="80"/>
        </w:rPr>
        <w:t xml:space="preserve"> </w:t>
      </w:r>
      <w:r w:rsidR="009B503E" w:rsidRPr="00203D08">
        <w:t>1</w:t>
      </w:r>
      <w:r w:rsidR="009B503E" w:rsidRPr="00203D08">
        <w:rPr>
          <w:spacing w:val="80"/>
        </w:rPr>
        <w:t xml:space="preserve"> </w:t>
      </w:r>
      <w:r w:rsidR="009B503E" w:rsidRPr="00203D08">
        <w:t>для</w:t>
      </w:r>
      <w:r w:rsidR="009B503E" w:rsidRPr="00203D08">
        <w:rPr>
          <w:spacing w:val="80"/>
        </w:rPr>
        <w:t xml:space="preserve"> </w:t>
      </w:r>
      <w:r w:rsidR="009B503E" w:rsidRPr="00203D08">
        <w:t>214</w:t>
      </w:r>
      <w:r w:rsidR="009B503E" w:rsidRPr="00203D08">
        <w:rPr>
          <w:spacing w:val="80"/>
        </w:rPr>
        <w:t xml:space="preserve"> </w:t>
      </w:r>
      <w:r w:rsidR="009B503E" w:rsidRPr="00203D08">
        <w:t>обучающихся</w:t>
      </w:r>
      <w:r w:rsidR="009B503E" w:rsidRPr="00203D08">
        <w:rPr>
          <w:spacing w:val="80"/>
        </w:rPr>
        <w:t xml:space="preserve"> </w:t>
      </w:r>
      <w:r w:rsidR="009B503E" w:rsidRPr="00203D08">
        <w:t>и</w:t>
      </w:r>
      <w:r w:rsidR="009B503E" w:rsidRPr="00203D08">
        <w:rPr>
          <w:spacing w:val="80"/>
        </w:rPr>
        <w:t xml:space="preserve"> </w:t>
      </w:r>
      <w:r w:rsidR="009B503E" w:rsidRPr="00203D08">
        <w:t>в</w:t>
      </w:r>
      <w:r w:rsidR="009B503E" w:rsidRPr="00203D08">
        <w:rPr>
          <w:spacing w:val="40"/>
        </w:rPr>
        <w:t xml:space="preserve"> </w:t>
      </w:r>
      <w:r w:rsidR="009B503E" w:rsidRPr="00203D08">
        <w:t xml:space="preserve">МБОУ «Школа-интернат № 9» для 89 обучающихся. Также в ряде </w:t>
      </w:r>
      <w:proofErr w:type="spellStart"/>
      <w:r w:rsidR="009B503E" w:rsidRPr="00203D08">
        <w:t>ОбОО</w:t>
      </w:r>
      <w:proofErr w:type="spellEnd"/>
      <w:r w:rsidR="009B503E" w:rsidRPr="00203D08">
        <w:t xml:space="preserve"> имеются случаи инклюзивного обучения, когда обучающийся с ОВЗ получает образов</w:t>
      </w:r>
      <w:r w:rsidR="009B503E" w:rsidRPr="00203D08">
        <w:t>ание в условиях общеобразовательного класса вместе с нормотипичными детьми. Такие случаи</w:t>
      </w:r>
      <w:r w:rsidR="009B503E" w:rsidRPr="00203D08">
        <w:rPr>
          <w:spacing w:val="40"/>
        </w:rPr>
        <w:t xml:space="preserve"> </w:t>
      </w:r>
      <w:r w:rsidR="009B503E" w:rsidRPr="00203D08">
        <w:t>выявлены</w:t>
      </w:r>
      <w:r w:rsidR="009B503E" w:rsidRPr="00203D08">
        <w:rPr>
          <w:spacing w:val="40"/>
        </w:rPr>
        <w:t xml:space="preserve"> </w:t>
      </w:r>
      <w:r w:rsidR="009B503E" w:rsidRPr="00203D08">
        <w:t>в</w:t>
      </w:r>
      <w:r w:rsidR="009B503E" w:rsidRPr="00203D08">
        <w:rPr>
          <w:spacing w:val="40"/>
        </w:rPr>
        <w:t xml:space="preserve"> </w:t>
      </w:r>
      <w:r w:rsidR="009B503E" w:rsidRPr="00203D08">
        <w:t>МБОУ</w:t>
      </w:r>
      <w:r w:rsidR="009B503E" w:rsidRPr="00203D08">
        <w:rPr>
          <w:spacing w:val="40"/>
        </w:rPr>
        <w:t xml:space="preserve"> </w:t>
      </w:r>
      <w:r w:rsidR="009B503E" w:rsidRPr="00203D08">
        <w:t>Школе</w:t>
      </w:r>
      <w:r w:rsidR="009B503E" w:rsidRPr="00203D08">
        <w:rPr>
          <w:spacing w:val="40"/>
        </w:rPr>
        <w:t xml:space="preserve"> </w:t>
      </w:r>
      <w:r w:rsidR="009B503E" w:rsidRPr="00203D08">
        <w:t>№</w:t>
      </w:r>
      <w:r w:rsidR="009B503E" w:rsidRPr="00203D08">
        <w:rPr>
          <w:spacing w:val="40"/>
        </w:rPr>
        <w:t xml:space="preserve"> </w:t>
      </w:r>
      <w:r w:rsidR="009B503E" w:rsidRPr="00203D08">
        <w:t>5</w:t>
      </w:r>
      <w:r w:rsidR="009B503E" w:rsidRPr="00203D08">
        <w:rPr>
          <w:spacing w:val="40"/>
        </w:rPr>
        <w:t xml:space="preserve"> </w:t>
      </w:r>
      <w:r w:rsidR="009B503E" w:rsidRPr="00203D08">
        <w:t>(2</w:t>
      </w:r>
      <w:r w:rsidR="009B503E" w:rsidRPr="00203D08">
        <w:rPr>
          <w:spacing w:val="40"/>
        </w:rPr>
        <w:t xml:space="preserve"> </w:t>
      </w:r>
      <w:r w:rsidR="009B503E" w:rsidRPr="00203D08">
        <w:t>обучающи</w:t>
      </w:r>
      <w:r w:rsidR="005258A6">
        <w:t>хся</w:t>
      </w:r>
      <w:r w:rsidR="009B503E" w:rsidRPr="00203D08">
        <w:t>),</w:t>
      </w:r>
      <w:r w:rsidR="009B503E" w:rsidRPr="00203D08">
        <w:rPr>
          <w:spacing w:val="40"/>
        </w:rPr>
        <w:t xml:space="preserve"> </w:t>
      </w:r>
      <w:r w:rsidR="009B503E" w:rsidRPr="00203D08">
        <w:t>МБОУ</w:t>
      </w:r>
      <w:r w:rsidR="009B503E" w:rsidRPr="00203D08">
        <w:rPr>
          <w:spacing w:val="40"/>
        </w:rPr>
        <w:t xml:space="preserve"> </w:t>
      </w:r>
      <w:r w:rsidR="009B503E" w:rsidRPr="00203D08">
        <w:t>Школе</w:t>
      </w:r>
      <w:r w:rsidR="009B503E" w:rsidRPr="00203D08">
        <w:rPr>
          <w:spacing w:val="40"/>
        </w:rPr>
        <w:t xml:space="preserve"> </w:t>
      </w:r>
      <w:r w:rsidR="009B503E" w:rsidRPr="00203D08">
        <w:t>№</w:t>
      </w:r>
      <w:r w:rsidR="009B503E" w:rsidRPr="00203D08">
        <w:rPr>
          <w:spacing w:val="40"/>
        </w:rPr>
        <w:t xml:space="preserve"> </w:t>
      </w:r>
      <w:r w:rsidR="009B503E" w:rsidRPr="00203D08">
        <w:t>10</w:t>
      </w:r>
      <w:r w:rsidR="009B503E" w:rsidRPr="00203D08">
        <w:rPr>
          <w:spacing w:val="80"/>
        </w:rPr>
        <w:t xml:space="preserve"> </w:t>
      </w:r>
      <w:r w:rsidR="009B503E" w:rsidRPr="00203D08">
        <w:t>(1</w:t>
      </w:r>
      <w:r w:rsidR="009B503E" w:rsidRPr="00203D08">
        <w:rPr>
          <w:spacing w:val="68"/>
        </w:rPr>
        <w:t xml:space="preserve"> </w:t>
      </w:r>
      <w:r w:rsidR="009B503E" w:rsidRPr="00203D08">
        <w:t>обучающийся),</w:t>
      </w:r>
      <w:r w:rsidR="009B503E" w:rsidRPr="00203D08">
        <w:rPr>
          <w:spacing w:val="69"/>
        </w:rPr>
        <w:t xml:space="preserve"> </w:t>
      </w:r>
      <w:r w:rsidR="009B503E" w:rsidRPr="00203D08">
        <w:t>МБОУ</w:t>
      </w:r>
      <w:r w:rsidR="009B503E" w:rsidRPr="00203D08">
        <w:rPr>
          <w:spacing w:val="68"/>
        </w:rPr>
        <w:t xml:space="preserve"> </w:t>
      </w:r>
      <w:r w:rsidR="009B503E" w:rsidRPr="00203D08">
        <w:t>Школе</w:t>
      </w:r>
      <w:r w:rsidR="009B503E" w:rsidRPr="00203D08">
        <w:rPr>
          <w:spacing w:val="69"/>
        </w:rPr>
        <w:t xml:space="preserve"> </w:t>
      </w:r>
      <w:r w:rsidR="009B503E" w:rsidRPr="00203D08">
        <w:t>№</w:t>
      </w:r>
      <w:r w:rsidR="009B503E" w:rsidRPr="00203D08">
        <w:rPr>
          <w:spacing w:val="68"/>
        </w:rPr>
        <w:t xml:space="preserve"> </w:t>
      </w:r>
      <w:r w:rsidR="009B503E" w:rsidRPr="00203D08">
        <w:t>11</w:t>
      </w:r>
      <w:r w:rsidR="009B503E" w:rsidRPr="00203D08">
        <w:rPr>
          <w:spacing w:val="69"/>
        </w:rPr>
        <w:t xml:space="preserve"> </w:t>
      </w:r>
      <w:r w:rsidR="009B503E" w:rsidRPr="00203D08">
        <w:t>(4</w:t>
      </w:r>
      <w:r w:rsidR="009B503E" w:rsidRPr="00203D08">
        <w:rPr>
          <w:spacing w:val="68"/>
        </w:rPr>
        <w:t xml:space="preserve"> </w:t>
      </w:r>
      <w:r w:rsidR="009B503E" w:rsidRPr="00203D08">
        <w:t>обучающихся),</w:t>
      </w:r>
      <w:r w:rsidR="009B503E" w:rsidRPr="00203D08">
        <w:rPr>
          <w:spacing w:val="69"/>
        </w:rPr>
        <w:t xml:space="preserve"> </w:t>
      </w:r>
      <w:r w:rsidR="009B503E" w:rsidRPr="00203D08">
        <w:t>МБОУ</w:t>
      </w:r>
      <w:r w:rsidR="009B503E" w:rsidRPr="00203D08">
        <w:rPr>
          <w:spacing w:val="68"/>
        </w:rPr>
        <w:t xml:space="preserve"> </w:t>
      </w:r>
      <w:r w:rsidR="009B503E" w:rsidRPr="00203D08">
        <w:t>Школе</w:t>
      </w:r>
      <w:r w:rsidR="009B503E" w:rsidRPr="00203D08">
        <w:rPr>
          <w:spacing w:val="69"/>
        </w:rPr>
        <w:t xml:space="preserve"> </w:t>
      </w:r>
      <w:r w:rsidR="009B503E" w:rsidRPr="00203D08">
        <w:t>№</w:t>
      </w:r>
      <w:r w:rsidR="009B503E" w:rsidRPr="00203D08">
        <w:rPr>
          <w:spacing w:val="69"/>
        </w:rPr>
        <w:t xml:space="preserve"> </w:t>
      </w:r>
      <w:r w:rsidR="009B503E" w:rsidRPr="00203D08">
        <w:rPr>
          <w:spacing w:val="-5"/>
        </w:rPr>
        <w:t>13</w:t>
      </w:r>
      <w:r w:rsidR="009B503E" w:rsidRPr="00203D08">
        <w:t xml:space="preserve"> (4 обучающихся), МБОУ Школе № 16 (1 обучающихся) - всего 12 обучающихся с ОВЗ уч</w:t>
      </w:r>
      <w:r w:rsidR="009B503E" w:rsidRPr="00203D08">
        <w:t>атся инклюзивно.</w:t>
      </w:r>
    </w:p>
    <w:p w:rsidR="00A56C1C" w:rsidRPr="00203D08" w:rsidRDefault="002B271A" w:rsidP="00845C33">
      <w:pPr>
        <w:ind w:firstLine="567"/>
        <w:jc w:val="both"/>
      </w:pPr>
      <w:r w:rsidRPr="00203D08">
        <w:t xml:space="preserve">Доля учащихся в первую смену в муниципальных бюджетных общеобразовательных организациях составила </w:t>
      </w:r>
      <w:r w:rsidR="00F070E8" w:rsidRPr="00203D08">
        <w:t>99,6</w:t>
      </w:r>
      <w:r w:rsidRPr="00203D08">
        <w:t xml:space="preserve">% (во вторую смену обучаются </w:t>
      </w:r>
      <w:r w:rsidR="0017246D" w:rsidRPr="00203D08">
        <w:t xml:space="preserve">учащиеся </w:t>
      </w:r>
      <w:r w:rsidR="00D82872" w:rsidRPr="00203D08">
        <w:t xml:space="preserve">одного класса </w:t>
      </w:r>
      <w:r w:rsidR="0017246D" w:rsidRPr="00203D08">
        <w:t xml:space="preserve">в </w:t>
      </w:r>
      <w:r w:rsidR="0017246D" w:rsidRPr="009B2863">
        <w:t xml:space="preserve">МБОУ Школа </w:t>
      </w:r>
      <w:r w:rsidRPr="009B2863">
        <w:t>№ 12</w:t>
      </w:r>
      <w:r w:rsidR="006C67E6" w:rsidRPr="009B2863">
        <w:t>:</w:t>
      </w:r>
      <w:r w:rsidR="00234BFB" w:rsidRPr="009B2863">
        <w:t xml:space="preserve"> в 2025 г. -</w:t>
      </w:r>
      <w:r w:rsidR="005258A6" w:rsidRPr="009B2863">
        <w:t xml:space="preserve"> 25 человек</w:t>
      </w:r>
      <w:r w:rsidR="00234BFB" w:rsidRPr="009B2863">
        <w:t>,</w:t>
      </w:r>
      <w:r w:rsidR="00234BFB" w:rsidRPr="00203D08">
        <w:t xml:space="preserve"> в 2024 г.</w:t>
      </w:r>
      <w:r w:rsidR="005F5586" w:rsidRPr="00203D08">
        <w:t xml:space="preserve"> </w:t>
      </w:r>
      <w:r w:rsidR="006B1378" w:rsidRPr="00203D08">
        <w:t>–</w:t>
      </w:r>
      <w:r w:rsidR="000766B3" w:rsidRPr="00203D08">
        <w:t xml:space="preserve"> </w:t>
      </w:r>
      <w:r w:rsidR="00F070E8" w:rsidRPr="00203D08">
        <w:t>40</w:t>
      </w:r>
      <w:r w:rsidR="006B1378" w:rsidRPr="00203D08">
        <w:t xml:space="preserve"> </w:t>
      </w:r>
      <w:r w:rsidR="005F5586" w:rsidRPr="00203D08">
        <w:t>человек, в 2023 г. – 48 человек</w:t>
      </w:r>
      <w:r w:rsidRPr="00203D08">
        <w:t xml:space="preserve">). </w:t>
      </w:r>
      <w:r w:rsidR="000F2D20" w:rsidRPr="00203D08">
        <w:t xml:space="preserve">В </w:t>
      </w:r>
      <w:proofErr w:type="gramStart"/>
      <w:r w:rsidR="000F2D20" w:rsidRPr="00203D08">
        <w:t>соответствии</w:t>
      </w:r>
      <w:proofErr w:type="gramEnd"/>
      <w:r w:rsidR="000F2D20" w:rsidRPr="00203D08">
        <w:t xml:space="preserve"> с адресной инвестиционной программой города Сарова Нижегородской области на 2025 - 2027 годы, утвержденной постановлением Администрации города Сарова от 30.01.2025 № 21, </w:t>
      </w:r>
      <w:r w:rsidRPr="00203D08">
        <w:t xml:space="preserve">в 2026-2027гг. </w:t>
      </w:r>
      <w:r w:rsidR="009A4C4F" w:rsidRPr="00203D08">
        <w:t>п</w:t>
      </w:r>
      <w:r w:rsidR="009A4C4F">
        <w:t>ланируется</w:t>
      </w:r>
      <w:r w:rsidR="009A4C4F" w:rsidRPr="00203D08">
        <w:t xml:space="preserve"> </w:t>
      </w:r>
      <w:r w:rsidR="000F2D20" w:rsidRPr="00203D08">
        <w:t>строительство</w:t>
      </w:r>
      <w:r w:rsidR="00A56C1C" w:rsidRPr="00203D08">
        <w:t xml:space="preserve"> здани</w:t>
      </w:r>
      <w:r w:rsidR="000F2D20" w:rsidRPr="00203D08">
        <w:t>я</w:t>
      </w:r>
      <w:r w:rsidR="00A56C1C" w:rsidRPr="00203D08">
        <w:t xml:space="preserve"> начальной школы по ул.</w:t>
      </w:r>
      <w:r w:rsidR="00B24DD7" w:rsidRPr="00203D08">
        <w:t xml:space="preserve"> </w:t>
      </w:r>
      <w:proofErr w:type="spellStart"/>
      <w:r w:rsidR="00A56C1C" w:rsidRPr="00203D08">
        <w:t>Казамазова</w:t>
      </w:r>
      <w:proofErr w:type="spellEnd"/>
      <w:r w:rsidR="00A56C1C" w:rsidRPr="00203D08">
        <w:t xml:space="preserve"> </w:t>
      </w:r>
      <w:r w:rsidRPr="00203D08">
        <w:t xml:space="preserve">на 300 мест. </w:t>
      </w:r>
    </w:p>
    <w:p w:rsidR="0003660B" w:rsidRPr="00203D08" w:rsidRDefault="0054621D" w:rsidP="00845C33">
      <w:pPr>
        <w:ind w:firstLine="567"/>
        <w:jc w:val="both"/>
      </w:pPr>
      <w:r w:rsidRPr="00203D08">
        <w:t>Все муниципальные общеобразовательные орга</w:t>
      </w:r>
      <w:r w:rsidRPr="00203D08">
        <w:t>низации, подведомственные Департаменту образования Администрации г.</w:t>
      </w:r>
      <w:r w:rsidR="0017246D" w:rsidRPr="00203D08">
        <w:t xml:space="preserve"> </w:t>
      </w:r>
      <w:r w:rsidRPr="00203D08">
        <w:t xml:space="preserve">Саров, имеют физкультурный зал, библиотеки (книжный фонд), пожарную сигнализацию, дымовые извещатели, оборудованы водопроводом, водоотведением (канализацией), центральным отоплением, подключены к информационно-телекоммуникационной сети </w:t>
      </w:r>
      <w:r w:rsidR="0078157C">
        <w:t xml:space="preserve">«Интернет» и имеют официальные </w:t>
      </w:r>
      <w:r w:rsidRPr="00203D08">
        <w:t xml:space="preserve">сайты и </w:t>
      </w:r>
      <w:proofErr w:type="spellStart"/>
      <w:r w:rsidRPr="00203D08">
        <w:t>паблики</w:t>
      </w:r>
      <w:proofErr w:type="spellEnd"/>
      <w:r w:rsidRPr="00203D08">
        <w:t xml:space="preserve"> в сети «Интернет».</w:t>
      </w:r>
    </w:p>
    <w:p w:rsidR="00E35207" w:rsidRPr="00203D08" w:rsidRDefault="00A02A5D" w:rsidP="005A7B4D">
      <w:pPr>
        <w:ind w:firstLine="567"/>
        <w:jc w:val="both"/>
        <w:rPr>
          <w:shd w:val="clear" w:color="auto" w:fill="FFFFFF"/>
        </w:rPr>
      </w:pPr>
      <w:r w:rsidRPr="00A02A5D">
        <w:rPr>
          <w:color w:val="000000"/>
        </w:rPr>
        <w:t xml:space="preserve">В городе отсутствуют муниципальные общеобразовательные учреждения, находящиеся в аварийном </w:t>
      </w:r>
      <w:r w:rsidRPr="00D72E43">
        <w:t>состоянии</w:t>
      </w:r>
      <w:r w:rsidR="00E35207" w:rsidRPr="00D72E43">
        <w:rPr>
          <w:shd w:val="clear" w:color="auto" w:fill="FFFFFF"/>
        </w:rPr>
        <w:t>.</w:t>
      </w:r>
      <w:r w:rsidR="00E35207" w:rsidRPr="00203D08">
        <w:rPr>
          <w:color w:val="0070C0"/>
          <w:shd w:val="clear" w:color="auto" w:fill="FFFFFF"/>
        </w:rPr>
        <w:t> </w:t>
      </w:r>
      <w:r w:rsidR="00E35207" w:rsidRPr="00203D08">
        <w:t>Мероприятия по капитальным ремонтам общеобразовательных учреждений в отчетный период были выполнены в рамках подпрограммы 5 «Укрепление материально-технической базы» муниципальной программы «Образование города Сарова Нижегородской области», утвержденной постановлением Администрации города Сарова от 31.10.2014 № 4468</w:t>
      </w:r>
      <w:r w:rsidR="00E35207" w:rsidRPr="00203D08">
        <w:rPr>
          <w:shd w:val="clear" w:color="auto" w:fill="FFFFFF"/>
        </w:rPr>
        <w:t>.</w:t>
      </w:r>
    </w:p>
    <w:p w:rsidR="002E5A64" w:rsidRPr="002E5A64" w:rsidRDefault="002E5A64" w:rsidP="002E5A64">
      <w:pPr>
        <w:ind w:firstLineChars="200" w:firstLine="480"/>
        <w:jc w:val="both"/>
      </w:pPr>
      <w:r w:rsidRPr="002E5A64">
        <w:t>По показателю 14 «Число муниципальных общеобразовательных учреждений городских поселений и в сельской местности, здания которых требуют капитального ремонта» в 202</w:t>
      </w:r>
      <w:r w:rsidR="00FE6D63">
        <w:t>7</w:t>
      </w:r>
      <w:r w:rsidRPr="002E5A64">
        <w:t xml:space="preserve"> году </w:t>
      </w:r>
      <w:r w:rsidR="00F95F92">
        <w:t xml:space="preserve">значение показателя составит 7 </w:t>
      </w:r>
      <w:proofErr w:type="spellStart"/>
      <w:r w:rsidR="00F95F92">
        <w:t>ед</w:t>
      </w:r>
      <w:proofErr w:type="spellEnd"/>
      <w:r w:rsidR="00F95F92">
        <w:t xml:space="preserve">, в случае проведения </w:t>
      </w:r>
      <w:r w:rsidRPr="002E5A64">
        <w:t>запланирован</w:t>
      </w:r>
      <w:r w:rsidR="00F95F92">
        <w:t>ного капитального</w:t>
      </w:r>
      <w:r w:rsidRPr="002E5A64">
        <w:t xml:space="preserve"> ремонт</w:t>
      </w:r>
      <w:r w:rsidR="00F95F92">
        <w:t>а</w:t>
      </w:r>
      <w:r w:rsidRPr="002E5A64">
        <w:t xml:space="preserve"> в МБОУ Лицей №3, в 202</w:t>
      </w:r>
      <w:r w:rsidR="00FE6D63">
        <w:t>8</w:t>
      </w:r>
      <w:r w:rsidR="00F95F92">
        <w:t xml:space="preserve"> значение показателя составит 6 ед. при условии выполнения капитального ремонта </w:t>
      </w:r>
      <w:r w:rsidRPr="002E5A64">
        <w:t>в МБОУ Школа №</w:t>
      </w:r>
      <w:r w:rsidR="00FE6D63">
        <w:t>12</w:t>
      </w:r>
      <w:r w:rsidRPr="002E5A64">
        <w:t>.</w:t>
      </w:r>
      <w:r>
        <w:t xml:space="preserve"> </w:t>
      </w:r>
    </w:p>
    <w:p w:rsidR="00941DBF" w:rsidRDefault="00941DBF" w:rsidP="00A61076">
      <w:pPr>
        <w:pStyle w:val="ConsPlusTitle"/>
        <w:spacing w:before="80" w:after="120"/>
        <w:jc w:val="center"/>
        <w:rPr>
          <w:rFonts w:ascii="Times New Roman" w:hAnsi="Times New Roman" w:cs="Times New Roman"/>
          <w:i/>
          <w:sz w:val="24"/>
          <w:szCs w:val="24"/>
          <w:u w:val="single"/>
        </w:rPr>
      </w:pPr>
    </w:p>
    <w:p w:rsidR="00A53532" w:rsidRDefault="00A53532" w:rsidP="00A61076">
      <w:pPr>
        <w:pStyle w:val="ConsPlusTitle"/>
        <w:spacing w:before="80" w:after="120"/>
        <w:jc w:val="center"/>
        <w:rPr>
          <w:rFonts w:ascii="Times New Roman" w:hAnsi="Times New Roman" w:cs="Times New Roman"/>
          <w:i/>
          <w:sz w:val="24"/>
          <w:szCs w:val="24"/>
          <w:u w:val="single"/>
        </w:rPr>
      </w:pPr>
      <w:r w:rsidRPr="00203D08">
        <w:rPr>
          <w:rFonts w:ascii="Times New Roman" w:hAnsi="Times New Roman" w:cs="Times New Roman"/>
          <w:i/>
          <w:sz w:val="24"/>
          <w:szCs w:val="24"/>
          <w:u w:val="single"/>
        </w:rPr>
        <w:t>Охват детей дополнительным образованием</w:t>
      </w:r>
    </w:p>
    <w:p w:rsidR="003620B4" w:rsidRPr="003620B4" w:rsidRDefault="003620B4" w:rsidP="003620B4">
      <w:pPr>
        <w:ind w:firstLine="567"/>
        <w:jc w:val="both"/>
      </w:pPr>
      <w:r w:rsidRPr="003620B4">
        <w:t>Дополнительное образование располагает широкими возможностями в организации социально значимой деятельности и досуга детей и молодежи; предоставляет обучающемуся возможность выбора занятий по интересам, делая его досуг содержательным, помогает ему в социальном и профессиональном самоопределении; позволяет решать ряд социально значимых проблем, таких как обеспечение занятости детей и молодежи, их самореализация и социальная адаптация, формирование здорового образа жизни, профилактика безнадзорности, правонарушений и других асоциальных проявлений в этой среде; позволяет обеспечить условия для формирования лидерских качеств, развития социального творчества, формирования социальных компетенций.</w:t>
      </w:r>
    </w:p>
    <w:p w:rsidR="003620B4" w:rsidRPr="003620B4" w:rsidRDefault="003620B4" w:rsidP="003620B4">
      <w:pPr>
        <w:ind w:firstLine="567"/>
        <w:jc w:val="both"/>
      </w:pPr>
      <w:r w:rsidRPr="003620B4">
        <w:t xml:space="preserve">Значения по справочному показателю «Численность детей в возрасте 5-18 лет, получающих услуги по дополнительному образованию в организациях, подведомственных органам управления в сфере образования, человек» к показателю 19 Доклада сформированы министерством образования и науки Нижегородской области на основании </w:t>
      </w:r>
      <w:r w:rsidR="006372FF">
        <w:t>выгрузки ИС «Навигатор 52» (2025</w:t>
      </w:r>
      <w:r w:rsidRPr="003620B4">
        <w:t xml:space="preserve"> г. – 8 0</w:t>
      </w:r>
      <w:r w:rsidR="006372FF">
        <w:t>12 человек, 2024</w:t>
      </w:r>
      <w:r w:rsidRPr="003620B4">
        <w:t>г. – 8 </w:t>
      </w:r>
      <w:r w:rsidR="006372FF">
        <w:t>067</w:t>
      </w:r>
      <w:r w:rsidRPr="003620B4">
        <w:t xml:space="preserve"> человек).</w:t>
      </w:r>
    </w:p>
    <w:p w:rsidR="003620B4" w:rsidRPr="003620B4" w:rsidRDefault="003620B4" w:rsidP="003620B4">
      <w:pPr>
        <w:ind w:firstLine="567"/>
        <w:jc w:val="both"/>
      </w:pPr>
      <w:r w:rsidRPr="003620B4">
        <w:t xml:space="preserve">Программы </w:t>
      </w:r>
      <w:proofErr w:type="gramStart"/>
      <w:r w:rsidRPr="003620B4">
        <w:t>дополнительного</w:t>
      </w:r>
      <w:proofErr w:type="gramEnd"/>
      <w:r w:rsidRPr="003620B4">
        <w:t xml:space="preserve"> образования детей реализуются во всех общеобразовательных организациях и учреждениях дополнительного образования</w:t>
      </w:r>
      <w:r w:rsidR="001540CA">
        <w:t>, подведомственных Департаменту образования</w:t>
      </w:r>
      <w:r w:rsidR="00437CEE">
        <w:t xml:space="preserve"> Администрации</w:t>
      </w:r>
      <w:r w:rsidR="001540CA">
        <w:t xml:space="preserve"> г.Сарова</w:t>
      </w:r>
      <w:r w:rsidRPr="003620B4">
        <w:t xml:space="preserve"> по следующим направленностям: техническая, </w:t>
      </w:r>
      <w:r w:rsidRPr="003620B4">
        <w:t>естественнонаучная, художественная, социально-гуманитарная, туристско-краеведческая, физкультурно-спортивная.</w:t>
      </w:r>
    </w:p>
    <w:p w:rsidR="001D369E" w:rsidRPr="003620B4" w:rsidRDefault="001D369E" w:rsidP="003620B4">
      <w:pPr>
        <w:ind w:firstLine="567"/>
        <w:jc w:val="both"/>
      </w:pPr>
    </w:p>
    <w:p w:rsidR="00941DBF" w:rsidRPr="00941DBF" w:rsidRDefault="00941DBF" w:rsidP="00941DBF">
      <w:pPr>
        <w:shd w:val="clear" w:color="auto" w:fill="FFFFFF"/>
        <w:autoSpaceDE w:val="0"/>
        <w:autoSpaceDN w:val="0"/>
        <w:adjustRightInd w:val="0"/>
        <w:ind w:left="7788"/>
        <w:jc w:val="center"/>
      </w:pPr>
      <w:r>
        <w:t xml:space="preserve">   Таблица 4</w:t>
      </w:r>
    </w:p>
    <w:p w:rsidR="00D22894" w:rsidRPr="001540CA" w:rsidRDefault="001B43BB" w:rsidP="00D22894">
      <w:pPr>
        <w:jc w:val="center"/>
        <w:rPr>
          <w:b/>
          <w:color w:val="000000"/>
        </w:rPr>
      </w:pPr>
      <w:r w:rsidRPr="001540CA">
        <w:rPr>
          <w:b/>
          <w:color w:val="000000"/>
        </w:rPr>
        <w:t>Количество дополнительных общеразвивающих программ,</w:t>
      </w:r>
    </w:p>
    <w:p w:rsidR="001540CA" w:rsidRPr="001540CA" w:rsidRDefault="001B43BB" w:rsidP="001540CA">
      <w:pPr>
        <w:jc w:val="center"/>
        <w:rPr>
          <w:b/>
          <w:color w:val="000000"/>
        </w:rPr>
      </w:pPr>
      <w:proofErr w:type="gramStart"/>
      <w:r w:rsidRPr="001540CA">
        <w:rPr>
          <w:b/>
          <w:color w:val="000000"/>
        </w:rPr>
        <w:t>реализуемых в образовательных организациях</w:t>
      </w:r>
      <w:r w:rsidR="001540CA" w:rsidRPr="001540CA">
        <w:rPr>
          <w:b/>
          <w:color w:val="000000"/>
        </w:rPr>
        <w:t xml:space="preserve">, подведомственных </w:t>
      </w:r>
      <w:proofErr w:type="gramEnd"/>
    </w:p>
    <w:p w:rsidR="009A4C4F" w:rsidRDefault="001540CA" w:rsidP="003620B4">
      <w:pPr>
        <w:spacing w:after="120"/>
        <w:jc w:val="center"/>
        <w:rPr>
          <w:b/>
          <w:color w:val="000000"/>
        </w:rPr>
      </w:pPr>
      <w:r w:rsidRPr="001540CA">
        <w:rPr>
          <w:b/>
          <w:color w:val="000000"/>
        </w:rPr>
        <w:t>Департаменту образования</w:t>
      </w:r>
      <w:r w:rsidR="00437CEE">
        <w:rPr>
          <w:b/>
          <w:color w:val="000000"/>
        </w:rPr>
        <w:t xml:space="preserve"> Администрации</w:t>
      </w:r>
      <w:r w:rsidRPr="001540CA">
        <w:rPr>
          <w:b/>
          <w:color w:val="000000"/>
        </w:rPr>
        <w:t xml:space="preserve"> г.Сарова</w:t>
      </w:r>
      <w:r w:rsidR="009A4C4F">
        <w:rPr>
          <w:b/>
          <w:color w:val="000000"/>
        </w:rPr>
        <w:t xml:space="preserve"> </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4536"/>
      </w:tblGrid>
      <w:tr w:rsidR="00D22894" w:rsidRPr="00203D08" w:rsidTr="00D22894">
        <w:tc>
          <w:tcPr>
            <w:tcW w:w="4536" w:type="dxa"/>
          </w:tcPr>
          <w:p w:rsidR="00D22894" w:rsidRPr="003F59D3" w:rsidRDefault="00D22894" w:rsidP="00120EDF">
            <w:pPr>
              <w:jc w:val="center"/>
              <w:rPr>
                <w:rFonts w:eastAsia="Calibri"/>
                <w:b/>
                <w:color w:val="000000"/>
                <w:sz w:val="20"/>
                <w:szCs w:val="20"/>
              </w:rPr>
            </w:pPr>
            <w:r w:rsidRPr="003F59D3">
              <w:rPr>
                <w:rFonts w:eastAsia="Calibri"/>
                <w:b/>
                <w:color w:val="000000"/>
                <w:sz w:val="20"/>
                <w:szCs w:val="20"/>
              </w:rPr>
              <w:t>Направлен</w:t>
            </w:r>
            <w:r w:rsidR="00120EDF" w:rsidRPr="003F59D3">
              <w:rPr>
                <w:rFonts w:eastAsia="Calibri"/>
                <w:b/>
                <w:color w:val="000000"/>
                <w:sz w:val="20"/>
                <w:szCs w:val="20"/>
              </w:rPr>
              <w:t>ия</w:t>
            </w:r>
          </w:p>
        </w:tc>
        <w:tc>
          <w:tcPr>
            <w:tcW w:w="4536" w:type="dxa"/>
          </w:tcPr>
          <w:p w:rsidR="00D22894" w:rsidRPr="003F59D3" w:rsidRDefault="00D22894" w:rsidP="00F36662">
            <w:pPr>
              <w:jc w:val="center"/>
              <w:rPr>
                <w:rFonts w:eastAsia="Calibri"/>
                <w:b/>
                <w:color w:val="000000"/>
                <w:sz w:val="20"/>
                <w:szCs w:val="20"/>
              </w:rPr>
            </w:pPr>
            <w:r w:rsidRPr="003F59D3">
              <w:rPr>
                <w:rFonts w:eastAsia="Calibri"/>
                <w:b/>
                <w:color w:val="000000"/>
                <w:sz w:val="20"/>
                <w:szCs w:val="20"/>
              </w:rPr>
              <w:t>Количество</w:t>
            </w:r>
          </w:p>
        </w:tc>
      </w:tr>
      <w:tr w:rsidR="00D22894" w:rsidRPr="00203D08" w:rsidTr="00D22894">
        <w:tc>
          <w:tcPr>
            <w:tcW w:w="4536" w:type="dxa"/>
          </w:tcPr>
          <w:p w:rsidR="00D22894" w:rsidRPr="00D22894" w:rsidRDefault="00D22894" w:rsidP="00F36662">
            <w:pPr>
              <w:jc w:val="center"/>
              <w:rPr>
                <w:rFonts w:eastAsia="Calibri"/>
                <w:color w:val="000000"/>
                <w:sz w:val="20"/>
                <w:szCs w:val="20"/>
              </w:rPr>
            </w:pPr>
            <w:r w:rsidRPr="00D22894">
              <w:rPr>
                <w:rFonts w:eastAsia="Calibri"/>
                <w:color w:val="000000"/>
                <w:sz w:val="20"/>
                <w:szCs w:val="20"/>
              </w:rPr>
              <w:t>Техническая</w:t>
            </w:r>
          </w:p>
        </w:tc>
        <w:tc>
          <w:tcPr>
            <w:tcW w:w="4536" w:type="dxa"/>
          </w:tcPr>
          <w:p w:rsidR="00D22894" w:rsidRPr="00D22894" w:rsidRDefault="00D22894" w:rsidP="00F36662">
            <w:pPr>
              <w:jc w:val="center"/>
              <w:rPr>
                <w:rFonts w:eastAsia="Calibri"/>
                <w:color w:val="000000"/>
                <w:sz w:val="20"/>
                <w:szCs w:val="20"/>
              </w:rPr>
            </w:pPr>
            <w:r w:rsidRPr="00D22894">
              <w:rPr>
                <w:rFonts w:eastAsia="Calibri"/>
                <w:color w:val="000000"/>
                <w:sz w:val="20"/>
                <w:szCs w:val="20"/>
              </w:rPr>
              <w:t>88</w:t>
            </w:r>
          </w:p>
        </w:tc>
      </w:tr>
      <w:tr w:rsidR="00D22894" w:rsidRPr="00203D08" w:rsidTr="00D22894">
        <w:tc>
          <w:tcPr>
            <w:tcW w:w="4536" w:type="dxa"/>
          </w:tcPr>
          <w:p w:rsidR="00D22894" w:rsidRPr="00D22894" w:rsidRDefault="00D22894" w:rsidP="002B2608">
            <w:pPr>
              <w:jc w:val="center"/>
              <w:rPr>
                <w:rFonts w:eastAsia="Calibri"/>
                <w:color w:val="000000"/>
                <w:sz w:val="20"/>
                <w:szCs w:val="20"/>
              </w:rPr>
            </w:pPr>
            <w:proofErr w:type="spellStart"/>
            <w:r w:rsidRPr="00D22894">
              <w:rPr>
                <w:rFonts w:eastAsia="Calibri"/>
                <w:color w:val="000000"/>
                <w:sz w:val="20"/>
                <w:szCs w:val="20"/>
              </w:rPr>
              <w:t>Естественно</w:t>
            </w:r>
            <w:r w:rsidR="002B2608">
              <w:rPr>
                <w:rFonts w:eastAsia="Calibri"/>
                <w:color w:val="000000"/>
                <w:sz w:val="20"/>
                <w:szCs w:val="20"/>
              </w:rPr>
              <w:t>-</w:t>
            </w:r>
            <w:r w:rsidRPr="00D22894">
              <w:rPr>
                <w:rFonts w:eastAsia="Calibri"/>
                <w:color w:val="000000"/>
                <w:sz w:val="20"/>
                <w:szCs w:val="20"/>
              </w:rPr>
              <w:t>научная</w:t>
            </w:r>
            <w:proofErr w:type="spellEnd"/>
          </w:p>
        </w:tc>
        <w:tc>
          <w:tcPr>
            <w:tcW w:w="4536" w:type="dxa"/>
          </w:tcPr>
          <w:p w:rsidR="00D22894" w:rsidRPr="00D22894" w:rsidRDefault="00D22894" w:rsidP="00F36662">
            <w:pPr>
              <w:jc w:val="center"/>
              <w:rPr>
                <w:rFonts w:eastAsia="Calibri"/>
                <w:color w:val="000000"/>
                <w:sz w:val="20"/>
                <w:szCs w:val="20"/>
              </w:rPr>
            </w:pPr>
            <w:r w:rsidRPr="00D22894">
              <w:rPr>
                <w:rFonts w:eastAsia="Calibri"/>
                <w:color w:val="000000"/>
                <w:sz w:val="20"/>
                <w:szCs w:val="20"/>
              </w:rPr>
              <w:t>50</w:t>
            </w:r>
          </w:p>
        </w:tc>
      </w:tr>
      <w:tr w:rsidR="00D22894" w:rsidRPr="00203D08" w:rsidTr="00D22894">
        <w:tc>
          <w:tcPr>
            <w:tcW w:w="4536" w:type="dxa"/>
          </w:tcPr>
          <w:p w:rsidR="00D22894" w:rsidRPr="00D22894" w:rsidRDefault="00D22894" w:rsidP="00F36662">
            <w:pPr>
              <w:jc w:val="center"/>
              <w:rPr>
                <w:rFonts w:eastAsia="Calibri"/>
                <w:color w:val="000000"/>
                <w:sz w:val="20"/>
                <w:szCs w:val="20"/>
              </w:rPr>
            </w:pPr>
            <w:r w:rsidRPr="00D22894">
              <w:rPr>
                <w:rFonts w:eastAsia="Calibri"/>
                <w:color w:val="000000"/>
                <w:sz w:val="20"/>
                <w:szCs w:val="20"/>
              </w:rPr>
              <w:t>Художественная</w:t>
            </w:r>
          </w:p>
        </w:tc>
        <w:tc>
          <w:tcPr>
            <w:tcW w:w="4536" w:type="dxa"/>
          </w:tcPr>
          <w:p w:rsidR="00D22894" w:rsidRPr="00D22894" w:rsidRDefault="00D22894" w:rsidP="00F36662">
            <w:pPr>
              <w:jc w:val="center"/>
              <w:rPr>
                <w:rFonts w:eastAsia="Calibri"/>
                <w:color w:val="000000"/>
                <w:sz w:val="20"/>
                <w:szCs w:val="20"/>
              </w:rPr>
            </w:pPr>
            <w:r w:rsidRPr="00D22894">
              <w:rPr>
                <w:rFonts w:eastAsia="Calibri"/>
                <w:color w:val="000000"/>
                <w:sz w:val="20"/>
                <w:szCs w:val="20"/>
              </w:rPr>
              <w:t>89</w:t>
            </w:r>
          </w:p>
        </w:tc>
      </w:tr>
      <w:tr w:rsidR="00D22894" w:rsidRPr="00203D08" w:rsidTr="00D22894">
        <w:tc>
          <w:tcPr>
            <w:tcW w:w="4536" w:type="dxa"/>
          </w:tcPr>
          <w:p w:rsidR="00D22894" w:rsidRPr="00D22894" w:rsidRDefault="00D22894" w:rsidP="00F36662">
            <w:pPr>
              <w:jc w:val="center"/>
              <w:rPr>
                <w:rFonts w:eastAsia="Calibri"/>
                <w:color w:val="000000"/>
                <w:sz w:val="20"/>
                <w:szCs w:val="20"/>
              </w:rPr>
            </w:pPr>
            <w:r w:rsidRPr="00D22894">
              <w:rPr>
                <w:rFonts w:eastAsia="Calibri"/>
                <w:color w:val="000000"/>
                <w:sz w:val="20"/>
                <w:szCs w:val="20"/>
              </w:rPr>
              <w:t>Социально-гуманитарная</w:t>
            </w:r>
          </w:p>
        </w:tc>
        <w:tc>
          <w:tcPr>
            <w:tcW w:w="4536" w:type="dxa"/>
          </w:tcPr>
          <w:p w:rsidR="00D22894" w:rsidRPr="00D22894" w:rsidRDefault="00D22894" w:rsidP="00F36662">
            <w:pPr>
              <w:jc w:val="center"/>
              <w:rPr>
                <w:rFonts w:eastAsia="Calibri"/>
                <w:color w:val="000000"/>
                <w:sz w:val="20"/>
                <w:szCs w:val="20"/>
              </w:rPr>
            </w:pPr>
            <w:r w:rsidRPr="00D22894">
              <w:rPr>
                <w:rFonts w:eastAsia="Calibri"/>
                <w:color w:val="000000"/>
                <w:sz w:val="20"/>
                <w:szCs w:val="20"/>
              </w:rPr>
              <w:t>84</w:t>
            </w:r>
          </w:p>
        </w:tc>
      </w:tr>
      <w:tr w:rsidR="00D22894" w:rsidRPr="00203D08" w:rsidTr="00D22894">
        <w:tc>
          <w:tcPr>
            <w:tcW w:w="4536" w:type="dxa"/>
          </w:tcPr>
          <w:p w:rsidR="00D22894" w:rsidRPr="00D22894" w:rsidRDefault="00D22894" w:rsidP="00F36662">
            <w:pPr>
              <w:jc w:val="center"/>
              <w:rPr>
                <w:rFonts w:eastAsia="Calibri"/>
                <w:color w:val="000000"/>
                <w:sz w:val="20"/>
                <w:szCs w:val="20"/>
              </w:rPr>
            </w:pPr>
            <w:r w:rsidRPr="00D22894">
              <w:rPr>
                <w:rFonts w:eastAsia="Calibri"/>
                <w:color w:val="000000"/>
                <w:sz w:val="20"/>
                <w:szCs w:val="20"/>
              </w:rPr>
              <w:t>Туристско-краеведческая</w:t>
            </w:r>
          </w:p>
        </w:tc>
        <w:tc>
          <w:tcPr>
            <w:tcW w:w="4536" w:type="dxa"/>
          </w:tcPr>
          <w:p w:rsidR="00D22894" w:rsidRPr="00D22894" w:rsidRDefault="00D22894" w:rsidP="00F36662">
            <w:pPr>
              <w:jc w:val="center"/>
              <w:rPr>
                <w:rFonts w:eastAsia="Calibri"/>
                <w:color w:val="000000"/>
                <w:sz w:val="20"/>
                <w:szCs w:val="20"/>
              </w:rPr>
            </w:pPr>
            <w:r w:rsidRPr="00D22894">
              <w:rPr>
                <w:rFonts w:eastAsia="Calibri"/>
                <w:color w:val="000000"/>
                <w:sz w:val="20"/>
                <w:szCs w:val="20"/>
              </w:rPr>
              <w:t>17</w:t>
            </w:r>
          </w:p>
        </w:tc>
      </w:tr>
      <w:tr w:rsidR="00D22894" w:rsidRPr="00203D08" w:rsidTr="00D22894">
        <w:tc>
          <w:tcPr>
            <w:tcW w:w="4536" w:type="dxa"/>
          </w:tcPr>
          <w:p w:rsidR="00D22894" w:rsidRPr="00D22894" w:rsidRDefault="00D22894" w:rsidP="00F36662">
            <w:pPr>
              <w:jc w:val="center"/>
              <w:rPr>
                <w:rFonts w:eastAsia="Calibri"/>
                <w:color w:val="000000"/>
                <w:sz w:val="20"/>
                <w:szCs w:val="20"/>
              </w:rPr>
            </w:pPr>
            <w:r w:rsidRPr="00D22894">
              <w:rPr>
                <w:rFonts w:eastAsia="Calibri"/>
                <w:color w:val="000000"/>
                <w:sz w:val="20"/>
                <w:szCs w:val="20"/>
              </w:rPr>
              <w:t>Физкультурно-спортивная</w:t>
            </w:r>
          </w:p>
        </w:tc>
        <w:tc>
          <w:tcPr>
            <w:tcW w:w="4536" w:type="dxa"/>
          </w:tcPr>
          <w:p w:rsidR="00D22894" w:rsidRPr="00D22894" w:rsidRDefault="00D22894" w:rsidP="00F36662">
            <w:pPr>
              <w:jc w:val="center"/>
              <w:rPr>
                <w:rFonts w:eastAsia="Calibri"/>
                <w:color w:val="000000"/>
                <w:sz w:val="20"/>
                <w:szCs w:val="20"/>
              </w:rPr>
            </w:pPr>
            <w:r w:rsidRPr="00D22894">
              <w:rPr>
                <w:rFonts w:eastAsia="Calibri"/>
                <w:color w:val="000000"/>
                <w:sz w:val="20"/>
                <w:szCs w:val="20"/>
              </w:rPr>
              <w:t>109</w:t>
            </w:r>
          </w:p>
        </w:tc>
      </w:tr>
      <w:tr w:rsidR="00D22894" w:rsidRPr="00203D08" w:rsidTr="00D22894">
        <w:tc>
          <w:tcPr>
            <w:tcW w:w="4536" w:type="dxa"/>
          </w:tcPr>
          <w:p w:rsidR="00D22894" w:rsidRPr="00D22894" w:rsidRDefault="00D22894" w:rsidP="00F36662">
            <w:pPr>
              <w:jc w:val="center"/>
              <w:rPr>
                <w:rFonts w:eastAsia="Calibri"/>
                <w:color w:val="000000"/>
                <w:sz w:val="20"/>
                <w:szCs w:val="20"/>
              </w:rPr>
            </w:pPr>
            <w:r w:rsidRPr="00D22894">
              <w:rPr>
                <w:rFonts w:eastAsia="Calibri"/>
                <w:color w:val="000000"/>
                <w:sz w:val="20"/>
                <w:szCs w:val="20"/>
              </w:rPr>
              <w:t>ИТОГО</w:t>
            </w:r>
          </w:p>
        </w:tc>
        <w:tc>
          <w:tcPr>
            <w:tcW w:w="4536" w:type="dxa"/>
          </w:tcPr>
          <w:p w:rsidR="00D22894" w:rsidRPr="00D22894" w:rsidRDefault="00D22894" w:rsidP="00F36662">
            <w:pPr>
              <w:jc w:val="center"/>
              <w:rPr>
                <w:rFonts w:eastAsia="Calibri"/>
                <w:color w:val="000000"/>
                <w:sz w:val="20"/>
                <w:szCs w:val="20"/>
              </w:rPr>
            </w:pPr>
            <w:r w:rsidRPr="00D22894">
              <w:rPr>
                <w:rFonts w:eastAsia="Calibri"/>
                <w:color w:val="000000"/>
                <w:sz w:val="20"/>
                <w:szCs w:val="20"/>
              </w:rPr>
              <w:t>437</w:t>
            </w:r>
          </w:p>
        </w:tc>
      </w:tr>
    </w:tbl>
    <w:p w:rsidR="00D22894" w:rsidRPr="00D22894" w:rsidRDefault="001D369E" w:rsidP="00D22894">
      <w:pPr>
        <w:jc w:val="both"/>
        <w:rPr>
          <w:color w:val="000000"/>
        </w:rPr>
      </w:pPr>
      <w:r w:rsidRPr="00203D08">
        <w:rPr>
          <w:color w:val="000000"/>
        </w:rPr>
        <w:tab/>
      </w:r>
      <w:r w:rsidR="00D22894" w:rsidRPr="00D22894">
        <w:rPr>
          <w:color w:val="000000"/>
        </w:rPr>
        <w:t xml:space="preserve">С целью создания условий для обеспечения эффективного функционирования муниципальной модели взаимодействия участников образовательных отношений в сфере дополнительного образования детей в городе с 2018 года успешно функционирует муниципальный опорный центр дополнительного образования детей на базе МБУ ДО ДДТ, который по итогам </w:t>
      </w:r>
      <w:proofErr w:type="spellStart"/>
      <w:r w:rsidR="00D22894" w:rsidRPr="00D22894">
        <w:rPr>
          <w:color w:val="000000"/>
        </w:rPr>
        <w:t>рейтингования</w:t>
      </w:r>
      <w:proofErr w:type="spellEnd"/>
      <w:r w:rsidR="00D22894" w:rsidRPr="00D22894">
        <w:rPr>
          <w:color w:val="000000"/>
        </w:rPr>
        <w:t xml:space="preserve"> муниципальных опорных центров за 2025 год занял первое место среди 52 </w:t>
      </w:r>
      <w:r w:rsidR="00D22894" w:rsidRPr="00D22894">
        <w:rPr>
          <w:color w:val="000000"/>
        </w:rPr>
        <w:t>центров области.</w:t>
      </w:r>
    </w:p>
    <w:p w:rsidR="00D22894" w:rsidRPr="00D22894" w:rsidRDefault="001D369E" w:rsidP="00D22894">
      <w:pPr>
        <w:jc w:val="both"/>
        <w:rPr>
          <w:color w:val="000000"/>
        </w:rPr>
      </w:pPr>
      <w:r w:rsidRPr="00203D08">
        <w:rPr>
          <w:color w:val="000000"/>
        </w:rPr>
        <w:tab/>
      </w:r>
      <w:r w:rsidR="00D22894" w:rsidRPr="00D22894">
        <w:rPr>
          <w:color w:val="000000"/>
        </w:rPr>
        <w:t xml:space="preserve">Обучающиеся общеобразовательных организаций активно вовлечены в </w:t>
      </w:r>
      <w:proofErr w:type="spellStart"/>
      <w:r w:rsidR="00D22894" w:rsidRPr="00D22894">
        <w:rPr>
          <w:color w:val="000000"/>
        </w:rPr>
        <w:t>досуговую</w:t>
      </w:r>
      <w:proofErr w:type="spellEnd"/>
      <w:r w:rsidR="00D22894" w:rsidRPr="00D22894">
        <w:rPr>
          <w:color w:val="000000"/>
        </w:rPr>
        <w:t xml:space="preserve"> деятельность.</w:t>
      </w:r>
    </w:p>
    <w:p w:rsidR="00D22894" w:rsidRPr="00D22894" w:rsidRDefault="00D22894" w:rsidP="00D22894">
      <w:pPr>
        <w:pStyle w:val="af3"/>
        <w:spacing w:before="0" w:beforeAutospacing="0" w:after="0" w:afterAutospacing="0"/>
        <w:rPr>
          <w:rFonts w:ascii="Times New Roman" w:hAnsi="Times New Roman" w:cs="Times New Roman"/>
          <w:sz w:val="24"/>
          <w:szCs w:val="24"/>
        </w:rPr>
      </w:pPr>
      <w:r w:rsidRPr="00D22894">
        <w:rPr>
          <w:rFonts w:ascii="Times New Roman" w:hAnsi="Times New Roman" w:cs="Times New Roman"/>
          <w:color w:val="000000"/>
          <w:sz w:val="24"/>
          <w:szCs w:val="24"/>
        </w:rPr>
        <w:tab/>
      </w:r>
      <w:r w:rsidRPr="00D22894">
        <w:rPr>
          <w:rFonts w:ascii="Times New Roman" w:hAnsi="Times New Roman" w:cs="Times New Roman"/>
          <w:sz w:val="24"/>
          <w:szCs w:val="24"/>
        </w:rPr>
        <w:t xml:space="preserve">Во всех </w:t>
      </w:r>
      <w:r w:rsidR="009B3DD0">
        <w:rPr>
          <w:rFonts w:ascii="Times New Roman" w:hAnsi="Times New Roman" w:cs="Times New Roman"/>
          <w:sz w:val="24"/>
          <w:szCs w:val="24"/>
        </w:rPr>
        <w:t>ОО</w:t>
      </w:r>
      <w:r w:rsidRPr="00D22894">
        <w:rPr>
          <w:rFonts w:ascii="Times New Roman" w:hAnsi="Times New Roman" w:cs="Times New Roman"/>
          <w:sz w:val="24"/>
          <w:szCs w:val="24"/>
        </w:rPr>
        <w:t xml:space="preserve"> созданы школьные спортивные клубы (далее – ШСК), где реализуются программы спортивной направленности. Количество обучающихся, вовлеченных в деятельность ШСК, составляет 1</w:t>
      </w:r>
      <w:r w:rsidR="009A4C4F">
        <w:rPr>
          <w:rFonts w:ascii="Times New Roman" w:hAnsi="Times New Roman" w:cs="Times New Roman"/>
          <w:sz w:val="24"/>
          <w:szCs w:val="24"/>
        </w:rPr>
        <w:t xml:space="preserve"> </w:t>
      </w:r>
      <w:r w:rsidRPr="00D22894">
        <w:rPr>
          <w:rFonts w:ascii="Times New Roman" w:hAnsi="Times New Roman" w:cs="Times New Roman"/>
          <w:sz w:val="24"/>
          <w:szCs w:val="24"/>
        </w:rPr>
        <w:t>861 человек (2024-1</w:t>
      </w:r>
      <w:r w:rsidR="009A4C4F">
        <w:rPr>
          <w:rFonts w:ascii="Times New Roman" w:hAnsi="Times New Roman" w:cs="Times New Roman"/>
          <w:sz w:val="24"/>
          <w:szCs w:val="24"/>
        </w:rPr>
        <w:t xml:space="preserve"> </w:t>
      </w:r>
      <w:r w:rsidRPr="00D22894">
        <w:rPr>
          <w:rFonts w:ascii="Times New Roman" w:hAnsi="Times New Roman" w:cs="Times New Roman"/>
          <w:sz w:val="24"/>
          <w:szCs w:val="24"/>
        </w:rPr>
        <w:t>899 человек).</w:t>
      </w:r>
    </w:p>
    <w:p w:rsidR="00D22894" w:rsidRPr="00D22894" w:rsidRDefault="00D22894" w:rsidP="00D22894">
      <w:pPr>
        <w:pStyle w:val="af3"/>
        <w:spacing w:before="0" w:beforeAutospacing="0" w:after="0" w:afterAutospacing="0"/>
        <w:ind w:firstLine="708"/>
        <w:rPr>
          <w:rFonts w:ascii="Times New Roman" w:hAnsi="Times New Roman" w:cs="Times New Roman"/>
          <w:sz w:val="24"/>
          <w:szCs w:val="24"/>
        </w:rPr>
      </w:pPr>
      <w:r w:rsidRPr="00D22894">
        <w:rPr>
          <w:rFonts w:ascii="Times New Roman" w:hAnsi="Times New Roman" w:cs="Times New Roman"/>
          <w:sz w:val="24"/>
          <w:szCs w:val="24"/>
        </w:rPr>
        <w:t>Во всех школах созданы школьные театры, в которых занимаются 590 учащихся (2024 г. – 588 человек).</w:t>
      </w:r>
    </w:p>
    <w:p w:rsidR="00D22894" w:rsidRPr="00D22894" w:rsidRDefault="00D22894" w:rsidP="00D22894">
      <w:pPr>
        <w:pStyle w:val="af3"/>
        <w:spacing w:before="0" w:beforeAutospacing="0" w:after="0" w:afterAutospacing="0"/>
        <w:rPr>
          <w:rFonts w:ascii="Times New Roman" w:hAnsi="Times New Roman" w:cs="Times New Roman"/>
          <w:sz w:val="24"/>
          <w:szCs w:val="24"/>
        </w:rPr>
      </w:pPr>
      <w:r w:rsidRPr="00D22894">
        <w:rPr>
          <w:rFonts w:ascii="Times New Roman" w:hAnsi="Times New Roman" w:cs="Times New Roman"/>
          <w:sz w:val="24"/>
          <w:szCs w:val="24"/>
        </w:rPr>
        <w:tab/>
        <w:t>В 14 школах функционируют школьные музеи, в деятельность которых вовлечены 1</w:t>
      </w:r>
      <w:r w:rsidR="009A4C4F">
        <w:rPr>
          <w:rFonts w:ascii="Times New Roman" w:hAnsi="Times New Roman" w:cs="Times New Roman"/>
          <w:sz w:val="24"/>
          <w:szCs w:val="24"/>
        </w:rPr>
        <w:t xml:space="preserve"> </w:t>
      </w:r>
      <w:r w:rsidRPr="00D22894">
        <w:rPr>
          <w:rFonts w:ascii="Times New Roman" w:hAnsi="Times New Roman" w:cs="Times New Roman"/>
          <w:sz w:val="24"/>
          <w:szCs w:val="24"/>
        </w:rPr>
        <w:t>473 человека (2024 г.</w:t>
      </w:r>
      <w:r w:rsidR="009A4C4F">
        <w:rPr>
          <w:rFonts w:ascii="Times New Roman" w:hAnsi="Times New Roman" w:cs="Times New Roman"/>
          <w:sz w:val="24"/>
          <w:szCs w:val="24"/>
        </w:rPr>
        <w:t xml:space="preserve"> </w:t>
      </w:r>
      <w:r w:rsidRPr="00D22894">
        <w:rPr>
          <w:rFonts w:ascii="Times New Roman" w:hAnsi="Times New Roman" w:cs="Times New Roman"/>
          <w:sz w:val="24"/>
          <w:szCs w:val="24"/>
        </w:rPr>
        <w:t>-</w:t>
      </w:r>
      <w:r w:rsidR="009A4C4F">
        <w:rPr>
          <w:rFonts w:ascii="Times New Roman" w:hAnsi="Times New Roman" w:cs="Times New Roman"/>
          <w:sz w:val="24"/>
          <w:szCs w:val="24"/>
        </w:rPr>
        <w:t xml:space="preserve"> </w:t>
      </w:r>
      <w:r w:rsidRPr="00D22894">
        <w:rPr>
          <w:rFonts w:ascii="Times New Roman" w:hAnsi="Times New Roman" w:cs="Times New Roman"/>
          <w:sz w:val="24"/>
          <w:szCs w:val="24"/>
        </w:rPr>
        <w:t>1</w:t>
      </w:r>
      <w:r w:rsidR="009A4C4F">
        <w:rPr>
          <w:rFonts w:ascii="Times New Roman" w:hAnsi="Times New Roman" w:cs="Times New Roman"/>
          <w:sz w:val="24"/>
          <w:szCs w:val="24"/>
        </w:rPr>
        <w:t xml:space="preserve"> </w:t>
      </w:r>
      <w:r w:rsidRPr="00D22894">
        <w:rPr>
          <w:rFonts w:ascii="Times New Roman" w:hAnsi="Times New Roman" w:cs="Times New Roman"/>
          <w:sz w:val="24"/>
          <w:szCs w:val="24"/>
        </w:rPr>
        <w:t>486 человек).</w:t>
      </w:r>
    </w:p>
    <w:p w:rsidR="00D22894" w:rsidRPr="008F1796" w:rsidRDefault="00D22894" w:rsidP="00D22894">
      <w:pPr>
        <w:pStyle w:val="af3"/>
        <w:spacing w:before="0" w:beforeAutospacing="0" w:after="0" w:afterAutospacing="0"/>
        <w:rPr>
          <w:rFonts w:ascii="Times New Roman" w:hAnsi="Times New Roman" w:cs="Times New Roman"/>
          <w:sz w:val="24"/>
          <w:szCs w:val="24"/>
        </w:rPr>
      </w:pPr>
      <w:r w:rsidRPr="00D22894">
        <w:rPr>
          <w:rFonts w:ascii="Times New Roman" w:hAnsi="Times New Roman" w:cs="Times New Roman"/>
          <w:sz w:val="24"/>
          <w:szCs w:val="24"/>
        </w:rPr>
        <w:tab/>
      </w:r>
      <w:r w:rsidRPr="008F1796">
        <w:rPr>
          <w:rFonts w:ascii="Times New Roman" w:hAnsi="Times New Roman" w:cs="Times New Roman"/>
          <w:sz w:val="24"/>
          <w:szCs w:val="24"/>
        </w:rPr>
        <w:t xml:space="preserve">В 15 общеобразовательных </w:t>
      </w:r>
      <w:r w:rsidRPr="008F1796">
        <w:rPr>
          <w:rFonts w:ascii="Times New Roman" w:hAnsi="Times New Roman" w:cs="Times New Roman"/>
          <w:sz w:val="24"/>
          <w:szCs w:val="24"/>
        </w:rPr>
        <w:t xml:space="preserve">организациях </w:t>
      </w:r>
      <w:r w:rsidR="002D5729" w:rsidRPr="008F1796">
        <w:rPr>
          <w:rFonts w:ascii="Times New Roman" w:hAnsi="Times New Roman" w:cs="Times New Roman"/>
          <w:sz w:val="24"/>
          <w:szCs w:val="24"/>
        </w:rPr>
        <w:t xml:space="preserve">406 учащихся занимаются в </w:t>
      </w:r>
      <w:r w:rsidRPr="008F1796">
        <w:rPr>
          <w:rFonts w:ascii="Times New Roman" w:hAnsi="Times New Roman" w:cs="Times New Roman"/>
          <w:sz w:val="24"/>
          <w:szCs w:val="24"/>
        </w:rPr>
        <w:t>школьны</w:t>
      </w:r>
      <w:r w:rsidR="002D5729" w:rsidRPr="008F1796">
        <w:rPr>
          <w:rFonts w:ascii="Times New Roman" w:hAnsi="Times New Roman" w:cs="Times New Roman"/>
          <w:sz w:val="24"/>
          <w:szCs w:val="24"/>
        </w:rPr>
        <w:t>х</w:t>
      </w:r>
      <w:r w:rsidRPr="008F1796">
        <w:rPr>
          <w:rFonts w:ascii="Times New Roman" w:hAnsi="Times New Roman" w:cs="Times New Roman"/>
          <w:sz w:val="24"/>
          <w:szCs w:val="24"/>
        </w:rPr>
        <w:t xml:space="preserve"> </w:t>
      </w:r>
      <w:proofErr w:type="spellStart"/>
      <w:r w:rsidRPr="008F1796">
        <w:rPr>
          <w:rFonts w:ascii="Times New Roman" w:hAnsi="Times New Roman" w:cs="Times New Roman"/>
          <w:sz w:val="24"/>
          <w:szCs w:val="24"/>
        </w:rPr>
        <w:t>медиацентр</w:t>
      </w:r>
      <w:r w:rsidR="002D5729" w:rsidRPr="008F1796">
        <w:rPr>
          <w:rFonts w:ascii="Times New Roman" w:hAnsi="Times New Roman" w:cs="Times New Roman"/>
          <w:sz w:val="24"/>
          <w:szCs w:val="24"/>
        </w:rPr>
        <w:t>ах</w:t>
      </w:r>
      <w:proofErr w:type="spellEnd"/>
      <w:r w:rsidR="002D5729" w:rsidRPr="008F1796">
        <w:rPr>
          <w:rFonts w:ascii="Times New Roman" w:hAnsi="Times New Roman" w:cs="Times New Roman"/>
          <w:sz w:val="24"/>
          <w:szCs w:val="24"/>
        </w:rPr>
        <w:t xml:space="preserve">, в </w:t>
      </w:r>
      <w:r w:rsidRPr="008F1796">
        <w:rPr>
          <w:rFonts w:ascii="Times New Roman" w:hAnsi="Times New Roman" w:cs="Times New Roman"/>
          <w:sz w:val="24"/>
          <w:szCs w:val="24"/>
        </w:rPr>
        <w:t xml:space="preserve">2024 г. </w:t>
      </w:r>
      <w:r w:rsidR="008F1796" w:rsidRPr="008F1796">
        <w:rPr>
          <w:rFonts w:ascii="Times New Roman" w:hAnsi="Times New Roman" w:cs="Times New Roman"/>
          <w:sz w:val="24"/>
          <w:szCs w:val="24"/>
        </w:rPr>
        <w:t xml:space="preserve">их было </w:t>
      </w:r>
      <w:r w:rsidR="002D5729" w:rsidRPr="008F1796">
        <w:rPr>
          <w:rFonts w:ascii="Times New Roman" w:hAnsi="Times New Roman" w:cs="Times New Roman"/>
          <w:sz w:val="24"/>
          <w:szCs w:val="24"/>
        </w:rPr>
        <w:t xml:space="preserve">только </w:t>
      </w:r>
      <w:r w:rsidRPr="008F1796">
        <w:rPr>
          <w:rFonts w:ascii="Times New Roman" w:hAnsi="Times New Roman" w:cs="Times New Roman"/>
          <w:sz w:val="24"/>
          <w:szCs w:val="24"/>
        </w:rPr>
        <w:t>296 человек.</w:t>
      </w:r>
    </w:p>
    <w:p w:rsidR="00D22894" w:rsidRPr="00D22894" w:rsidRDefault="00D22894" w:rsidP="00D22894">
      <w:pPr>
        <w:pStyle w:val="af3"/>
        <w:spacing w:before="0" w:beforeAutospacing="0" w:after="0" w:afterAutospacing="0"/>
        <w:rPr>
          <w:rFonts w:ascii="Times New Roman" w:hAnsi="Times New Roman" w:cs="Times New Roman"/>
          <w:sz w:val="24"/>
          <w:szCs w:val="24"/>
        </w:rPr>
      </w:pPr>
      <w:r w:rsidRPr="00D22894">
        <w:rPr>
          <w:rFonts w:ascii="Times New Roman" w:hAnsi="Times New Roman" w:cs="Times New Roman"/>
          <w:sz w:val="24"/>
          <w:szCs w:val="24"/>
        </w:rPr>
        <w:tab/>
        <w:t>В 4 школах действуют туристические клубы, в которых занимаются 406 чел</w:t>
      </w:r>
      <w:r>
        <w:rPr>
          <w:rFonts w:ascii="Times New Roman" w:hAnsi="Times New Roman" w:cs="Times New Roman"/>
          <w:sz w:val="24"/>
          <w:szCs w:val="24"/>
        </w:rPr>
        <w:t>овек (2024 г.– 611 человек).</w:t>
      </w:r>
    </w:p>
    <w:p w:rsidR="00D22894" w:rsidRPr="00D22894" w:rsidRDefault="00D22894" w:rsidP="00D22894">
      <w:pPr>
        <w:pStyle w:val="af3"/>
        <w:spacing w:before="0" w:beforeAutospacing="0" w:after="0" w:afterAutospacing="0"/>
        <w:rPr>
          <w:rFonts w:ascii="Times New Roman" w:hAnsi="Times New Roman" w:cs="Times New Roman"/>
          <w:sz w:val="24"/>
          <w:szCs w:val="24"/>
        </w:rPr>
      </w:pPr>
      <w:r w:rsidRPr="00D22894">
        <w:rPr>
          <w:rFonts w:ascii="Times New Roman" w:hAnsi="Times New Roman" w:cs="Times New Roman"/>
          <w:sz w:val="24"/>
          <w:szCs w:val="24"/>
        </w:rPr>
        <w:tab/>
        <w:t>В 7 учреждениях созданы военно-патриотические клубы, в деятельность которых вовлечены 220 обучающихся.</w:t>
      </w:r>
      <w:r>
        <w:rPr>
          <w:rFonts w:ascii="Times New Roman" w:hAnsi="Times New Roman" w:cs="Times New Roman"/>
          <w:sz w:val="24"/>
          <w:szCs w:val="24"/>
        </w:rPr>
        <w:t xml:space="preserve"> (2024 г. – 167 человек).</w:t>
      </w:r>
    </w:p>
    <w:p w:rsidR="00D22894" w:rsidRPr="00D22894" w:rsidRDefault="00D22894" w:rsidP="00D22894">
      <w:pPr>
        <w:pStyle w:val="af3"/>
        <w:spacing w:before="0" w:beforeAutospacing="0" w:after="0" w:afterAutospacing="0"/>
        <w:ind w:firstLine="708"/>
        <w:rPr>
          <w:rFonts w:ascii="Times New Roman" w:hAnsi="Times New Roman" w:cs="Times New Roman"/>
          <w:sz w:val="24"/>
          <w:szCs w:val="24"/>
        </w:rPr>
      </w:pPr>
      <w:r w:rsidRPr="00D22894">
        <w:rPr>
          <w:rFonts w:ascii="Times New Roman" w:hAnsi="Times New Roman" w:cs="Times New Roman"/>
          <w:sz w:val="24"/>
          <w:szCs w:val="24"/>
        </w:rPr>
        <w:t xml:space="preserve">Отряды «Юных инспекторов движения» созданы в 10 школах, участниками отрядов являются </w:t>
      </w:r>
      <w:r>
        <w:rPr>
          <w:rFonts w:ascii="Times New Roman" w:hAnsi="Times New Roman" w:cs="Times New Roman"/>
          <w:sz w:val="24"/>
          <w:szCs w:val="24"/>
        </w:rPr>
        <w:t>207 учащихся (2024 г. – 183 человек)</w:t>
      </w:r>
      <w:r w:rsidRPr="00D22894">
        <w:rPr>
          <w:rFonts w:ascii="Times New Roman" w:hAnsi="Times New Roman" w:cs="Times New Roman"/>
          <w:sz w:val="24"/>
          <w:szCs w:val="24"/>
        </w:rPr>
        <w:t>.</w:t>
      </w:r>
    </w:p>
    <w:p w:rsidR="00FC7F25" w:rsidRPr="00203D08" w:rsidRDefault="00566936" w:rsidP="00E509CE">
      <w:pPr>
        <w:ind w:firstLine="706"/>
        <w:jc w:val="both"/>
        <w:rPr>
          <w:iCs/>
        </w:rPr>
      </w:pPr>
      <w:r w:rsidRPr="00203D08">
        <w:t>В городе функционируют 4 муниципальных бюджетных учреждения дополнительного об</w:t>
      </w:r>
      <w:r w:rsidRPr="00203D08">
        <w:t>разования (далее – МБУДО), подведомственных Департаменту культуры и искусства Администрации г. Саров: МБУДО «Детская школа искусств» города Сарова, МБУДО «Детская школа искусств № 2», МБУДО «Детская музыкальная школа имени М</w:t>
      </w:r>
      <w:r w:rsidR="00A756A9">
        <w:t>.</w:t>
      </w:r>
      <w:r w:rsidRPr="00203D08">
        <w:t>А</w:t>
      </w:r>
      <w:r w:rsidR="00A756A9">
        <w:t>.</w:t>
      </w:r>
      <w:r w:rsidRPr="00203D08">
        <w:t xml:space="preserve"> </w:t>
      </w:r>
      <w:proofErr w:type="spellStart"/>
      <w:r w:rsidRPr="00203D08">
        <w:t>Балакирева</w:t>
      </w:r>
      <w:proofErr w:type="spellEnd"/>
      <w:r w:rsidRPr="00203D08">
        <w:t>», МБУДО «Детская художественная школа». В отчетный период контингент учащихся на бюджетных отделениях составил – 2</w:t>
      </w:r>
      <w:r w:rsidR="009A4C4F">
        <w:t xml:space="preserve"> </w:t>
      </w:r>
      <w:r w:rsidRPr="00203D08">
        <w:t>027 человек. Всего в 2025 году, с учетом отделений на самоокупаемости, численность детей в возрасте 5-18 лет, получающих услуги по дополнительному образованию в учреждениях дополнительного образования, подведомственных Департаменту культуры и искусства Администрации г. Саров составила 2</w:t>
      </w:r>
      <w:r w:rsidR="009A4C4F">
        <w:t xml:space="preserve"> </w:t>
      </w:r>
      <w:r w:rsidRPr="00203D08">
        <w:t>297 человек (форма №1-ДШИ), что на 79 человек меньше, чем в 2024 году.</w:t>
      </w:r>
      <w:r w:rsidR="008D6BA4">
        <w:t xml:space="preserve"> </w:t>
      </w:r>
      <w:r w:rsidR="00FC7F25" w:rsidRPr="00203D08">
        <w:rPr>
          <w:iCs/>
        </w:rPr>
        <w:t xml:space="preserve">Отклонение по численности контингента учащихся за учебный год 2025-2026 от учебного </w:t>
      </w:r>
      <w:r w:rsidR="00FC7F25" w:rsidRPr="00203D08">
        <w:rPr>
          <w:iCs/>
        </w:rPr>
        <w:t>года 2024-2025 произошло в результате изменения числа обучающихся на внебюджетном отделении (МБУДО ДМШ, МБ</w:t>
      </w:r>
      <w:r w:rsidR="002D5729">
        <w:rPr>
          <w:iCs/>
        </w:rPr>
        <w:t>УДО ДШИ, МБУДО ДХШ). Кроме того,</w:t>
      </w:r>
      <w:r w:rsidR="00FC7F25" w:rsidRPr="00203D08">
        <w:rPr>
          <w:iCs/>
        </w:rPr>
        <w:t xml:space="preserve"> в МБУДО ДМШ уменьшилось число обучающихся на бюджетном отделении на 17 человек. В МБУДО ДШИ №2 число обучающихся на бюджетном отделении увеличилось на 4 человека.</w:t>
      </w:r>
    </w:p>
    <w:p w:rsidR="00566936" w:rsidRPr="00203D08" w:rsidRDefault="00566936" w:rsidP="00FC7F25">
      <w:pPr>
        <w:shd w:val="clear" w:color="auto" w:fill="FFFFFF"/>
        <w:ind w:firstLine="708"/>
        <w:jc w:val="both"/>
      </w:pPr>
      <w:r w:rsidRPr="00203D08">
        <w:t>В 2025 году учащиеся школ искусств принимали участие в конкурсах и фестивалях различного ранга. Среди солистов и коллективов – 652 лауреата, дипломанта и обладателя гран-при, из них: 257 лауреатов и дипломантов международных конкурсов и фестивалей; 395 лауреатов и дипломантов всероссийских конкурсов и фестивалей.</w:t>
      </w:r>
    </w:p>
    <w:p w:rsidR="007645FA" w:rsidRPr="00203D08" w:rsidRDefault="007645FA" w:rsidP="00DA2112">
      <w:pPr>
        <w:shd w:val="clear" w:color="auto" w:fill="FFFFFF"/>
        <w:ind w:firstLine="709"/>
        <w:jc w:val="both"/>
      </w:pPr>
      <w:r w:rsidRPr="00203D08">
        <w:t xml:space="preserve">На территории города </w:t>
      </w:r>
      <w:r w:rsidR="009F0900">
        <w:t>функциони</w:t>
      </w:r>
      <w:r w:rsidR="002D5729">
        <w:t>р</w:t>
      </w:r>
      <w:r w:rsidR="009F0900">
        <w:t>уют</w:t>
      </w:r>
      <w:r w:rsidRPr="00203D08">
        <w:t xml:space="preserve"> 6 муниципальных бюджетных учреждений дополнительного образования, подведомственных </w:t>
      </w:r>
      <w:r w:rsidR="00184535" w:rsidRPr="00203D08">
        <w:t>Департаменту по делам молодежи и спорта Администрации г.</w:t>
      </w:r>
      <w:r w:rsidR="007B18F6" w:rsidRPr="00203D08">
        <w:t xml:space="preserve"> </w:t>
      </w:r>
      <w:r w:rsidR="00184535" w:rsidRPr="00203D08">
        <w:t xml:space="preserve">Сарова (далее – </w:t>
      </w:r>
      <w:proofErr w:type="spellStart"/>
      <w:r w:rsidRPr="00203D08">
        <w:t>Д</w:t>
      </w:r>
      <w:r w:rsidR="00184535" w:rsidRPr="00203D08">
        <w:t>м</w:t>
      </w:r>
      <w:r w:rsidRPr="00203D08">
        <w:t>иС</w:t>
      </w:r>
      <w:proofErr w:type="spellEnd"/>
      <w:r w:rsidR="00184535" w:rsidRPr="00203D08">
        <w:t>)</w:t>
      </w:r>
      <w:r w:rsidRPr="00203D08">
        <w:t xml:space="preserve"> и реализующих дополнительные общеобразовательные программы:</w:t>
      </w:r>
      <w:r w:rsidR="004B39C4" w:rsidRPr="00203D08">
        <w:t xml:space="preserve"> </w:t>
      </w:r>
      <w:r w:rsidRPr="00203D08">
        <w:t>3 муниципальных бюджетных учреждения сферы «Молодежная политика»: Молодежный центр, Центр внешкольной работы, МБУДО «ООЦ «Березка»;</w:t>
      </w:r>
      <w:r w:rsidR="004B39C4" w:rsidRPr="00203D08">
        <w:t xml:space="preserve"> </w:t>
      </w:r>
      <w:r w:rsidRPr="00203D08">
        <w:t>3 муниципальных бюджетных учреждения сферы «Физическая культура и спорт»: СШ «Саров», СШ «Икар», СШОР «Атом».</w:t>
      </w:r>
    </w:p>
    <w:p w:rsidR="00814DA0" w:rsidRPr="00814DA0" w:rsidRDefault="00814DA0" w:rsidP="00814DA0">
      <w:pPr>
        <w:ind w:firstLine="709"/>
        <w:jc w:val="both"/>
      </w:pPr>
      <w:r w:rsidRPr="00814DA0">
        <w:t>Численность детей в возрасте 5 – 18 лет, получающих услуги по дополнительному образованию спортивной направленности в организациях, подведомственных органам управлен</w:t>
      </w:r>
      <w:r>
        <w:t>ия в сфере спорта по итогам 2025</w:t>
      </w:r>
      <w:r w:rsidRPr="00814DA0">
        <w:t xml:space="preserve"> года составила  </w:t>
      </w:r>
      <w:r>
        <w:t>4 600</w:t>
      </w:r>
      <w:r w:rsidRPr="00814DA0">
        <w:t xml:space="preserve"> человек (202</w:t>
      </w:r>
      <w:r>
        <w:t>4</w:t>
      </w:r>
      <w:r w:rsidRPr="00814DA0">
        <w:t xml:space="preserve">г.- </w:t>
      </w:r>
      <w:r>
        <w:t>4</w:t>
      </w:r>
      <w:r w:rsidRPr="00814DA0">
        <w:t xml:space="preserve"> </w:t>
      </w:r>
      <w:r>
        <w:t>179</w:t>
      </w:r>
      <w:r w:rsidRPr="00814DA0">
        <w:t>).</w:t>
      </w:r>
    </w:p>
    <w:p w:rsidR="00AC7B52" w:rsidRPr="00E509CE" w:rsidRDefault="00AC7B52" w:rsidP="00DA2112">
      <w:pPr>
        <w:ind w:left="7788" w:firstLine="11"/>
        <w:jc w:val="right"/>
        <w:rPr>
          <w:sz w:val="26"/>
          <w:szCs w:val="26"/>
        </w:rPr>
      </w:pPr>
    </w:p>
    <w:p w:rsidR="00733974" w:rsidRPr="006722C4" w:rsidRDefault="00E23E75" w:rsidP="00E372A1">
      <w:pPr>
        <w:shd w:val="clear" w:color="auto" w:fill="FFFFFF"/>
        <w:tabs>
          <w:tab w:val="left" w:pos="709"/>
        </w:tabs>
        <w:spacing w:after="120"/>
        <w:jc w:val="center"/>
        <w:rPr>
          <w:b/>
          <w:bCs/>
          <w:color w:val="C00000"/>
          <w:sz w:val="28"/>
          <w:szCs w:val="28"/>
          <w:u w:val="single"/>
        </w:rPr>
      </w:pPr>
      <w:r w:rsidRPr="006722C4">
        <w:rPr>
          <w:b/>
          <w:bCs/>
          <w:sz w:val="28"/>
          <w:szCs w:val="28"/>
          <w:u w:val="single"/>
          <w:lang w:val="en-US"/>
        </w:rPr>
        <w:t>V</w:t>
      </w:r>
      <w:r w:rsidR="00733974" w:rsidRPr="006722C4">
        <w:rPr>
          <w:b/>
          <w:bCs/>
          <w:sz w:val="28"/>
          <w:szCs w:val="28"/>
          <w:u w:val="single"/>
        </w:rPr>
        <w:t>. Культура</w:t>
      </w:r>
      <w:r w:rsidR="00FF67D5" w:rsidRPr="006722C4">
        <w:rPr>
          <w:b/>
          <w:bCs/>
          <w:sz w:val="28"/>
          <w:szCs w:val="28"/>
          <w:u w:val="single"/>
        </w:rPr>
        <w:t xml:space="preserve"> </w:t>
      </w:r>
    </w:p>
    <w:p w:rsidR="00B654F8" w:rsidRPr="00B654F8" w:rsidRDefault="00B654F8" w:rsidP="00B654F8">
      <w:pPr>
        <w:shd w:val="clear" w:color="auto" w:fill="FFFFFF"/>
        <w:ind w:firstLine="709"/>
        <w:jc w:val="both"/>
      </w:pPr>
      <w:r w:rsidRPr="00B654F8">
        <w:t xml:space="preserve">В городе функционируют 5 муниципальных учреждений культуры, подведомственных Департаменту культуры и искусства Администрации г. Саров: МБУК </w:t>
      </w:r>
      <w:smartTag w:uri="urn:schemas-microsoft-com:office:smarttags" w:element="metricconverter">
        <w:smartTagPr>
          <w:attr w:name="ProductID" w:val="Театр драмы,"/>
        </w:smartTagPr>
        <w:r w:rsidRPr="00B654F8">
          <w:t>Театр драмы,</w:t>
        </w:r>
      </w:smartTag>
      <w:r w:rsidRPr="00B654F8">
        <w:t xml:space="preserve"> МБУК ЦГБ им. В. Маяковского, МКУК «ЦГДБ им. А.С. Пушкина», МБУК «Городской музей», МБУК </w:t>
      </w:r>
      <w:proofErr w:type="spellStart"/>
      <w:r w:rsidRPr="00B654F8">
        <w:t>ЦРКиИс</w:t>
      </w:r>
      <w:proofErr w:type="spellEnd"/>
      <w:r w:rsidRPr="00B654F8">
        <w:t xml:space="preserve"> г. Саров. </w:t>
      </w:r>
    </w:p>
    <w:p w:rsidR="00B74035" w:rsidRPr="00D6250C" w:rsidRDefault="00D6250C" w:rsidP="00D6250C">
      <w:pPr>
        <w:shd w:val="clear" w:color="auto" w:fill="FFFFFF"/>
        <w:spacing w:line="257" w:lineRule="atLeast"/>
        <w:ind w:firstLine="708"/>
        <w:jc w:val="both"/>
      </w:pPr>
      <w:r w:rsidRPr="00203D08">
        <w:t xml:space="preserve">Объектов культурного наследия, находящихся в муниципальной собственности и требующих консервации или реставрации </w:t>
      </w:r>
      <w:r w:rsidRPr="00F70998">
        <w:t>в общем количестве объектов культурного наследия, находящихся в муницип</w:t>
      </w:r>
      <w:r w:rsidR="00AC2285">
        <w:t>аль</w:t>
      </w:r>
      <w:r w:rsidR="00AC2285">
        <w:t>ной собственности нет.</w:t>
      </w:r>
    </w:p>
    <w:p w:rsidR="00080D52" w:rsidRPr="00D6250C" w:rsidRDefault="00080D52" w:rsidP="00D6250C">
      <w:pPr>
        <w:pStyle w:val="a6"/>
        <w:spacing w:after="0"/>
        <w:ind w:firstLine="709"/>
        <w:jc w:val="both"/>
      </w:pPr>
      <w:r w:rsidRPr="00203D08">
        <w:t>В течение 20</w:t>
      </w:r>
      <w:r w:rsidR="006D5898" w:rsidRPr="00203D08">
        <w:t>25</w:t>
      </w:r>
      <w:r w:rsidRPr="00203D08">
        <w:t xml:space="preserve"> года деятельность муниципальных учреждений культуры по сохранению и развитию культурного потенциала города проводилась в рамках муниципальной программы «Культура города Сарова Нижегородской области», среди основных итогов реализации которой в отчетном году:</w:t>
      </w:r>
    </w:p>
    <w:p w:rsidR="00B12BD4" w:rsidRPr="00203D08" w:rsidRDefault="00080D52" w:rsidP="0012769B">
      <w:pPr>
        <w:widowControl w:val="0"/>
        <w:autoSpaceDE w:val="0"/>
        <w:autoSpaceDN w:val="0"/>
        <w:adjustRightInd w:val="0"/>
        <w:ind w:firstLine="709"/>
        <w:jc w:val="both"/>
      </w:pPr>
      <w:r w:rsidRPr="00203D08">
        <w:t>-</w:t>
      </w:r>
      <w:r w:rsidR="00B12BD4" w:rsidRPr="00203D08">
        <w:t xml:space="preserve">количество проведенных культурно – массовых мероприятий </w:t>
      </w:r>
      <w:r w:rsidR="00762F10" w:rsidRPr="00203D08">
        <w:t>-</w:t>
      </w:r>
      <w:r w:rsidR="003A6D5B">
        <w:t xml:space="preserve"> </w:t>
      </w:r>
      <w:r w:rsidR="00B12BD4" w:rsidRPr="00203D08">
        <w:t>300 ед.;</w:t>
      </w:r>
    </w:p>
    <w:p w:rsidR="00B12BD4" w:rsidRPr="00203D08" w:rsidRDefault="00B12BD4" w:rsidP="0012769B">
      <w:pPr>
        <w:widowControl w:val="0"/>
        <w:autoSpaceDE w:val="0"/>
        <w:autoSpaceDN w:val="0"/>
        <w:adjustRightInd w:val="0"/>
        <w:ind w:firstLine="709"/>
        <w:jc w:val="both"/>
      </w:pPr>
      <w:r w:rsidRPr="00203D08">
        <w:t>-участниками культурно – массовых мероприятий стали 134,</w:t>
      </w:r>
      <w:r w:rsidR="009A4C4F">
        <w:t>3</w:t>
      </w:r>
      <w:r w:rsidR="009A4C4F" w:rsidRPr="00203D08">
        <w:t xml:space="preserve"> </w:t>
      </w:r>
      <w:r w:rsidRPr="00203D08">
        <w:t>тыс</w:t>
      </w:r>
      <w:proofErr w:type="gramStart"/>
      <w:r w:rsidRPr="00203D08">
        <w:t>.ч</w:t>
      </w:r>
      <w:proofErr w:type="gramEnd"/>
      <w:r w:rsidRPr="00203D08">
        <w:t>ел.</w:t>
      </w:r>
      <w:r w:rsidR="002A70CC" w:rsidRPr="00203D08">
        <w:t>;</w:t>
      </w:r>
    </w:p>
    <w:p w:rsidR="00EE2675" w:rsidRPr="00203D08" w:rsidRDefault="00EE2675" w:rsidP="0012769B">
      <w:pPr>
        <w:widowControl w:val="0"/>
        <w:autoSpaceDE w:val="0"/>
        <w:autoSpaceDN w:val="0"/>
        <w:adjustRightInd w:val="0"/>
        <w:ind w:firstLine="709"/>
        <w:jc w:val="both"/>
      </w:pPr>
      <w:r w:rsidRPr="00203D08">
        <w:t xml:space="preserve">-посещаемость музея – </w:t>
      </w:r>
      <w:r w:rsidR="00B12BD4" w:rsidRPr="00203D08">
        <w:t>53,</w:t>
      </w:r>
      <w:r w:rsidR="009A4C4F">
        <w:t>3</w:t>
      </w:r>
      <w:r w:rsidR="009A4C4F" w:rsidRPr="00203D08">
        <w:t xml:space="preserve"> </w:t>
      </w:r>
      <w:r w:rsidR="002A70CC" w:rsidRPr="00203D08">
        <w:t>тыс</w:t>
      </w:r>
      <w:proofErr w:type="gramStart"/>
      <w:r w:rsidR="002A70CC" w:rsidRPr="00203D08">
        <w:t>.ч</w:t>
      </w:r>
      <w:proofErr w:type="gramEnd"/>
      <w:r w:rsidR="002A70CC" w:rsidRPr="00203D08">
        <w:t>ел.;</w:t>
      </w:r>
    </w:p>
    <w:p w:rsidR="00762F10" w:rsidRPr="00203D08" w:rsidRDefault="00762F10" w:rsidP="0012769B">
      <w:pPr>
        <w:shd w:val="clear" w:color="auto" w:fill="FFFFFF"/>
        <w:ind w:left="284" w:firstLine="425"/>
        <w:jc w:val="both"/>
      </w:pPr>
      <w:r w:rsidRPr="00203D08">
        <w:t>-количество читателей – 62,</w:t>
      </w:r>
      <w:r w:rsidR="009A4C4F">
        <w:t>3</w:t>
      </w:r>
      <w:r w:rsidR="009A4C4F" w:rsidRPr="00203D08">
        <w:t xml:space="preserve"> </w:t>
      </w:r>
      <w:r w:rsidRPr="00203D08">
        <w:t>тыс. чел.;</w:t>
      </w:r>
    </w:p>
    <w:p w:rsidR="00762F10" w:rsidRPr="00203D08" w:rsidRDefault="00762F10" w:rsidP="0012769B">
      <w:pPr>
        <w:shd w:val="clear" w:color="auto" w:fill="FFFFFF"/>
        <w:ind w:left="284" w:firstLine="425"/>
        <w:jc w:val="both"/>
      </w:pPr>
      <w:r w:rsidRPr="00203D08">
        <w:t>-количество посещений театрально-концертных мероприятий – 44,0 тыс. чел.</w:t>
      </w:r>
    </w:p>
    <w:p w:rsidR="00175E6A" w:rsidRDefault="00175E6A" w:rsidP="00DA2112">
      <w:pPr>
        <w:ind w:firstLine="708"/>
        <w:jc w:val="both"/>
        <w:rPr>
          <w:color w:val="0F1115"/>
        </w:rPr>
      </w:pPr>
    </w:p>
    <w:p w:rsidR="005528C4" w:rsidRDefault="005528C4" w:rsidP="00DA2112">
      <w:pPr>
        <w:ind w:firstLine="708"/>
        <w:jc w:val="both"/>
        <w:rPr>
          <w:color w:val="0F1115"/>
        </w:rPr>
      </w:pPr>
    </w:p>
    <w:p w:rsidR="005528C4" w:rsidRPr="00203D08" w:rsidRDefault="005528C4" w:rsidP="00DA2112">
      <w:pPr>
        <w:ind w:firstLine="708"/>
        <w:jc w:val="both"/>
        <w:rPr>
          <w:color w:val="0F1115"/>
        </w:rPr>
      </w:pPr>
    </w:p>
    <w:p w:rsidR="00B058DE" w:rsidRPr="00203D08" w:rsidRDefault="00A60FC6" w:rsidP="00DA2112">
      <w:pPr>
        <w:pStyle w:val="a6"/>
        <w:spacing w:after="0"/>
        <w:ind w:firstLine="709"/>
        <w:jc w:val="center"/>
        <w:rPr>
          <w:b/>
          <w:bCs/>
          <w:i/>
          <w:u w:val="single"/>
        </w:rPr>
      </w:pPr>
      <w:r w:rsidRPr="00203D08">
        <w:rPr>
          <w:b/>
          <w:bCs/>
          <w:i/>
          <w:u w:val="single"/>
        </w:rPr>
        <w:t>Повышение обеспеченности населения учреждениями культуры</w:t>
      </w:r>
    </w:p>
    <w:p w:rsidR="00A60FC6" w:rsidRPr="00203D08" w:rsidRDefault="00A60FC6" w:rsidP="00DA2112">
      <w:pPr>
        <w:pStyle w:val="a6"/>
        <w:spacing w:after="0"/>
        <w:ind w:firstLine="709"/>
        <w:jc w:val="center"/>
        <w:rPr>
          <w:u w:val="single"/>
        </w:rPr>
      </w:pPr>
      <w:r w:rsidRPr="00203D08">
        <w:rPr>
          <w:b/>
          <w:bCs/>
          <w:i/>
          <w:u w:val="single"/>
        </w:rPr>
        <w:t>(в том числе обеспечение современной материально-технической базы учреждений)</w:t>
      </w:r>
    </w:p>
    <w:p w:rsidR="006E552C" w:rsidRPr="008A25C6" w:rsidRDefault="004A42C4" w:rsidP="008A25C6">
      <w:pPr>
        <w:autoSpaceDE w:val="0"/>
        <w:autoSpaceDN w:val="0"/>
        <w:adjustRightInd w:val="0"/>
        <w:ind w:firstLine="720"/>
        <w:jc w:val="both"/>
      </w:pPr>
      <w:r w:rsidRPr="008A25C6">
        <w:rPr>
          <w:bCs/>
          <w:shd w:val="clear" w:color="auto" w:fill="FFFFFF"/>
        </w:rPr>
        <w:t>В</w:t>
      </w:r>
      <w:r w:rsidRPr="008A25C6">
        <w:rPr>
          <w:shd w:val="clear" w:color="auto" w:fill="FFFFFF"/>
        </w:rPr>
        <w:t> </w:t>
      </w:r>
      <w:r w:rsidR="0060436F">
        <w:rPr>
          <w:shd w:val="clear" w:color="auto" w:fill="FFFFFF"/>
        </w:rPr>
        <w:t xml:space="preserve">2025 году </w:t>
      </w:r>
      <w:r w:rsidR="000A16CE" w:rsidRPr="008A25C6">
        <w:rPr>
          <w:shd w:val="clear" w:color="auto" w:fill="FFFFFF"/>
        </w:rPr>
        <w:t xml:space="preserve">в </w:t>
      </w:r>
      <w:r w:rsidRPr="008A25C6">
        <w:rPr>
          <w:shd w:val="clear" w:color="auto" w:fill="FFFFFF"/>
        </w:rPr>
        <w:t>Сарове продолжа</w:t>
      </w:r>
      <w:r w:rsidR="00E33E33" w:rsidRPr="008A25C6">
        <w:rPr>
          <w:shd w:val="clear" w:color="auto" w:fill="FFFFFF"/>
        </w:rPr>
        <w:t>лась</w:t>
      </w:r>
      <w:r w:rsidRPr="008A25C6">
        <w:rPr>
          <w:shd w:val="clear" w:color="auto" w:fill="FFFFFF"/>
        </w:rPr>
        <w:t> </w:t>
      </w:r>
      <w:r w:rsidRPr="008A25C6">
        <w:rPr>
          <w:bCs/>
          <w:shd w:val="clear" w:color="auto" w:fill="FFFFFF"/>
        </w:rPr>
        <w:t>модернизация</w:t>
      </w:r>
      <w:r w:rsidRPr="008A25C6">
        <w:rPr>
          <w:shd w:val="clear" w:color="auto" w:fill="FFFFFF"/>
        </w:rPr>
        <w:t xml:space="preserve"> культурной среды путем </w:t>
      </w:r>
      <w:r w:rsidR="00762F10" w:rsidRPr="008A25C6">
        <w:rPr>
          <w:shd w:val="clear" w:color="auto" w:fill="FFFFFF"/>
        </w:rPr>
        <w:t>обновления</w:t>
      </w:r>
      <w:r w:rsidRPr="008A25C6">
        <w:rPr>
          <w:shd w:val="clear" w:color="auto" w:fill="FFFFFF"/>
        </w:rPr>
        <w:t xml:space="preserve"> материально-технической базы муниципальных </w:t>
      </w:r>
      <w:r w:rsidRPr="008A25C6">
        <w:rPr>
          <w:bCs/>
          <w:shd w:val="clear" w:color="auto" w:fill="FFFFFF"/>
        </w:rPr>
        <w:t>учреждений</w:t>
      </w:r>
      <w:r w:rsidRPr="008A25C6">
        <w:rPr>
          <w:shd w:val="clear" w:color="auto" w:fill="FFFFFF"/>
        </w:rPr>
        <w:t> </w:t>
      </w:r>
      <w:r w:rsidRPr="008A25C6">
        <w:rPr>
          <w:bCs/>
          <w:shd w:val="clear" w:color="auto" w:fill="FFFFFF"/>
        </w:rPr>
        <w:t>культуры</w:t>
      </w:r>
      <w:r w:rsidR="006E552C" w:rsidRPr="008A25C6">
        <w:rPr>
          <w:shd w:val="clear" w:color="auto" w:fill="FFFFFF"/>
        </w:rPr>
        <w:t>.</w:t>
      </w:r>
      <w:r w:rsidR="007C7113" w:rsidRPr="008A25C6">
        <w:rPr>
          <w:shd w:val="clear" w:color="auto" w:fill="FFFFFF"/>
        </w:rPr>
        <w:t xml:space="preserve"> </w:t>
      </w:r>
      <w:r w:rsidR="00B154A5">
        <w:rPr>
          <w:shd w:val="clear" w:color="auto" w:fill="FFFFFF"/>
        </w:rPr>
        <w:t>О</w:t>
      </w:r>
      <w:r w:rsidR="00D75098" w:rsidRPr="008A25C6">
        <w:t>существлено приобретение библиотечного фонда</w:t>
      </w:r>
      <w:r w:rsidR="003A6D5B" w:rsidRPr="008A25C6">
        <w:t xml:space="preserve"> (новые поступления</w:t>
      </w:r>
      <w:r w:rsidR="00133269">
        <w:t>: книги и периодические издания</w:t>
      </w:r>
      <w:r w:rsidR="003A6D5B" w:rsidRPr="008A25C6">
        <w:t xml:space="preserve"> </w:t>
      </w:r>
      <w:r w:rsidR="00133269">
        <w:t>–</w:t>
      </w:r>
      <w:r w:rsidR="003A6D5B" w:rsidRPr="008A25C6">
        <w:t xml:space="preserve"> 4</w:t>
      </w:r>
      <w:r w:rsidR="00133269">
        <w:t xml:space="preserve"> </w:t>
      </w:r>
      <w:r w:rsidR="003A6D5B" w:rsidRPr="008A25C6">
        <w:t>808 экз.</w:t>
      </w:r>
      <w:r w:rsidR="00E33E33" w:rsidRPr="008A25C6">
        <w:t>)</w:t>
      </w:r>
      <w:r w:rsidR="003A6D5B" w:rsidRPr="008A25C6">
        <w:t>;</w:t>
      </w:r>
      <w:r w:rsidR="00D75098" w:rsidRPr="008A25C6">
        <w:t xml:space="preserve"> </w:t>
      </w:r>
      <w:r w:rsidR="00E33E33" w:rsidRPr="008A25C6">
        <w:t xml:space="preserve">МФУ (2 шт.); </w:t>
      </w:r>
      <w:r w:rsidR="00B154A5">
        <w:t>стулья</w:t>
      </w:r>
      <w:r w:rsidR="003A6D5B" w:rsidRPr="008A25C6">
        <w:t xml:space="preserve"> </w:t>
      </w:r>
      <w:r w:rsidR="00E33E33" w:rsidRPr="008A25C6">
        <w:t>(</w:t>
      </w:r>
      <w:r w:rsidR="007C7113" w:rsidRPr="008A25C6">
        <w:t>205</w:t>
      </w:r>
      <w:r w:rsidR="00E33E33" w:rsidRPr="008A25C6">
        <w:t xml:space="preserve"> шт.); радиосистем</w:t>
      </w:r>
      <w:r w:rsidR="00B154A5">
        <w:t>ы (4 шт.); кондиционер (1 шт.); интерактивный стол</w:t>
      </w:r>
      <w:r w:rsidR="00E33E33" w:rsidRPr="008A25C6">
        <w:t xml:space="preserve"> (1 шт.); </w:t>
      </w:r>
      <w:r w:rsidR="007C7113" w:rsidRPr="008A25C6">
        <w:rPr>
          <w:lang w:val="en-US"/>
        </w:rPr>
        <w:t>VR</w:t>
      </w:r>
      <w:r w:rsidR="00B154A5">
        <w:t>-шлем</w:t>
      </w:r>
      <w:r w:rsidR="007C7113" w:rsidRPr="008A25C6">
        <w:t xml:space="preserve"> (1 шт.)</w:t>
      </w:r>
      <w:r w:rsidR="006E552C" w:rsidRPr="008A25C6">
        <w:t xml:space="preserve"> и </w:t>
      </w:r>
      <w:r w:rsidR="00E33E33" w:rsidRPr="008A25C6">
        <w:t>др</w:t>
      </w:r>
      <w:r w:rsidR="006E552C" w:rsidRPr="008A25C6">
        <w:t>.</w:t>
      </w:r>
    </w:p>
    <w:p w:rsidR="00B14B6C" w:rsidRPr="000705BD" w:rsidRDefault="00B154A5" w:rsidP="00B14B6C">
      <w:pPr>
        <w:ind w:firstLine="708"/>
        <w:jc w:val="both"/>
      </w:pPr>
      <w:r>
        <w:rPr>
          <w:shd w:val="clear" w:color="auto" w:fill="FFFFFF"/>
        </w:rPr>
        <w:t>С</w:t>
      </w:r>
      <w:r w:rsidR="000A16CE" w:rsidRPr="00B14B6C">
        <w:rPr>
          <w:shd w:val="clear" w:color="auto" w:fill="FFFFFF"/>
        </w:rPr>
        <w:t xml:space="preserve">охраняется актуальность проведения </w:t>
      </w:r>
      <w:r w:rsidR="00FC7F25" w:rsidRPr="00B14B6C">
        <w:rPr>
          <w:shd w:val="clear" w:color="auto" w:fill="FFFFFF"/>
        </w:rPr>
        <w:t xml:space="preserve">капитального ремонта </w:t>
      </w:r>
      <w:r w:rsidR="00B14B6C" w:rsidRPr="00B14B6C">
        <w:rPr>
          <w:shd w:val="clear" w:color="auto" w:fill="FFFFFF"/>
        </w:rPr>
        <w:t>в одном из зданий</w:t>
      </w:r>
      <w:r w:rsidR="00B14B6C" w:rsidRPr="00B14B6C">
        <w:t xml:space="preserve"> МБУК </w:t>
      </w:r>
      <w:proofErr w:type="spellStart"/>
      <w:r w:rsidR="00B14B6C" w:rsidRPr="00B14B6C">
        <w:t>ЦРКиИс</w:t>
      </w:r>
      <w:proofErr w:type="spellEnd"/>
      <w:r w:rsidR="00B14B6C" w:rsidRPr="00B14B6C">
        <w:t xml:space="preserve"> (Дом Молодежи) по адресу: ул. Зернова, д. 64, показатель 21 </w:t>
      </w:r>
      <w:r w:rsidR="00B14B6C">
        <w:t>«</w:t>
      </w:r>
      <w:r w:rsidR="00B14B6C" w:rsidRPr="00B14B6C">
        <w:t xml:space="preserve">Число зданий (учреждений </w:t>
      </w:r>
      <w:proofErr w:type="spellStart"/>
      <w:r w:rsidR="00B14B6C" w:rsidRPr="00B14B6C">
        <w:t>культурно-досугового</w:t>
      </w:r>
      <w:proofErr w:type="spellEnd"/>
      <w:r w:rsidR="00B14B6C" w:rsidRPr="00B14B6C">
        <w:t xml:space="preserve"> типа и библиотек), которые находятся в аварийном состоянии или требуют капитального ремонта»</w:t>
      </w:r>
      <w:r w:rsidR="00B14B6C">
        <w:t xml:space="preserve">. Кроме этого, необходимо отремонтировать </w:t>
      </w:r>
      <w:r w:rsidR="003E4AC3" w:rsidRPr="003E4AC3">
        <w:t>здание</w:t>
      </w:r>
      <w:r w:rsidR="001B43BB" w:rsidRPr="003E4AC3">
        <w:t xml:space="preserve"> МБУК Театр</w:t>
      </w:r>
      <w:r w:rsidR="001B43BB" w:rsidRPr="003E4AC3">
        <w:t xml:space="preserve"> драмы</w:t>
      </w:r>
      <w:r w:rsidR="003E4AC3">
        <w:t xml:space="preserve"> </w:t>
      </w:r>
      <w:r w:rsidR="00FC7F25" w:rsidRPr="008A25C6">
        <w:t>по адресу: пр</w:t>
      </w:r>
      <w:r w:rsidR="004B5D34" w:rsidRPr="008A25C6">
        <w:t>.</w:t>
      </w:r>
      <w:r w:rsidR="00FC7F25" w:rsidRPr="008A25C6">
        <w:t xml:space="preserve"> Музрукова д.26, а также </w:t>
      </w:r>
      <w:r w:rsidR="00744B40">
        <w:t xml:space="preserve">помещения </w:t>
      </w:r>
      <w:r w:rsidR="008A25C6">
        <w:t>в зданиях</w:t>
      </w:r>
      <w:r w:rsidR="00FC7F25" w:rsidRPr="008A25C6">
        <w:t xml:space="preserve"> МБУК «Городской музей» по адрес</w:t>
      </w:r>
      <w:r w:rsidR="008A25C6">
        <w:t>ам</w:t>
      </w:r>
      <w:r w:rsidR="00FC7F25" w:rsidRPr="008A25C6">
        <w:t>: пр</w:t>
      </w:r>
      <w:r w:rsidR="004B5D34" w:rsidRPr="008A25C6">
        <w:t>.</w:t>
      </w:r>
      <w:r w:rsidR="005D66E6">
        <w:t xml:space="preserve"> Мира, д.1, </w:t>
      </w:r>
      <w:r w:rsidR="005D66E6" w:rsidRPr="008A25C6">
        <w:t>д.31</w:t>
      </w:r>
      <w:r w:rsidR="005D66E6">
        <w:t>; д.48.</w:t>
      </w:r>
      <w:r w:rsidR="00B14B6C" w:rsidRPr="00B14B6C">
        <w:t xml:space="preserve"> </w:t>
      </w:r>
      <w:r w:rsidR="00B14B6C">
        <w:t xml:space="preserve">Данные объекты не входят в учет </w:t>
      </w:r>
      <w:r w:rsidR="00B14B6C" w:rsidRPr="000705BD">
        <w:t xml:space="preserve">«Показателей </w:t>
      </w:r>
      <w:proofErr w:type="gramStart"/>
      <w:r w:rsidR="00B14B6C" w:rsidRPr="000705BD">
        <w:t>оценки эффективности деятельности</w:t>
      </w:r>
      <w:r w:rsidR="000705BD" w:rsidRPr="000705BD">
        <w:t xml:space="preserve"> органов местного самоуправления муницип</w:t>
      </w:r>
      <w:r w:rsidR="000705BD" w:rsidRPr="000705BD">
        <w:t>альных образований Нижегородской</w:t>
      </w:r>
      <w:proofErr w:type="gramEnd"/>
      <w:r w:rsidR="000705BD" w:rsidRPr="000705BD">
        <w:t xml:space="preserve"> области</w:t>
      </w:r>
      <w:r w:rsidR="00B14B6C" w:rsidRPr="000705BD">
        <w:t xml:space="preserve">», т.к. не относятся к учреждениям </w:t>
      </w:r>
      <w:proofErr w:type="spellStart"/>
      <w:r w:rsidR="00B14B6C" w:rsidRPr="000705BD">
        <w:t>культурно-досугового</w:t>
      </w:r>
      <w:proofErr w:type="spellEnd"/>
      <w:r w:rsidR="00B14B6C" w:rsidRPr="000705BD">
        <w:t xml:space="preserve"> типа и библиотекам.</w:t>
      </w:r>
    </w:p>
    <w:p w:rsidR="008A25C6" w:rsidRPr="000705BD" w:rsidRDefault="008A25C6" w:rsidP="00B14B6C">
      <w:pPr>
        <w:ind w:firstLineChars="200" w:firstLine="480"/>
        <w:jc w:val="both"/>
      </w:pPr>
    </w:p>
    <w:p w:rsidR="00A327E4" w:rsidRPr="00203D08" w:rsidRDefault="00A327E4" w:rsidP="00DA2112">
      <w:pPr>
        <w:jc w:val="center"/>
        <w:rPr>
          <w:b/>
          <w:bCs/>
          <w:i/>
          <w:u w:val="single"/>
        </w:rPr>
      </w:pPr>
      <w:r w:rsidRPr="00203D08">
        <w:rPr>
          <w:b/>
          <w:bCs/>
          <w:i/>
          <w:u w:val="single"/>
        </w:rPr>
        <w:t>Повышение эффективности управления объектами культурного наследия, находящимися в муниципальной собственности</w:t>
      </w:r>
    </w:p>
    <w:p w:rsidR="004571ED" w:rsidRPr="007C7113" w:rsidRDefault="004571ED" w:rsidP="00DA2112">
      <w:pPr>
        <w:ind w:firstLine="709"/>
        <w:jc w:val="both"/>
      </w:pPr>
      <w:r w:rsidRPr="007C7113">
        <w:t xml:space="preserve">В 2021 году зарегистрировано право муниципальной собственности на объекты недвижимости: здание «Городского музея» по пр. Мира, д.48 (оперативное управление МБУК «Городской музей»); пристрой к зданию Дворянской гостиницы монастырского комплекса «Саровская пустынь» по пр. Мира, д.31 (оперативное управление МБУК «Городской музей»). </w:t>
      </w:r>
      <w:r w:rsidR="000705BD">
        <w:t xml:space="preserve">Эти </w:t>
      </w:r>
      <w:r w:rsidRPr="007C7113">
        <w:t xml:space="preserve">объекты недвижимости включены в </w:t>
      </w:r>
      <w:r w:rsidR="00E4061B" w:rsidRPr="007C7113">
        <w:t>перечень объектов исторического и культурного наследия (памятников истории и культуры) Нижегородской области</w:t>
      </w:r>
      <w:r w:rsidRPr="007C7113">
        <w:t xml:space="preserve"> </w:t>
      </w:r>
      <w:r w:rsidR="00E4061B" w:rsidRPr="007C7113">
        <w:t xml:space="preserve"> и отнесены к объектам федерального значения</w:t>
      </w:r>
      <w:r w:rsidR="00994F91" w:rsidRPr="007C7113">
        <w:t xml:space="preserve"> в соответствии с Указом П</w:t>
      </w:r>
      <w:r w:rsidR="00994F91" w:rsidRPr="007C7113">
        <w:t>резидента РФ от 20.02.1995 № 176 «Об утверждении перечня объектов исторического и культурного наследия федерального (общероссийского) значения».</w:t>
      </w:r>
      <w:r w:rsidR="00E4061B" w:rsidRPr="007C7113">
        <w:t xml:space="preserve"> </w:t>
      </w:r>
    </w:p>
    <w:p w:rsidR="00744B40" w:rsidRPr="00744B40" w:rsidRDefault="00AC2285" w:rsidP="00744B40">
      <w:pPr>
        <w:ind w:firstLine="709"/>
        <w:jc w:val="both"/>
      </w:pPr>
      <w:r>
        <w:t xml:space="preserve">Указанные здания, являющейся частью объекта культурного наследия федерального значения – «Монастырский комплекс </w:t>
      </w:r>
      <w:proofErr w:type="spellStart"/>
      <w:r>
        <w:t>Саровская</w:t>
      </w:r>
      <w:proofErr w:type="spellEnd"/>
      <w:r>
        <w:t xml:space="preserve"> пустынь». Религиозная организация «Нижегородская Епархия Русской Православной Церкви (Московский Патриархат)» направила в адрес Федерального агентства по управлению государственным имуществом </w:t>
      </w:r>
      <w:r w:rsidR="00744B40" w:rsidRPr="00744B40">
        <w:t xml:space="preserve">пакет документов </w:t>
      </w:r>
      <w:r>
        <w:t>с просьбой о</w:t>
      </w:r>
      <w:r w:rsidR="00744B40">
        <w:t xml:space="preserve"> </w:t>
      </w:r>
      <w:r>
        <w:t xml:space="preserve">передаче ей зданий комплекса бывшего </w:t>
      </w:r>
      <w:proofErr w:type="spellStart"/>
      <w:r>
        <w:t>Саровского</w:t>
      </w:r>
      <w:proofErr w:type="spellEnd"/>
      <w:r>
        <w:t xml:space="preserve"> монастыря, о чем письмом № 513 от</w:t>
      </w:r>
      <w:r w:rsidR="00744B40">
        <w:t xml:space="preserve"> </w:t>
      </w:r>
      <w:r>
        <w:t>02.10.2017 года уведомила руководство МБУК «Городской музей»</w:t>
      </w:r>
      <w:r w:rsidR="00744B40">
        <w:t xml:space="preserve">. </w:t>
      </w:r>
    </w:p>
    <w:p w:rsidR="007312AE" w:rsidRPr="009E1D37" w:rsidRDefault="007312AE" w:rsidP="00DA2112">
      <w:pPr>
        <w:ind w:firstLine="709"/>
        <w:jc w:val="both"/>
      </w:pPr>
      <w:r w:rsidRPr="009E1D37">
        <w:t xml:space="preserve">В </w:t>
      </w:r>
      <w:proofErr w:type="gramStart"/>
      <w:r w:rsidRPr="009E1D37">
        <w:t>целях</w:t>
      </w:r>
      <w:proofErr w:type="gramEnd"/>
      <w:r w:rsidRPr="009E1D37">
        <w:t xml:space="preserve"> </w:t>
      </w:r>
      <w:r w:rsidR="00744B40">
        <w:t>выполнения мероприятий по передаче зданий РПЦ</w:t>
      </w:r>
      <w:r w:rsidRPr="009E1D37">
        <w:t xml:space="preserve"> заявлена потребность в строительстве музейного комплекса с выставочными пространствами по ул. Строителя Захарова</w:t>
      </w:r>
      <w:r w:rsidR="00744B40">
        <w:t>. Исполнение данного мероприятия (при условии выделени</w:t>
      </w:r>
      <w:r w:rsidR="005528C4">
        <w:t>я</w:t>
      </w:r>
      <w:r w:rsidR="00744B40">
        <w:t xml:space="preserve"> средств)</w:t>
      </w:r>
      <w:r w:rsidR="00E64CF4" w:rsidRPr="009E1D37">
        <w:t xml:space="preserve"> </w:t>
      </w:r>
      <w:r w:rsidR="00013598" w:rsidRPr="009E1D37">
        <w:t>в рамках комплексной</w:t>
      </w:r>
      <w:r w:rsidRPr="009E1D37">
        <w:t xml:space="preserve"> </w:t>
      </w:r>
      <w:r w:rsidR="00013598" w:rsidRPr="009E1D37">
        <w:t>программы</w:t>
      </w:r>
      <w:r w:rsidRPr="009E1D37">
        <w:t xml:space="preserve"> развития социальной инфраструктуры закрытого административно-территориального образования города Сарова Ниж</w:t>
      </w:r>
      <w:r w:rsidR="00F67A79" w:rsidRPr="009E1D37">
        <w:t>егородской области</w:t>
      </w:r>
      <w:r w:rsidR="00744B40" w:rsidRPr="00744B40">
        <w:t xml:space="preserve"> </w:t>
      </w:r>
      <w:r w:rsidR="00744B40" w:rsidRPr="009E1D37">
        <w:t>запланировано на 2027-2029 гг.</w:t>
      </w:r>
    </w:p>
    <w:p w:rsidR="00000000" w:rsidRDefault="00744B40">
      <w:pPr>
        <w:autoSpaceDE w:val="0"/>
        <w:autoSpaceDN w:val="0"/>
        <w:adjustRightInd w:val="0"/>
        <w:rPr>
          <w:color w:val="FF0000"/>
        </w:rPr>
      </w:pPr>
      <w:r>
        <w:rPr>
          <w:color w:val="FF0000"/>
        </w:rPr>
        <w:tab/>
      </w:r>
    </w:p>
    <w:p w:rsidR="004D1001" w:rsidRPr="006722C4" w:rsidRDefault="007304B2" w:rsidP="008C47C5">
      <w:pPr>
        <w:pStyle w:val="ConsPlusTitle"/>
        <w:spacing w:before="80" w:after="120"/>
        <w:jc w:val="center"/>
        <w:rPr>
          <w:rFonts w:ascii="Times New Roman" w:hAnsi="Times New Roman" w:cs="Times New Roman"/>
          <w:sz w:val="28"/>
          <w:szCs w:val="28"/>
          <w:u w:val="single"/>
        </w:rPr>
      </w:pPr>
      <w:r w:rsidRPr="006722C4">
        <w:rPr>
          <w:rFonts w:ascii="Times New Roman" w:hAnsi="Times New Roman" w:cs="Times New Roman"/>
          <w:sz w:val="28"/>
          <w:szCs w:val="28"/>
          <w:u w:val="single"/>
        </w:rPr>
        <w:t>V</w:t>
      </w:r>
      <w:r w:rsidR="00027F28" w:rsidRPr="006722C4">
        <w:rPr>
          <w:rFonts w:ascii="Times New Roman" w:hAnsi="Times New Roman" w:cs="Times New Roman"/>
          <w:sz w:val="28"/>
          <w:szCs w:val="28"/>
          <w:u w:val="single"/>
        </w:rPr>
        <w:t>I</w:t>
      </w:r>
      <w:r w:rsidR="006D4B48" w:rsidRPr="006722C4">
        <w:rPr>
          <w:rFonts w:ascii="Times New Roman" w:hAnsi="Times New Roman" w:cs="Times New Roman"/>
          <w:sz w:val="28"/>
          <w:szCs w:val="28"/>
          <w:u w:val="single"/>
        </w:rPr>
        <w:t>. Физическая культура и спорт</w:t>
      </w:r>
    </w:p>
    <w:p w:rsidR="00061DDD" w:rsidRPr="00203D08" w:rsidRDefault="00061DDD" w:rsidP="00DA2112">
      <w:pPr>
        <w:ind w:firstLine="709"/>
        <w:jc w:val="both"/>
      </w:pPr>
      <w:proofErr w:type="gramStart"/>
      <w:r w:rsidRPr="00203D08">
        <w:t>В</w:t>
      </w:r>
      <w:r w:rsidRPr="00203D08">
        <w:t xml:space="preserve"> </w:t>
      </w:r>
      <w:r w:rsidR="00744B40" w:rsidRPr="00203D08">
        <w:t>отчетн</w:t>
      </w:r>
      <w:r w:rsidR="00744B40">
        <w:t>ом</w:t>
      </w:r>
      <w:r w:rsidR="00744B40" w:rsidRPr="00203D08">
        <w:t xml:space="preserve"> </w:t>
      </w:r>
      <w:r w:rsidRPr="00203D08">
        <w:t>период</w:t>
      </w:r>
      <w:r w:rsidR="00744B40">
        <w:t>е</w:t>
      </w:r>
      <w:r w:rsidRPr="00203D08">
        <w:t xml:space="preserve"> работа в области развития физической культуры и спорта, молодежной политики, отдыха, оздоровления, занятости детей и молодежи, а также в сфере дополнительного образования осуществлялась Департаментом по делам молодежи и спорта Администрации г. Саров в соответствии с муниципальной программой  «Физическая культура, массов</w:t>
      </w:r>
      <w:r w:rsidR="00CD5A4D" w:rsidRPr="00203D08">
        <w:t>ы</w:t>
      </w:r>
      <w:r w:rsidRPr="00203D08">
        <w:t>й спорт и молодежная политика города Сарова Нижегородской области» от 31.10.2014 № 4470 (далее – Программа), а также в соответствии</w:t>
      </w:r>
      <w:proofErr w:type="gramEnd"/>
      <w:r w:rsidRPr="00203D08">
        <w:t xml:space="preserve"> с календарным планом официальных физкультурных и спортивных мероприятий города Сарова на </w:t>
      </w:r>
      <w:r w:rsidR="00744B40">
        <w:t>2025</w:t>
      </w:r>
      <w:r w:rsidR="00744B40" w:rsidRPr="00203D08">
        <w:t xml:space="preserve"> </w:t>
      </w:r>
      <w:r w:rsidRPr="00203D08">
        <w:t>год.</w:t>
      </w:r>
    </w:p>
    <w:p w:rsidR="00871397" w:rsidRDefault="00061DDD" w:rsidP="00DA2112">
      <w:pPr>
        <w:ind w:firstLine="709"/>
        <w:jc w:val="both"/>
      </w:pPr>
      <w:r w:rsidRPr="00203D08">
        <w:t xml:space="preserve"> Общая численность за</w:t>
      </w:r>
      <w:r w:rsidRPr="00203D08">
        <w:t>нимающихся физической культурой и спортом</w:t>
      </w:r>
      <w:r w:rsidR="00EB0C4C" w:rsidRPr="00203D08">
        <w:t xml:space="preserve"> (далее – </w:t>
      </w:r>
      <w:proofErr w:type="spellStart"/>
      <w:r w:rsidR="00EB0C4C" w:rsidRPr="00203D08">
        <w:t>ФкиС</w:t>
      </w:r>
      <w:proofErr w:type="spellEnd"/>
      <w:r w:rsidR="00EB0C4C" w:rsidRPr="00203D08">
        <w:t>)</w:t>
      </w:r>
      <w:r w:rsidRPr="00203D08">
        <w:t xml:space="preserve"> в городе Сарове на 01.0</w:t>
      </w:r>
      <w:r w:rsidR="00F95AA3">
        <w:t>1.2026 состав</w:t>
      </w:r>
      <w:r w:rsidR="00F95AA3" w:rsidRPr="00871397">
        <w:t>ила 53</w:t>
      </w:r>
      <w:r w:rsidR="00871397" w:rsidRPr="00871397">
        <w:t>,6 тыс.чел.</w:t>
      </w:r>
      <w:r w:rsidRPr="00871397">
        <w:t xml:space="preserve"> (2024</w:t>
      </w:r>
      <w:r w:rsidRPr="00203D08">
        <w:t xml:space="preserve"> год </w:t>
      </w:r>
      <w:r w:rsidR="00871397">
        <w:t>–</w:t>
      </w:r>
      <w:r w:rsidR="00F95AA3">
        <w:t xml:space="preserve"> </w:t>
      </w:r>
      <w:r w:rsidRPr="00203D08">
        <w:t>51</w:t>
      </w:r>
      <w:r w:rsidR="00871397">
        <w:t>,</w:t>
      </w:r>
      <w:r w:rsidRPr="00203D08">
        <w:t>1</w:t>
      </w:r>
      <w:r w:rsidR="00871397">
        <w:t xml:space="preserve"> тыс.</w:t>
      </w:r>
      <w:r w:rsidRPr="00203D08">
        <w:t xml:space="preserve"> чел</w:t>
      </w:r>
      <w:r w:rsidR="00871397">
        <w:t>.</w:t>
      </w:r>
      <w:r w:rsidRPr="00203D08">
        <w:t xml:space="preserve">; 2023 год </w:t>
      </w:r>
      <w:r w:rsidR="00871397">
        <w:t>–</w:t>
      </w:r>
      <w:r w:rsidRPr="00203D08">
        <w:t xml:space="preserve"> 47</w:t>
      </w:r>
      <w:r w:rsidR="00871397">
        <w:t>,5 тыс.</w:t>
      </w:r>
      <w:r w:rsidRPr="00203D08">
        <w:t xml:space="preserve"> чел</w:t>
      </w:r>
      <w:r w:rsidR="00871397">
        <w:t>.</w:t>
      </w:r>
      <w:r w:rsidRPr="00203D08">
        <w:t xml:space="preserve">). </w:t>
      </w:r>
    </w:p>
    <w:p w:rsidR="00061DDD" w:rsidRPr="00203D08" w:rsidRDefault="00061DDD" w:rsidP="00DA2112">
      <w:pPr>
        <w:ind w:firstLine="709"/>
        <w:jc w:val="both"/>
      </w:pPr>
      <w:r w:rsidRPr="00203D08">
        <w:t>Количество лиц, занимающихся по программам спортивной подготовки, составило в 2025</w:t>
      </w:r>
      <w:r w:rsidR="00257D31" w:rsidRPr="00203D08">
        <w:t xml:space="preserve"> </w:t>
      </w:r>
      <w:r w:rsidRPr="00203D08">
        <w:t>году</w:t>
      </w:r>
      <w:r w:rsidR="00257D31" w:rsidRPr="00203D08">
        <w:t xml:space="preserve"> </w:t>
      </w:r>
      <w:r w:rsidRPr="00203D08">
        <w:t>1</w:t>
      </w:r>
      <w:r w:rsidR="00744B40">
        <w:t xml:space="preserve"> </w:t>
      </w:r>
      <w:r w:rsidRPr="00203D08">
        <w:t>475 человек. Администрация города Сарова взаимодействует с 44 спортивными федерациями, в том числе с 18</w:t>
      </w:r>
      <w:r w:rsidR="00133269">
        <w:t xml:space="preserve">, </w:t>
      </w:r>
      <w:r w:rsidRPr="00203D08">
        <w:t>зарегистрирован</w:t>
      </w:r>
      <w:r w:rsidR="00133269">
        <w:t>ными</w:t>
      </w:r>
      <w:r w:rsidRPr="00203D08">
        <w:t xml:space="preserve"> в управлении Мин</w:t>
      </w:r>
      <w:r w:rsidR="00EB0C4C" w:rsidRPr="00203D08">
        <w:t xml:space="preserve">истерства юстиции </w:t>
      </w:r>
      <w:r w:rsidRPr="00203D08">
        <w:t>Р</w:t>
      </w:r>
      <w:r w:rsidR="00EB0C4C" w:rsidRPr="00203D08">
        <w:t>Ф</w:t>
      </w:r>
      <w:r w:rsidRPr="00203D08">
        <w:t xml:space="preserve"> по Нижегородской области.</w:t>
      </w:r>
    </w:p>
    <w:p w:rsidR="00061DDD" w:rsidRPr="00203D08" w:rsidRDefault="00061DDD" w:rsidP="00BF19C1">
      <w:pPr>
        <w:spacing w:after="240"/>
        <w:ind w:firstLine="709"/>
        <w:jc w:val="both"/>
      </w:pPr>
      <w:r w:rsidRPr="00203D08">
        <w:t>В 2025 году к выполнению нормативов ГТО приступило 1</w:t>
      </w:r>
      <w:r w:rsidR="00744B40">
        <w:t xml:space="preserve"> </w:t>
      </w:r>
      <w:r w:rsidRPr="00203D08">
        <w:t>625 человек, выполнили на знаки – 1</w:t>
      </w:r>
      <w:r w:rsidR="00744B40">
        <w:t xml:space="preserve"> </w:t>
      </w:r>
      <w:r w:rsidRPr="00203D08">
        <w:t xml:space="preserve">200 человек, из них 583 человека стали обладателями «золотого» знака отличия, 360 человек </w:t>
      </w:r>
      <w:r w:rsidR="00CD5A4D" w:rsidRPr="00203D08">
        <w:t xml:space="preserve">- </w:t>
      </w:r>
      <w:r w:rsidRPr="00203D08">
        <w:t xml:space="preserve">«серебряного» и 257 человек </w:t>
      </w:r>
      <w:r w:rsidR="00CD5A4D" w:rsidRPr="00203D08">
        <w:t xml:space="preserve">- </w:t>
      </w:r>
      <w:r w:rsidRPr="00203D08">
        <w:t xml:space="preserve">«бронзового». </w:t>
      </w:r>
    </w:p>
    <w:p w:rsidR="00EC7DD9" w:rsidRPr="00203D08" w:rsidRDefault="00EC7DD9" w:rsidP="00BF19C1">
      <w:pPr>
        <w:pStyle w:val="ConsPlusTitle"/>
        <w:spacing w:before="80"/>
        <w:jc w:val="center"/>
        <w:rPr>
          <w:rFonts w:ascii="Times New Roman" w:hAnsi="Times New Roman" w:cs="Times New Roman"/>
          <w:i/>
          <w:sz w:val="24"/>
          <w:szCs w:val="24"/>
          <w:u w:val="single"/>
        </w:rPr>
      </w:pPr>
      <w:r w:rsidRPr="00203D08">
        <w:rPr>
          <w:rFonts w:ascii="Times New Roman" w:hAnsi="Times New Roman" w:cs="Times New Roman"/>
          <w:i/>
          <w:sz w:val="24"/>
          <w:szCs w:val="24"/>
          <w:u w:val="single"/>
        </w:rPr>
        <w:t>Развитие инфраструктуры для занятий физической культурой и спортом</w:t>
      </w:r>
    </w:p>
    <w:p w:rsidR="00380F76" w:rsidRPr="00203D08" w:rsidRDefault="009F53A8" w:rsidP="00DA2112">
      <w:pPr>
        <w:ind w:firstLine="708"/>
        <w:jc w:val="both"/>
      </w:pPr>
      <w:r w:rsidRPr="00203D08">
        <w:t xml:space="preserve">Формирование благоприятной среды для занятий спортом и физической культурой является приоритетом для </w:t>
      </w:r>
      <w:r w:rsidR="00687A08" w:rsidRPr="00203D08">
        <w:t>Саров</w:t>
      </w:r>
      <w:r w:rsidR="00687A08" w:rsidRPr="00203D08">
        <w:t>а</w:t>
      </w:r>
      <w:r w:rsidRPr="00203D08">
        <w:t xml:space="preserve">. </w:t>
      </w:r>
      <w:r w:rsidR="00776C2A" w:rsidRPr="00203D08">
        <w:t xml:space="preserve">В </w:t>
      </w:r>
      <w:proofErr w:type="gramStart"/>
      <w:r w:rsidR="00776C2A" w:rsidRPr="00203D08">
        <w:t>городе</w:t>
      </w:r>
      <w:proofErr w:type="gramEnd"/>
      <w:r w:rsidR="00776C2A" w:rsidRPr="00203D08">
        <w:t>, в соответствии с задачей</w:t>
      </w:r>
      <w:r w:rsidR="00744B40">
        <w:t>, поставленной</w:t>
      </w:r>
      <w:r w:rsidR="00776C2A" w:rsidRPr="00203D08">
        <w:t xml:space="preserve"> </w:t>
      </w:r>
      <w:r w:rsidR="00744B40">
        <w:t>П</w:t>
      </w:r>
      <w:r w:rsidR="00744B40" w:rsidRPr="00203D08">
        <w:t>резидент</w:t>
      </w:r>
      <w:r w:rsidR="00744B40">
        <w:t xml:space="preserve">ом </w:t>
      </w:r>
      <w:r w:rsidR="00776C2A" w:rsidRPr="00203D08">
        <w:t xml:space="preserve">Российской Федерации В.В. </w:t>
      </w:r>
      <w:r w:rsidR="00744B40" w:rsidRPr="00203D08">
        <w:t>Путин</w:t>
      </w:r>
      <w:r w:rsidR="00744B40">
        <w:t>ым</w:t>
      </w:r>
      <w:r w:rsidR="00797137" w:rsidRPr="00203D08">
        <w:t>,</w:t>
      </w:r>
      <w:r w:rsidR="00776C2A" w:rsidRPr="00203D08">
        <w:t xml:space="preserve"> решается комплексная задача – сделать спорт доступным, обеспечивая «динамичное развитие спортивной инфраструктуры».</w:t>
      </w:r>
      <w:r w:rsidR="00380F76" w:rsidRPr="00203D08">
        <w:t xml:space="preserve"> </w:t>
      </w:r>
    </w:p>
    <w:p w:rsidR="000A25F2" w:rsidRPr="00203D08" w:rsidRDefault="000A25F2" w:rsidP="00DA2112">
      <w:pPr>
        <w:ind w:firstLine="709"/>
        <w:jc w:val="both"/>
      </w:pPr>
      <w:r w:rsidRPr="00203D08">
        <w:t>Количество спортивных сооружений (включая объекты городской среды и рекреационной зоны) в Сарове в 2025 году составило 334. Из них:</w:t>
      </w:r>
    </w:p>
    <w:p w:rsidR="000A25F2" w:rsidRPr="00203D08" w:rsidRDefault="000A25F2" w:rsidP="00DA2112">
      <w:pPr>
        <w:ind w:firstLine="709"/>
        <w:jc w:val="both"/>
      </w:pPr>
      <w:r w:rsidRPr="00203D08">
        <w:t>-1 стадион с трибунами на 1</w:t>
      </w:r>
      <w:r w:rsidR="00744B40">
        <w:t xml:space="preserve"> </w:t>
      </w:r>
      <w:r w:rsidRPr="00203D08">
        <w:t xml:space="preserve">500 мест, </w:t>
      </w:r>
    </w:p>
    <w:p w:rsidR="000A25F2" w:rsidRPr="00203D08" w:rsidRDefault="00A03B7E" w:rsidP="00DA2112">
      <w:pPr>
        <w:ind w:firstLine="709"/>
        <w:jc w:val="both"/>
      </w:pPr>
      <w:r w:rsidRPr="00203D08">
        <w:t>-</w:t>
      </w:r>
      <w:r w:rsidR="000A25F2" w:rsidRPr="00203D08">
        <w:t>113 плоскостных сооружений (волейбольные, баскетбольные, хоккейные площадки, мини-футбольные), из них - 13 футбольны</w:t>
      </w:r>
      <w:r w:rsidR="007B18F6" w:rsidRPr="00203D08">
        <w:t>х полей</w:t>
      </w:r>
      <w:r w:rsidR="000A25F2" w:rsidRPr="00203D08">
        <w:t>;</w:t>
      </w:r>
    </w:p>
    <w:p w:rsidR="000A25F2" w:rsidRPr="00203D08" w:rsidRDefault="000A25F2" w:rsidP="00DA2112">
      <w:pPr>
        <w:ind w:firstLine="709"/>
        <w:jc w:val="both"/>
      </w:pPr>
      <w:r w:rsidRPr="00203D08">
        <w:t xml:space="preserve">-39 спортивных залов, </w:t>
      </w:r>
    </w:p>
    <w:p w:rsidR="000A25F2" w:rsidRPr="00203D08" w:rsidRDefault="000A25F2" w:rsidP="00DA2112">
      <w:pPr>
        <w:ind w:firstLine="709"/>
        <w:jc w:val="both"/>
      </w:pPr>
      <w:r w:rsidRPr="00203D08">
        <w:t xml:space="preserve">-8 крытых плавательных бассейнов; </w:t>
      </w:r>
    </w:p>
    <w:p w:rsidR="000A25F2" w:rsidRPr="00203D08" w:rsidRDefault="000A25F2" w:rsidP="00DA2112">
      <w:pPr>
        <w:ind w:firstLine="709"/>
        <w:jc w:val="both"/>
      </w:pPr>
      <w:r w:rsidRPr="00203D08">
        <w:t>-1 лыжная база;</w:t>
      </w:r>
    </w:p>
    <w:p w:rsidR="000A25F2" w:rsidRPr="00203D08" w:rsidRDefault="000A25F2" w:rsidP="00DA2112">
      <w:pPr>
        <w:ind w:firstLine="709"/>
        <w:jc w:val="both"/>
      </w:pPr>
      <w:r w:rsidRPr="00203D08">
        <w:t xml:space="preserve">-1 крытый ледовый дворец </w:t>
      </w:r>
      <w:r w:rsidR="00744B40">
        <w:t xml:space="preserve">с трибунами </w:t>
      </w:r>
      <w:r w:rsidRPr="00203D08">
        <w:t>на 1</w:t>
      </w:r>
      <w:r w:rsidR="00744B40">
        <w:t xml:space="preserve"> </w:t>
      </w:r>
      <w:r w:rsidRPr="00203D08">
        <w:t>200 мест;</w:t>
      </w:r>
    </w:p>
    <w:p w:rsidR="000A25F2" w:rsidRPr="00203D08" w:rsidRDefault="000A25F2" w:rsidP="00DA2112">
      <w:pPr>
        <w:ind w:firstLine="709"/>
        <w:jc w:val="both"/>
      </w:pPr>
      <w:r w:rsidRPr="00203D08">
        <w:t>-4 сооружения для стрелковых видов спорта;</w:t>
      </w:r>
    </w:p>
    <w:p w:rsidR="000A25F2" w:rsidRPr="00203D08" w:rsidRDefault="000A25F2" w:rsidP="00DA2112">
      <w:pPr>
        <w:ind w:firstLine="709"/>
        <w:jc w:val="both"/>
      </w:pPr>
      <w:r w:rsidRPr="00203D08">
        <w:t>-2 легкоатлетических манежа;</w:t>
      </w:r>
    </w:p>
    <w:p w:rsidR="000A25F2" w:rsidRPr="00203D08" w:rsidRDefault="000A25F2" w:rsidP="00DA2112">
      <w:pPr>
        <w:ind w:firstLine="709"/>
        <w:jc w:val="both"/>
      </w:pPr>
      <w:r w:rsidRPr="00203D08">
        <w:t>-80 объектов городской и рекреационной инфраструктуры,</w:t>
      </w:r>
      <w:r w:rsidR="008800B1" w:rsidRPr="00203D08">
        <w:t xml:space="preserve"> </w:t>
      </w:r>
      <w:r w:rsidRPr="00203D08">
        <w:t>приспособленных для занятий физической культурой и спортом (46 - универсальных игровых площадок, 33 - площадки с тренажерами, 1 - каток) и иные объекты спорта, что составляет 74,5 % от нормативной потребности в обеспеченности объекта</w:t>
      </w:r>
      <w:r w:rsidRPr="00203D08">
        <w:t xml:space="preserve">ми спорта. </w:t>
      </w:r>
    </w:p>
    <w:p w:rsidR="000A25F2" w:rsidRPr="00EC3648" w:rsidRDefault="000A25F2" w:rsidP="00DA2112">
      <w:pPr>
        <w:ind w:firstLine="709"/>
        <w:jc w:val="both"/>
      </w:pPr>
      <w:r w:rsidRPr="00EC3648">
        <w:t xml:space="preserve">Единовременная </w:t>
      </w:r>
      <w:r w:rsidRPr="00EC3648">
        <w:t xml:space="preserve">пропускная способность объектов спорта </w:t>
      </w:r>
      <w:r w:rsidR="00313A4A" w:rsidRPr="00EC3648">
        <w:t xml:space="preserve">за отчетный период составила </w:t>
      </w:r>
      <w:r w:rsidRPr="00EC3648">
        <w:t>84</w:t>
      </w:r>
      <w:r w:rsidR="00744B40">
        <w:t xml:space="preserve"> </w:t>
      </w:r>
      <w:r w:rsidRPr="00EC3648">
        <w:t>372 человек</w:t>
      </w:r>
      <w:r w:rsidR="008800B1" w:rsidRPr="00EC3648">
        <w:t>а</w:t>
      </w:r>
      <w:r w:rsidRPr="00EC3648">
        <w:t>.</w:t>
      </w:r>
    </w:p>
    <w:p w:rsidR="000A25F2" w:rsidRPr="00203D08" w:rsidRDefault="000A25F2" w:rsidP="00DA2112">
      <w:pPr>
        <w:ind w:firstLine="709"/>
        <w:jc w:val="both"/>
      </w:pPr>
      <w:r w:rsidRPr="00203D08">
        <w:t xml:space="preserve">Обеспеченность спортивными залами по городу Сарову </w:t>
      </w:r>
      <w:r w:rsidR="00EC3648">
        <w:t>достигает</w:t>
      </w:r>
      <w:r w:rsidRPr="00203D08">
        <w:t xml:space="preserve"> 66,1% </w:t>
      </w:r>
      <w:r w:rsidR="007B18F6" w:rsidRPr="00203D08">
        <w:t xml:space="preserve">(2024 г. – 57,6%) </w:t>
      </w:r>
      <w:r w:rsidRPr="00203D08">
        <w:t>от федерального норматива</w:t>
      </w:r>
      <w:r w:rsidR="00744B40">
        <w:t>;</w:t>
      </w:r>
      <w:r w:rsidR="00744B40" w:rsidRPr="00203D08">
        <w:t xml:space="preserve"> </w:t>
      </w:r>
      <w:r w:rsidRPr="00203D08">
        <w:t>плоскостными сооружениями, включая объекты городской и рекреационной инфраструктуры</w:t>
      </w:r>
      <w:r w:rsidR="00F70998">
        <w:t>,</w:t>
      </w:r>
      <w:r w:rsidRPr="00203D08">
        <w:t xml:space="preserve"> – 35,2% </w:t>
      </w:r>
      <w:r w:rsidR="007B18F6" w:rsidRPr="00203D08">
        <w:t xml:space="preserve">(2024г. – 35,2%) </w:t>
      </w:r>
      <w:r w:rsidRPr="00203D08">
        <w:t>от федерального норматива.</w:t>
      </w:r>
    </w:p>
    <w:p w:rsidR="00F67FAB" w:rsidRPr="00203D08" w:rsidRDefault="00F70998" w:rsidP="00DA2112">
      <w:pPr>
        <w:ind w:firstLine="709"/>
        <w:jc w:val="both"/>
      </w:pPr>
      <w:r>
        <w:t>Д</w:t>
      </w:r>
      <w:r w:rsidR="00F67FAB" w:rsidRPr="00203D08">
        <w:t>ля создания в городе более благоприятных и комфортных условий жизни, активного досуга и занятий физической культурой и спортом необходимо:</w:t>
      </w:r>
    </w:p>
    <w:p w:rsidR="00A21D88" w:rsidRPr="00203D08" w:rsidRDefault="00A21D88" w:rsidP="00DA2112">
      <w:pPr>
        <w:pStyle w:val="afd"/>
        <w:tabs>
          <w:tab w:val="left" w:pos="993"/>
        </w:tabs>
        <w:spacing w:after="0" w:line="240" w:lineRule="auto"/>
        <w:ind w:left="0" w:firstLine="709"/>
        <w:jc w:val="both"/>
        <w:rPr>
          <w:rFonts w:ascii="Times New Roman" w:hAnsi="Times New Roman"/>
          <w:sz w:val="24"/>
          <w:szCs w:val="24"/>
        </w:rPr>
      </w:pPr>
      <w:r w:rsidRPr="00203D08">
        <w:rPr>
          <w:rFonts w:ascii="Times New Roman" w:hAnsi="Times New Roman"/>
          <w:sz w:val="24"/>
          <w:szCs w:val="24"/>
        </w:rPr>
        <w:t>-с</w:t>
      </w:r>
      <w:r w:rsidR="00F67FAB" w:rsidRPr="00203D08">
        <w:rPr>
          <w:rFonts w:ascii="Times New Roman" w:hAnsi="Times New Roman"/>
          <w:sz w:val="24"/>
          <w:szCs w:val="24"/>
        </w:rPr>
        <w:t>троительство физкультурно-оздоровитель</w:t>
      </w:r>
      <w:r w:rsidR="00F67FAB" w:rsidRPr="00203D08">
        <w:rPr>
          <w:rFonts w:ascii="Times New Roman" w:hAnsi="Times New Roman"/>
          <w:sz w:val="24"/>
          <w:szCs w:val="24"/>
        </w:rPr>
        <w:t>ного комплекса</w:t>
      </w:r>
      <w:r w:rsidR="00726843" w:rsidRPr="00203D08">
        <w:rPr>
          <w:rFonts w:ascii="Times New Roman" w:hAnsi="Times New Roman"/>
          <w:sz w:val="24"/>
          <w:szCs w:val="24"/>
        </w:rPr>
        <w:t xml:space="preserve"> (далее – ФОК)</w:t>
      </w:r>
      <w:r w:rsidR="00F67FAB" w:rsidRPr="00203D08">
        <w:rPr>
          <w:rFonts w:ascii="Times New Roman" w:hAnsi="Times New Roman"/>
          <w:sz w:val="24"/>
          <w:szCs w:val="24"/>
        </w:rPr>
        <w:t>.</w:t>
      </w:r>
      <w:r w:rsidRPr="00203D08">
        <w:rPr>
          <w:rFonts w:ascii="Times New Roman" w:hAnsi="Times New Roman"/>
          <w:sz w:val="24"/>
          <w:szCs w:val="24"/>
        </w:rPr>
        <w:t xml:space="preserve"> В 2017 году по заказу Администрации города Сарова разработана проектная документация по объекту «Строительство физкультурно-оздоровительного комплекса (ФОК) в г.Саров», получено положительное заключение государственной </w:t>
      </w:r>
      <w:r w:rsidRPr="00203D08">
        <w:rPr>
          <w:rFonts w:ascii="Times New Roman" w:hAnsi="Times New Roman"/>
          <w:sz w:val="24"/>
          <w:szCs w:val="24"/>
        </w:rPr>
        <w:t>экспертизы № 3-1-3-0129-17 от 30.11.2017. Земельный участок определен – участок в МКР-22, площадью ок</w:t>
      </w:r>
      <w:r w:rsidR="004358C1" w:rsidRPr="00203D08">
        <w:rPr>
          <w:rFonts w:ascii="Times New Roman" w:hAnsi="Times New Roman"/>
          <w:sz w:val="24"/>
          <w:szCs w:val="24"/>
        </w:rPr>
        <w:t>оло</w:t>
      </w:r>
      <w:r w:rsidRPr="00203D08">
        <w:rPr>
          <w:rFonts w:ascii="Times New Roman" w:hAnsi="Times New Roman"/>
          <w:sz w:val="24"/>
          <w:szCs w:val="24"/>
        </w:rPr>
        <w:t xml:space="preserve"> 5 га. Предполагаемый срок выполнения работ, включая </w:t>
      </w:r>
      <w:r w:rsidR="00F70998">
        <w:rPr>
          <w:rFonts w:ascii="Times New Roman" w:hAnsi="Times New Roman"/>
          <w:sz w:val="24"/>
          <w:szCs w:val="24"/>
        </w:rPr>
        <w:t>корректировку проектной документации</w:t>
      </w:r>
      <w:r w:rsidRPr="00203D08">
        <w:rPr>
          <w:rFonts w:ascii="Times New Roman" w:hAnsi="Times New Roman"/>
          <w:sz w:val="24"/>
          <w:szCs w:val="24"/>
        </w:rPr>
        <w:t xml:space="preserve">: </w:t>
      </w:r>
      <w:r w:rsidR="00F70998">
        <w:rPr>
          <w:rFonts w:ascii="Times New Roman" w:hAnsi="Times New Roman"/>
          <w:sz w:val="24"/>
          <w:szCs w:val="24"/>
        </w:rPr>
        <w:t>2028 - 2030</w:t>
      </w:r>
      <w:r w:rsidRPr="00203D08">
        <w:rPr>
          <w:rFonts w:ascii="Times New Roman" w:hAnsi="Times New Roman"/>
          <w:sz w:val="24"/>
          <w:szCs w:val="24"/>
        </w:rPr>
        <w:t xml:space="preserve"> годы. Ориентировочная стоимость создания </w:t>
      </w:r>
      <w:proofErr w:type="spellStart"/>
      <w:r w:rsidR="00726843" w:rsidRPr="00203D08">
        <w:rPr>
          <w:rFonts w:ascii="Times New Roman" w:hAnsi="Times New Roman"/>
          <w:sz w:val="24"/>
          <w:szCs w:val="24"/>
        </w:rPr>
        <w:t>ФОКа</w:t>
      </w:r>
      <w:proofErr w:type="spellEnd"/>
      <w:r w:rsidRPr="00203D08">
        <w:rPr>
          <w:rFonts w:ascii="Times New Roman" w:hAnsi="Times New Roman"/>
          <w:sz w:val="24"/>
          <w:szCs w:val="24"/>
        </w:rPr>
        <w:t xml:space="preserve"> в ценах лет строительства составит </w:t>
      </w:r>
      <w:r w:rsidR="001B43BB" w:rsidRPr="001B43BB">
        <w:rPr>
          <w:rFonts w:ascii="Times New Roman" w:hAnsi="Times New Roman"/>
          <w:sz w:val="24"/>
          <w:szCs w:val="24"/>
        </w:rPr>
        <w:t xml:space="preserve">1 754,1 </w:t>
      </w:r>
      <w:r w:rsidRPr="00203D08">
        <w:rPr>
          <w:rFonts w:ascii="Times New Roman" w:hAnsi="Times New Roman"/>
          <w:sz w:val="24"/>
          <w:szCs w:val="24"/>
        </w:rPr>
        <w:t xml:space="preserve">млн. рублей. </w:t>
      </w:r>
    </w:p>
    <w:p w:rsidR="00062741" w:rsidRPr="00203D08" w:rsidRDefault="00647DF8" w:rsidP="00DA2112">
      <w:pPr>
        <w:pStyle w:val="afd"/>
        <w:tabs>
          <w:tab w:val="left" w:pos="1134"/>
        </w:tabs>
        <w:spacing w:after="0" w:line="240" w:lineRule="auto"/>
        <w:ind w:left="0"/>
        <w:contextualSpacing/>
        <w:jc w:val="both"/>
        <w:rPr>
          <w:rFonts w:ascii="Times New Roman" w:hAnsi="Times New Roman"/>
          <w:sz w:val="24"/>
          <w:szCs w:val="24"/>
        </w:rPr>
      </w:pPr>
      <w:r w:rsidRPr="00203D08">
        <w:rPr>
          <w:rFonts w:ascii="Times New Roman" w:hAnsi="Times New Roman"/>
          <w:sz w:val="24"/>
          <w:szCs w:val="24"/>
        </w:rPr>
        <w:t xml:space="preserve">            </w:t>
      </w:r>
      <w:r w:rsidR="004358C1" w:rsidRPr="00203D08">
        <w:rPr>
          <w:rFonts w:ascii="Times New Roman" w:hAnsi="Times New Roman"/>
          <w:sz w:val="24"/>
          <w:szCs w:val="24"/>
        </w:rPr>
        <w:t>-строительство модульного спортивного зала на территории клуба «Горизонт».</w:t>
      </w:r>
      <w:r w:rsidR="00726843" w:rsidRPr="00203D08">
        <w:rPr>
          <w:rFonts w:ascii="Times New Roman" w:hAnsi="Times New Roman"/>
          <w:sz w:val="24"/>
          <w:szCs w:val="24"/>
        </w:rPr>
        <w:t xml:space="preserve"> </w:t>
      </w:r>
      <w:r w:rsidR="004358C1" w:rsidRPr="00203D08">
        <w:rPr>
          <w:rFonts w:ascii="Times New Roman" w:hAnsi="Times New Roman"/>
          <w:sz w:val="24"/>
          <w:szCs w:val="24"/>
        </w:rPr>
        <w:t xml:space="preserve">Земельный участок для размещения </w:t>
      </w:r>
      <w:r w:rsidR="00726843" w:rsidRPr="00203D08">
        <w:rPr>
          <w:rFonts w:ascii="Times New Roman" w:hAnsi="Times New Roman"/>
          <w:sz w:val="24"/>
          <w:szCs w:val="24"/>
        </w:rPr>
        <w:t>объек</w:t>
      </w:r>
      <w:r w:rsidR="00726843" w:rsidRPr="00203D08">
        <w:rPr>
          <w:rFonts w:ascii="Times New Roman" w:hAnsi="Times New Roman"/>
          <w:sz w:val="24"/>
          <w:szCs w:val="24"/>
        </w:rPr>
        <w:t>та</w:t>
      </w:r>
      <w:r w:rsidR="004358C1" w:rsidRPr="00203D08">
        <w:rPr>
          <w:rFonts w:ascii="Times New Roman" w:hAnsi="Times New Roman"/>
          <w:sz w:val="24"/>
          <w:szCs w:val="24"/>
        </w:rPr>
        <w:t xml:space="preserve"> определен. Ориентировочная стоимость строительства, рассчитанная с применением метода аналогов (Универсальный модульный спортивный комплекс в </w:t>
      </w:r>
      <w:proofErr w:type="spellStart"/>
      <w:r w:rsidR="004358C1" w:rsidRPr="00203D08">
        <w:rPr>
          <w:rFonts w:ascii="Times New Roman" w:hAnsi="Times New Roman"/>
          <w:sz w:val="24"/>
          <w:szCs w:val="24"/>
        </w:rPr>
        <w:t>Большемурашкинском</w:t>
      </w:r>
      <w:proofErr w:type="spellEnd"/>
      <w:r w:rsidR="004358C1" w:rsidRPr="00203D08">
        <w:rPr>
          <w:rFonts w:ascii="Times New Roman" w:hAnsi="Times New Roman"/>
          <w:sz w:val="24"/>
          <w:szCs w:val="24"/>
        </w:rPr>
        <w:t xml:space="preserve"> округе Нижегородской области), составляет </w:t>
      </w:r>
      <w:r w:rsidR="00F70998">
        <w:rPr>
          <w:rFonts w:ascii="Times New Roman" w:hAnsi="Times New Roman"/>
          <w:sz w:val="24"/>
          <w:szCs w:val="24"/>
        </w:rPr>
        <w:t>118,6</w:t>
      </w:r>
      <w:r w:rsidR="004358C1" w:rsidRPr="00203D08">
        <w:rPr>
          <w:rFonts w:ascii="Times New Roman" w:hAnsi="Times New Roman"/>
          <w:sz w:val="24"/>
          <w:szCs w:val="24"/>
        </w:rPr>
        <w:t xml:space="preserve"> </w:t>
      </w:r>
      <w:proofErr w:type="spellStart"/>
      <w:proofErr w:type="gramStart"/>
      <w:r w:rsidR="004358C1" w:rsidRPr="00203D08">
        <w:rPr>
          <w:rFonts w:ascii="Times New Roman" w:hAnsi="Times New Roman"/>
          <w:sz w:val="24"/>
          <w:szCs w:val="24"/>
        </w:rPr>
        <w:t>млн</w:t>
      </w:r>
      <w:proofErr w:type="spellEnd"/>
      <w:proofErr w:type="gramEnd"/>
      <w:r w:rsidR="004358C1" w:rsidRPr="00203D08">
        <w:rPr>
          <w:rFonts w:ascii="Times New Roman" w:hAnsi="Times New Roman"/>
          <w:sz w:val="24"/>
          <w:szCs w:val="24"/>
        </w:rPr>
        <w:t xml:space="preserve"> рублей.</w:t>
      </w:r>
      <w:r w:rsidR="00062741" w:rsidRPr="00203D08">
        <w:rPr>
          <w:rFonts w:ascii="Times New Roman" w:hAnsi="Times New Roman"/>
          <w:sz w:val="24"/>
          <w:szCs w:val="24"/>
        </w:rPr>
        <w:t xml:space="preserve"> Планируемый срок выполнения работ – </w:t>
      </w:r>
      <w:r w:rsidR="00F70998">
        <w:rPr>
          <w:rFonts w:ascii="Times New Roman" w:hAnsi="Times New Roman"/>
          <w:sz w:val="24"/>
          <w:szCs w:val="24"/>
        </w:rPr>
        <w:t>2029-2030</w:t>
      </w:r>
      <w:r w:rsidR="00F70998" w:rsidRPr="00203D08">
        <w:rPr>
          <w:rFonts w:ascii="Times New Roman" w:hAnsi="Times New Roman"/>
          <w:sz w:val="24"/>
          <w:szCs w:val="24"/>
        </w:rPr>
        <w:t xml:space="preserve"> </w:t>
      </w:r>
      <w:r w:rsidR="00062741" w:rsidRPr="00203D08">
        <w:rPr>
          <w:rFonts w:ascii="Times New Roman" w:hAnsi="Times New Roman"/>
          <w:sz w:val="24"/>
          <w:szCs w:val="24"/>
        </w:rPr>
        <w:t>год</w:t>
      </w:r>
      <w:r w:rsidR="00F70998">
        <w:rPr>
          <w:rFonts w:ascii="Times New Roman" w:hAnsi="Times New Roman"/>
          <w:sz w:val="24"/>
          <w:szCs w:val="24"/>
        </w:rPr>
        <w:t>ы</w:t>
      </w:r>
      <w:r w:rsidR="008C44F3" w:rsidRPr="00203D08">
        <w:rPr>
          <w:rFonts w:ascii="Times New Roman" w:hAnsi="Times New Roman"/>
          <w:sz w:val="24"/>
          <w:szCs w:val="24"/>
        </w:rPr>
        <w:t>.</w:t>
      </w:r>
    </w:p>
    <w:p w:rsidR="00062741" w:rsidRPr="00203D08" w:rsidRDefault="00062741" w:rsidP="00DA2112">
      <w:pPr>
        <w:pStyle w:val="afd"/>
        <w:spacing w:after="0" w:line="240" w:lineRule="auto"/>
        <w:ind w:left="0"/>
        <w:contextualSpacing/>
        <w:jc w:val="both"/>
        <w:rPr>
          <w:rFonts w:ascii="Times New Roman" w:hAnsi="Times New Roman"/>
          <w:sz w:val="24"/>
          <w:szCs w:val="24"/>
        </w:rPr>
      </w:pPr>
      <w:r w:rsidRPr="00203D08">
        <w:rPr>
          <w:rFonts w:ascii="Times New Roman" w:hAnsi="Times New Roman"/>
          <w:sz w:val="24"/>
          <w:szCs w:val="24"/>
        </w:rPr>
        <w:tab/>
        <w:t>-строительство объекта «Лыжная база». Участок для строительства нового здания определен - ул. Академика Харитона, д. 20. Ориентировочная стоимость строительства, рассчитанная с применением метода аналогов, составляет 500,0</w:t>
      </w:r>
      <w:r w:rsidR="00CD5A4D" w:rsidRPr="00203D08">
        <w:rPr>
          <w:rFonts w:ascii="Times New Roman" w:hAnsi="Times New Roman"/>
          <w:sz w:val="24"/>
          <w:szCs w:val="24"/>
        </w:rPr>
        <w:t xml:space="preserve"> </w:t>
      </w:r>
      <w:proofErr w:type="spellStart"/>
      <w:r w:rsidR="00CD5A4D" w:rsidRPr="00203D08">
        <w:rPr>
          <w:rFonts w:ascii="Times New Roman" w:hAnsi="Times New Roman"/>
          <w:sz w:val="24"/>
          <w:szCs w:val="24"/>
        </w:rPr>
        <w:t>млн</w:t>
      </w:r>
      <w:proofErr w:type="spellEnd"/>
      <w:r w:rsidRPr="00203D08">
        <w:rPr>
          <w:rFonts w:ascii="Times New Roman" w:hAnsi="Times New Roman"/>
          <w:sz w:val="24"/>
          <w:szCs w:val="24"/>
        </w:rPr>
        <w:t xml:space="preserve"> рублей. Планируемый срок выполнения работ, включая проектирование – 2027-2028 годы.</w:t>
      </w:r>
    </w:p>
    <w:p w:rsidR="00DB1AB2" w:rsidRPr="00203D08" w:rsidRDefault="00DB1AB2" w:rsidP="00DA2112">
      <w:pPr>
        <w:pStyle w:val="a3"/>
        <w:ind w:firstLine="709"/>
      </w:pPr>
      <w:r w:rsidRPr="00203D08">
        <w:t>В рамках реализации областного проекта «Спорт в каждый двор» в 2025 году на площадках Центра внешкольной работы, Молодежного центра, СШОР «Атом», СШ «Икар», спортивной площадке в сквере 21-22 МКР, спортивной площадке ул.</w:t>
      </w:r>
      <w:r w:rsidR="005D1793" w:rsidRPr="00203D08">
        <w:t xml:space="preserve"> </w:t>
      </w:r>
      <w:r w:rsidRPr="00203D08">
        <w:t>Силкина,20 была продолжена работа инструкторов с детьми. Площадки посетили более 17</w:t>
      </w:r>
      <w:r w:rsidR="00F70998">
        <w:t xml:space="preserve"> </w:t>
      </w:r>
      <w:r w:rsidRPr="00203D08">
        <w:t>000 чел.</w:t>
      </w:r>
    </w:p>
    <w:p w:rsidR="009F5053" w:rsidRPr="00203D08" w:rsidRDefault="009F5053" w:rsidP="00DA2112">
      <w:pPr>
        <w:pStyle w:val="ConsPlusTitle"/>
        <w:jc w:val="center"/>
        <w:rPr>
          <w:rFonts w:ascii="Times New Roman" w:hAnsi="Times New Roman" w:cs="Times New Roman"/>
          <w:i/>
          <w:sz w:val="24"/>
          <w:szCs w:val="24"/>
        </w:rPr>
      </w:pPr>
    </w:p>
    <w:p w:rsidR="00EC7DD9" w:rsidRPr="00203D08" w:rsidRDefault="00EC7DD9" w:rsidP="001B6F3B">
      <w:pPr>
        <w:pStyle w:val="ConsPlusTitle"/>
        <w:spacing w:after="120"/>
        <w:jc w:val="center"/>
        <w:rPr>
          <w:rFonts w:ascii="Times New Roman" w:hAnsi="Times New Roman" w:cs="Times New Roman"/>
          <w:i/>
          <w:sz w:val="24"/>
          <w:szCs w:val="24"/>
          <w:u w:val="single"/>
        </w:rPr>
      </w:pPr>
      <w:r w:rsidRPr="00203D08">
        <w:rPr>
          <w:rFonts w:ascii="Times New Roman" w:hAnsi="Times New Roman" w:cs="Times New Roman"/>
          <w:i/>
          <w:sz w:val="24"/>
          <w:szCs w:val="24"/>
          <w:u w:val="single"/>
        </w:rPr>
        <w:t>Пропаганда физической культуры</w:t>
      </w:r>
    </w:p>
    <w:p w:rsidR="00FE757A" w:rsidRPr="00203D08" w:rsidRDefault="002B0D14" w:rsidP="00DA2112">
      <w:pPr>
        <w:ind w:firstLine="720"/>
        <w:jc w:val="both"/>
        <w:rPr>
          <w:shd w:val="clear" w:color="auto" w:fill="FFFFFF"/>
        </w:rPr>
      </w:pPr>
      <w:r w:rsidRPr="00203D08">
        <w:rPr>
          <w:rStyle w:val="af2"/>
          <w:b w:val="0"/>
          <w:shd w:val="clear" w:color="auto" w:fill="FFFFFF"/>
        </w:rPr>
        <w:t>Пропаганда физической культуры в городе</w:t>
      </w:r>
      <w:r w:rsidRPr="00203D08">
        <w:rPr>
          <w:shd w:val="clear" w:color="auto" w:fill="FFFFFF"/>
        </w:rPr>
        <w:t xml:space="preserve"> направлена на привлечение населения к занятиям спортом, формирование здорового образа жизни и создание позитивного имиджа физической активности. Для этого </w:t>
      </w:r>
      <w:r w:rsidR="00BC396A" w:rsidRPr="00203D08">
        <w:t xml:space="preserve">Департаментом по делам молодежи и спорта </w:t>
      </w:r>
      <w:r w:rsidRPr="00203D08">
        <w:rPr>
          <w:shd w:val="clear" w:color="auto" w:fill="FFFFFF"/>
        </w:rPr>
        <w:t xml:space="preserve">используются различные методы, которые включают </w:t>
      </w:r>
      <w:r w:rsidR="002C0A61" w:rsidRPr="00203D08">
        <w:rPr>
          <w:shd w:val="clear" w:color="auto" w:fill="FFFFFF"/>
        </w:rPr>
        <w:t>в себя</w:t>
      </w:r>
      <w:r w:rsidR="00FE757A" w:rsidRPr="00203D08">
        <w:rPr>
          <w:shd w:val="clear" w:color="auto" w:fill="FFFFFF"/>
        </w:rPr>
        <w:t>:</w:t>
      </w:r>
    </w:p>
    <w:p w:rsidR="002C0A61" w:rsidRPr="00203D08" w:rsidRDefault="00FE757A" w:rsidP="00DA2112">
      <w:pPr>
        <w:ind w:firstLine="720"/>
        <w:jc w:val="both"/>
        <w:rPr>
          <w:shd w:val="clear" w:color="auto" w:fill="FFFFFF"/>
        </w:rPr>
      </w:pPr>
      <w:r w:rsidRPr="00203D08">
        <w:rPr>
          <w:shd w:val="clear" w:color="auto" w:fill="FFFFFF"/>
        </w:rPr>
        <w:t>1.</w:t>
      </w:r>
      <w:r w:rsidR="002C0A61" w:rsidRPr="00203D08">
        <w:rPr>
          <w:shd w:val="clear" w:color="auto" w:fill="FFFFFF"/>
        </w:rPr>
        <w:t xml:space="preserve"> </w:t>
      </w:r>
      <w:r w:rsidR="00F70998">
        <w:rPr>
          <w:shd w:val="clear" w:color="auto" w:fill="FFFFFF"/>
        </w:rPr>
        <w:t>И</w:t>
      </w:r>
      <w:r w:rsidR="00F70998" w:rsidRPr="00203D08">
        <w:rPr>
          <w:shd w:val="clear" w:color="auto" w:fill="FFFFFF"/>
        </w:rPr>
        <w:t xml:space="preserve">спользование </w:t>
      </w:r>
      <w:r w:rsidR="002C0A61" w:rsidRPr="00203D08">
        <w:rPr>
          <w:shd w:val="clear" w:color="auto" w:fill="FFFFFF"/>
        </w:rPr>
        <w:t xml:space="preserve">различных каналов массовых коммуникаций: </w:t>
      </w:r>
    </w:p>
    <w:p w:rsidR="002C0A61" w:rsidRPr="00203D08" w:rsidRDefault="00FE757A" w:rsidP="00DA2112">
      <w:pPr>
        <w:ind w:firstLine="720"/>
        <w:jc w:val="both"/>
        <w:rPr>
          <w:shd w:val="clear" w:color="auto" w:fill="FFFFFF"/>
        </w:rPr>
      </w:pPr>
      <w:r w:rsidRPr="00203D08">
        <w:rPr>
          <w:shd w:val="clear" w:color="auto" w:fill="FFFFFF"/>
        </w:rPr>
        <w:t>-</w:t>
      </w:r>
      <w:r w:rsidR="00F70998">
        <w:rPr>
          <w:shd w:val="clear" w:color="auto" w:fill="FFFFFF"/>
        </w:rPr>
        <w:t xml:space="preserve"> </w:t>
      </w:r>
      <w:r w:rsidRPr="00203D08">
        <w:rPr>
          <w:shd w:val="clear" w:color="auto" w:fill="FFFFFF"/>
        </w:rPr>
        <w:t xml:space="preserve">телевидение: </w:t>
      </w:r>
      <w:r w:rsidRPr="00203D08">
        <w:t xml:space="preserve">заключены договоры на создание спортивных репортажей, снимаются </w:t>
      </w:r>
      <w:r w:rsidRPr="00203D08">
        <w:rPr>
          <w:shd w:val="clear" w:color="auto" w:fill="FFFFFF"/>
        </w:rPr>
        <w:t>программы, посвящённые физкультуре и спорту, здоровому образу жизни, известным спортсменам и тренерам</w:t>
      </w:r>
      <w:r w:rsidR="008D2AC1" w:rsidRPr="00203D08">
        <w:rPr>
          <w:shd w:val="clear" w:color="auto" w:fill="FFFFFF"/>
        </w:rPr>
        <w:t>;</w:t>
      </w:r>
    </w:p>
    <w:p w:rsidR="008D2AC1" w:rsidRPr="00203D08" w:rsidRDefault="00FE757A" w:rsidP="00DA2112">
      <w:pPr>
        <w:ind w:firstLine="708"/>
        <w:jc w:val="both"/>
        <w:rPr>
          <w:shd w:val="clear" w:color="auto" w:fill="FFFFFF"/>
        </w:rPr>
      </w:pPr>
      <w:r w:rsidRPr="00203D08">
        <w:rPr>
          <w:rStyle w:val="af2"/>
          <w:b w:val="0"/>
        </w:rPr>
        <w:t>-</w:t>
      </w:r>
      <w:r w:rsidR="00F70998">
        <w:rPr>
          <w:rStyle w:val="af2"/>
          <w:b w:val="0"/>
        </w:rPr>
        <w:t xml:space="preserve"> </w:t>
      </w:r>
      <w:r w:rsidRPr="00203D08">
        <w:rPr>
          <w:rStyle w:val="af2"/>
          <w:b w:val="0"/>
        </w:rPr>
        <w:t>печатные средства</w:t>
      </w:r>
      <w:r w:rsidRPr="00203D08">
        <w:rPr>
          <w:rStyle w:val="af2"/>
        </w:rPr>
        <w:t>:</w:t>
      </w:r>
      <w:r w:rsidRPr="00203D08">
        <w:t xml:space="preserve"> публикуются статьи, очерки об истории городского спорта, материалы, пропагандирующие правильное питание, активный двигательный режим</w:t>
      </w:r>
      <w:r w:rsidR="008D2AC1" w:rsidRPr="00203D08">
        <w:t>. На территории города имеются баннеры социальной направленности, популяризирующие здоровый образ жизни;</w:t>
      </w:r>
    </w:p>
    <w:p w:rsidR="002C0A61" w:rsidRPr="00203D08" w:rsidRDefault="008D2AC1" w:rsidP="00DA2112">
      <w:pPr>
        <w:ind w:firstLine="708"/>
        <w:jc w:val="both"/>
        <w:rPr>
          <w:shd w:val="clear" w:color="auto" w:fill="FFFFFF"/>
        </w:rPr>
      </w:pPr>
      <w:r w:rsidRPr="00203D08">
        <w:rPr>
          <w:rStyle w:val="af2"/>
        </w:rPr>
        <w:t>-</w:t>
      </w:r>
      <w:r w:rsidR="00F70998">
        <w:rPr>
          <w:rStyle w:val="af2"/>
        </w:rPr>
        <w:t xml:space="preserve"> </w:t>
      </w:r>
      <w:proofErr w:type="spellStart"/>
      <w:proofErr w:type="gramStart"/>
      <w:r w:rsidRPr="00203D08">
        <w:rPr>
          <w:rStyle w:val="af2"/>
          <w:b w:val="0"/>
        </w:rPr>
        <w:t>интернет-прос</w:t>
      </w:r>
      <w:r w:rsidR="00D144DA">
        <w:rPr>
          <w:rStyle w:val="af2"/>
          <w:b w:val="0"/>
        </w:rPr>
        <w:t>транства</w:t>
      </w:r>
      <w:proofErr w:type="spellEnd"/>
      <w:proofErr w:type="gramEnd"/>
      <w:r w:rsidRPr="00203D08">
        <w:rPr>
          <w:rStyle w:val="af2"/>
          <w:b w:val="0"/>
        </w:rPr>
        <w:t xml:space="preserve">: </w:t>
      </w:r>
      <w:r w:rsidRPr="00203D08">
        <w:t>с</w:t>
      </w:r>
      <w:r w:rsidR="002C0A61" w:rsidRPr="00203D08">
        <w:t xml:space="preserve">оздаётся специальный </w:t>
      </w:r>
      <w:proofErr w:type="spellStart"/>
      <w:r w:rsidR="002C0A61" w:rsidRPr="00203D08">
        <w:t>контент</w:t>
      </w:r>
      <w:proofErr w:type="spellEnd"/>
      <w:r w:rsidR="002C0A61" w:rsidRPr="00203D08">
        <w:t xml:space="preserve"> для социальных сетей, который прививает ув</w:t>
      </w:r>
      <w:r w:rsidRPr="00203D08">
        <w:t>ажение к здоровому образу жизни, ф</w:t>
      </w:r>
      <w:r w:rsidRPr="00203D08">
        <w:rPr>
          <w:shd w:val="clear" w:color="auto" w:fill="FFFFFF"/>
        </w:rPr>
        <w:t xml:space="preserve">ункционируют: </w:t>
      </w:r>
      <w:r w:rsidRPr="00203D08">
        <w:t xml:space="preserve">страница </w:t>
      </w:r>
      <w:r w:rsidR="00F70998" w:rsidRPr="00203D08">
        <w:t xml:space="preserve">ДМиС </w:t>
      </w:r>
      <w:r w:rsidRPr="00203D08">
        <w:t xml:space="preserve">в </w:t>
      </w:r>
      <w:proofErr w:type="spellStart"/>
      <w:r w:rsidRPr="00203D08">
        <w:t>В</w:t>
      </w:r>
      <w:r w:rsidR="00CD5A4D" w:rsidRPr="00203D08">
        <w:t>Контакте</w:t>
      </w:r>
      <w:proofErr w:type="spellEnd"/>
      <w:r w:rsidRPr="00203D08">
        <w:t>, официальные сайты подведомственных учреждений, страницы в социальных сетях;</w:t>
      </w:r>
    </w:p>
    <w:p w:rsidR="002C0A61" w:rsidRPr="00203D08" w:rsidRDefault="008D2AC1" w:rsidP="00DA2112">
      <w:pPr>
        <w:ind w:firstLine="720"/>
        <w:jc w:val="both"/>
      </w:pPr>
      <w:r w:rsidRPr="00203D08">
        <w:rPr>
          <w:shd w:val="clear" w:color="auto" w:fill="FFFFFF"/>
        </w:rPr>
        <w:t>-</w:t>
      </w:r>
      <w:r w:rsidR="00F70998">
        <w:rPr>
          <w:shd w:val="clear" w:color="auto" w:fill="FFFFFF"/>
        </w:rPr>
        <w:t xml:space="preserve"> </w:t>
      </w:r>
      <w:r w:rsidRPr="00203D08">
        <w:rPr>
          <w:shd w:val="clear" w:color="auto" w:fill="FFFFFF"/>
        </w:rPr>
        <w:t xml:space="preserve">социальная реклама: </w:t>
      </w:r>
      <w:r w:rsidR="0020735B" w:rsidRPr="00203D08">
        <w:rPr>
          <w:shd w:val="clear" w:color="auto" w:fill="FFFFFF"/>
        </w:rPr>
        <w:t>м</w:t>
      </w:r>
      <w:r w:rsidR="0020735B" w:rsidRPr="00203D08">
        <w:t>отивационные ролики транслируются при проведении массовых мероприятий на мониторах стадиона «Икар»</w:t>
      </w:r>
      <w:r w:rsidR="004D33B6" w:rsidRPr="00203D08">
        <w:t xml:space="preserve"> </w:t>
      </w:r>
      <w:r w:rsidR="0020735B" w:rsidRPr="00203D08">
        <w:t>и в Молодежном центре.</w:t>
      </w:r>
    </w:p>
    <w:p w:rsidR="0020735B" w:rsidRPr="00203D08" w:rsidRDefault="0020735B" w:rsidP="00DA2112">
      <w:pPr>
        <w:ind w:firstLine="720"/>
        <w:jc w:val="both"/>
        <w:rPr>
          <w:rStyle w:val="af2"/>
          <w:b w:val="0"/>
          <w:shd w:val="clear" w:color="auto" w:fill="FFFFFF"/>
        </w:rPr>
      </w:pPr>
      <w:r w:rsidRPr="00203D08">
        <w:t>2.</w:t>
      </w:r>
      <w:r w:rsidRPr="00203D08">
        <w:rPr>
          <w:rStyle w:val="10"/>
          <w:rFonts w:ascii="Times New Roman" w:hAnsi="Times New Roman" w:cs="Times New Roman"/>
          <w:b w:val="0"/>
          <w:sz w:val="24"/>
          <w:szCs w:val="24"/>
          <w:shd w:val="clear" w:color="auto" w:fill="FFFFFF"/>
        </w:rPr>
        <w:t xml:space="preserve"> </w:t>
      </w:r>
      <w:r w:rsidR="00F70998">
        <w:rPr>
          <w:rStyle w:val="10"/>
          <w:rFonts w:ascii="Times New Roman" w:hAnsi="Times New Roman" w:cs="Times New Roman"/>
          <w:b w:val="0"/>
          <w:sz w:val="24"/>
          <w:szCs w:val="24"/>
          <w:shd w:val="clear" w:color="auto" w:fill="FFFFFF"/>
        </w:rPr>
        <w:t>И</w:t>
      </w:r>
      <w:r w:rsidR="00F70998" w:rsidRPr="00203D08">
        <w:rPr>
          <w:rStyle w:val="10"/>
          <w:rFonts w:ascii="Times New Roman" w:hAnsi="Times New Roman" w:cs="Times New Roman"/>
          <w:b w:val="0"/>
          <w:sz w:val="24"/>
          <w:szCs w:val="24"/>
          <w:shd w:val="clear" w:color="auto" w:fill="FFFFFF"/>
        </w:rPr>
        <w:t xml:space="preserve">спользование </w:t>
      </w:r>
      <w:r w:rsidRPr="00203D08">
        <w:rPr>
          <w:rStyle w:val="af2"/>
          <w:b w:val="0"/>
          <w:shd w:val="clear" w:color="auto" w:fill="FFFFFF"/>
        </w:rPr>
        <w:t>показательной агитации</w:t>
      </w:r>
      <w:r w:rsidR="00D63C57" w:rsidRPr="00203D08">
        <w:rPr>
          <w:rStyle w:val="af2"/>
          <w:b w:val="0"/>
          <w:shd w:val="clear" w:color="auto" w:fill="FFFFFF"/>
        </w:rPr>
        <w:t>:</w:t>
      </w:r>
    </w:p>
    <w:p w:rsidR="00D63C57" w:rsidRPr="00203D08" w:rsidRDefault="00D63C57" w:rsidP="00DA2112">
      <w:pPr>
        <w:ind w:firstLine="720"/>
        <w:jc w:val="both"/>
        <w:rPr>
          <w:shd w:val="clear" w:color="auto" w:fill="FFFFFF"/>
        </w:rPr>
      </w:pPr>
      <w:r w:rsidRPr="00203D08">
        <w:rPr>
          <w:rStyle w:val="af2"/>
          <w:shd w:val="clear" w:color="auto" w:fill="FFFFFF"/>
        </w:rPr>
        <w:t>-</w:t>
      </w:r>
      <w:r w:rsidR="00F70998">
        <w:rPr>
          <w:rStyle w:val="af2"/>
          <w:shd w:val="clear" w:color="auto" w:fill="FFFFFF"/>
        </w:rPr>
        <w:t xml:space="preserve"> </w:t>
      </w:r>
      <w:r w:rsidR="004D33B6" w:rsidRPr="00203D08">
        <w:t>пресс-конференции со звездами спорта;</w:t>
      </w:r>
    </w:p>
    <w:p w:rsidR="00B35DE8" w:rsidRPr="00203D08" w:rsidRDefault="004D33B6" w:rsidP="00DA2112">
      <w:pPr>
        <w:ind w:firstLine="720"/>
        <w:jc w:val="both"/>
        <w:rPr>
          <w:shd w:val="clear" w:color="auto" w:fill="FFFFFF"/>
        </w:rPr>
      </w:pPr>
      <w:r w:rsidRPr="00203D08">
        <w:rPr>
          <w:shd w:val="clear" w:color="auto" w:fill="FFFFFF"/>
        </w:rPr>
        <w:t>-</w:t>
      </w:r>
      <w:r w:rsidR="00F70998">
        <w:rPr>
          <w:shd w:val="clear" w:color="auto" w:fill="FFFFFF"/>
        </w:rPr>
        <w:t xml:space="preserve"> </w:t>
      </w:r>
      <w:r w:rsidR="00153770" w:rsidRPr="00203D08">
        <w:rPr>
          <w:shd w:val="clear" w:color="auto" w:fill="FFFFFF"/>
        </w:rPr>
        <w:t xml:space="preserve">конкурсная деятельность. </w:t>
      </w:r>
      <w:r w:rsidR="009E4224" w:rsidRPr="00203D08">
        <w:t xml:space="preserve">Ежегодно в Сарове чествуют спортсменов, тренеров, спортивные клубы и команды, являющиеся ориентирами для развития спорта в городе и добившиеся больших успехов. </w:t>
      </w:r>
      <w:r w:rsidR="00257D31" w:rsidRPr="00203D08">
        <w:t>ДМиС проводит конкурс «Герои спорта»</w:t>
      </w:r>
      <w:r w:rsidR="00B35DE8" w:rsidRPr="00203D08">
        <w:t xml:space="preserve">, по итогам которого </w:t>
      </w:r>
      <w:r w:rsidR="00F70998">
        <w:t>победители</w:t>
      </w:r>
      <w:r w:rsidR="00F70998" w:rsidRPr="00203D08">
        <w:t xml:space="preserve"> </w:t>
      </w:r>
      <w:r w:rsidR="00B35DE8" w:rsidRPr="00203D08">
        <w:t xml:space="preserve">получают </w:t>
      </w:r>
      <w:r w:rsidR="009911EE" w:rsidRPr="00203D08">
        <w:t xml:space="preserve">награды, </w:t>
      </w:r>
      <w:r w:rsidR="00B35DE8" w:rsidRPr="00203D08">
        <w:t xml:space="preserve">имеющие высокий статус. </w:t>
      </w:r>
    </w:p>
    <w:p w:rsidR="00144BB9" w:rsidRPr="00E509CE" w:rsidRDefault="00144BB9" w:rsidP="00DA2112">
      <w:pPr>
        <w:ind w:firstLine="709"/>
        <w:jc w:val="both"/>
        <w:rPr>
          <w:sz w:val="26"/>
          <w:szCs w:val="26"/>
        </w:rPr>
      </w:pPr>
    </w:p>
    <w:p w:rsidR="006D4B48" w:rsidRPr="006722C4" w:rsidRDefault="004D63BC" w:rsidP="00DA2112">
      <w:pPr>
        <w:shd w:val="clear" w:color="auto" w:fill="FFFFFF"/>
        <w:jc w:val="center"/>
        <w:rPr>
          <w:b/>
          <w:bCs/>
          <w:sz w:val="28"/>
          <w:szCs w:val="28"/>
          <w:u w:val="single"/>
        </w:rPr>
      </w:pPr>
      <w:r w:rsidRPr="006722C4">
        <w:rPr>
          <w:b/>
          <w:bCs/>
          <w:sz w:val="28"/>
          <w:szCs w:val="28"/>
          <w:u w:val="single"/>
          <w:lang w:val="en-US"/>
        </w:rPr>
        <w:t>VI</w:t>
      </w:r>
      <w:r w:rsidR="00027F28" w:rsidRPr="006722C4">
        <w:rPr>
          <w:b/>
          <w:bCs/>
          <w:sz w:val="28"/>
          <w:szCs w:val="28"/>
          <w:u w:val="single"/>
          <w:lang w:val="en-US"/>
        </w:rPr>
        <w:t>I</w:t>
      </w:r>
      <w:r w:rsidR="006D4B48" w:rsidRPr="006722C4">
        <w:rPr>
          <w:b/>
          <w:bCs/>
          <w:sz w:val="28"/>
          <w:szCs w:val="28"/>
          <w:u w:val="single"/>
        </w:rPr>
        <w:t>. Жилищное строительство и обеспечение граждан жильем</w:t>
      </w:r>
    </w:p>
    <w:p w:rsidR="00047C58" w:rsidRPr="00203D08" w:rsidRDefault="00880F98" w:rsidP="00B7637A">
      <w:pPr>
        <w:pStyle w:val="ConsPlusTitle"/>
        <w:spacing w:after="120"/>
        <w:jc w:val="center"/>
        <w:rPr>
          <w:rFonts w:ascii="Times New Roman" w:hAnsi="Times New Roman" w:cs="Times New Roman"/>
          <w:i/>
          <w:sz w:val="24"/>
          <w:szCs w:val="24"/>
          <w:u w:val="single"/>
        </w:rPr>
      </w:pPr>
      <w:r w:rsidRPr="00203D08">
        <w:rPr>
          <w:rFonts w:ascii="Times New Roman" w:hAnsi="Times New Roman" w:cs="Times New Roman"/>
          <w:i/>
          <w:sz w:val="24"/>
          <w:szCs w:val="24"/>
          <w:u w:val="single"/>
        </w:rPr>
        <w:t>Меры по повышению обеспеченности жильем населения</w:t>
      </w:r>
      <w:r w:rsidR="00047C58" w:rsidRPr="00203D08">
        <w:rPr>
          <w:rFonts w:ascii="Times New Roman" w:hAnsi="Times New Roman" w:cs="Times New Roman"/>
          <w:i/>
          <w:sz w:val="24"/>
          <w:szCs w:val="24"/>
          <w:u w:val="single"/>
        </w:rPr>
        <w:t xml:space="preserve"> </w:t>
      </w:r>
      <w:r w:rsidRPr="00203D08">
        <w:rPr>
          <w:rFonts w:ascii="Times New Roman" w:hAnsi="Times New Roman" w:cs="Times New Roman"/>
          <w:i/>
          <w:sz w:val="24"/>
          <w:szCs w:val="24"/>
          <w:u w:val="single"/>
        </w:rPr>
        <w:t>(в том числе выделение земельных участков под жилищное строительство)</w:t>
      </w:r>
      <w:r w:rsidR="00047C58" w:rsidRPr="00203D08">
        <w:rPr>
          <w:rFonts w:ascii="Times New Roman" w:hAnsi="Times New Roman" w:cs="Times New Roman"/>
          <w:i/>
          <w:sz w:val="24"/>
          <w:szCs w:val="24"/>
          <w:u w:val="single"/>
        </w:rPr>
        <w:t>, повышение эффективности управления земельными участками, предназначенными для строительства</w:t>
      </w:r>
    </w:p>
    <w:p w:rsidR="00A756FA" w:rsidRPr="00203D08" w:rsidRDefault="00362772" w:rsidP="00DA2112">
      <w:pPr>
        <w:ind w:firstLine="709"/>
        <w:jc w:val="both"/>
      </w:pPr>
      <w:r w:rsidRPr="00203D08">
        <w:t xml:space="preserve">Одним из приоритетных </w:t>
      </w:r>
      <w:r w:rsidR="00F16BB2" w:rsidRPr="00203D08">
        <w:t xml:space="preserve">векторов работы </w:t>
      </w:r>
      <w:r w:rsidRPr="00203D08">
        <w:t xml:space="preserve">в Сарове является развитие жилищного строительства и обеспечение семей доступным жильем. Для достижения </w:t>
      </w:r>
      <w:r w:rsidR="00E926AB" w:rsidRPr="00203D08">
        <w:t>данных показателей</w:t>
      </w:r>
      <w:r w:rsidRPr="00203D08">
        <w:t xml:space="preserve"> ведется</w:t>
      </w:r>
      <w:r w:rsidR="00F16BB2" w:rsidRPr="00203D08">
        <w:t xml:space="preserve"> работа </w:t>
      </w:r>
      <w:r w:rsidRPr="00203D08">
        <w:t xml:space="preserve">по нескольким направлениям, ключевыми из которых являются </w:t>
      </w:r>
      <w:r w:rsidR="00A756FA" w:rsidRPr="00203D08">
        <w:t xml:space="preserve">реализация государственных программ Российской Федерации, государственных программ Нижегородской области и муниципальных программ, направленных на улучшение жилищных условий граждан. </w:t>
      </w:r>
    </w:p>
    <w:p w:rsidR="00B83769" w:rsidRPr="00203D08" w:rsidRDefault="00B83769" w:rsidP="00DA2112">
      <w:pPr>
        <w:ind w:left="142" w:firstLine="566"/>
        <w:jc w:val="both"/>
        <w:rPr>
          <w:bCs/>
        </w:rPr>
      </w:pPr>
      <w:r w:rsidRPr="00203D08">
        <w:t>Всего на территории ЗАТО в списках граждан, нуждающихся в улучшении жилищных условий, по состоянию на 01.01.2026 со</w:t>
      </w:r>
      <w:r w:rsidR="006A2CE9" w:rsidRPr="00203D08">
        <w:t>стоит 870 семей (на 01.01.2025 -</w:t>
      </w:r>
      <w:r w:rsidRPr="00203D08">
        <w:t xml:space="preserve"> 965 семей, на 01.01.2024 </w:t>
      </w:r>
      <w:r w:rsidR="006A2CE9" w:rsidRPr="00203D08">
        <w:t>-</w:t>
      </w:r>
      <w:r w:rsidRPr="00203D08">
        <w:t xml:space="preserve"> 1024 семьи</w:t>
      </w:r>
      <w:r w:rsidR="007F7C4A" w:rsidRPr="00203D08">
        <w:t>;</w:t>
      </w:r>
      <w:r w:rsidRPr="00203D08">
        <w:t xml:space="preserve"> на 01.01.2023 -</w:t>
      </w:r>
      <w:r w:rsidR="007F7C4A" w:rsidRPr="00203D08">
        <w:t xml:space="preserve"> </w:t>
      </w:r>
      <w:r w:rsidRPr="00203D08">
        <w:t>1061</w:t>
      </w:r>
      <w:r w:rsidR="007F7C4A" w:rsidRPr="00203D08">
        <w:t xml:space="preserve"> семья</w:t>
      </w:r>
      <w:r w:rsidR="00B7637A">
        <w:t>)</w:t>
      </w:r>
      <w:r w:rsidR="00B7637A" w:rsidRPr="00203D08">
        <w:t xml:space="preserve"> </w:t>
      </w:r>
      <w:r w:rsidRPr="00203D08">
        <w:t>, в том числе в Администрации города Сарова – 590 се</w:t>
      </w:r>
      <w:r w:rsidRPr="00203D08">
        <w:t>мей (662 семьи на 01.01.2025, 703 семьи на 01.0</w:t>
      </w:r>
      <w:r w:rsidR="00B7637A">
        <w:t>1.2024, 723 семьи на 01.01.2023</w:t>
      </w:r>
      <w:r w:rsidRPr="00203D08">
        <w:t>).</w:t>
      </w:r>
    </w:p>
    <w:p w:rsidR="00B83769" w:rsidRPr="005B0536" w:rsidRDefault="00B83769" w:rsidP="005B0536">
      <w:pPr>
        <w:pStyle w:val="a6"/>
        <w:spacing w:after="0"/>
        <w:ind w:left="142" w:firstLine="566"/>
        <w:jc w:val="both"/>
      </w:pPr>
      <w:r w:rsidRPr="00203D08">
        <w:t xml:space="preserve">В течение 2025 года </w:t>
      </w:r>
      <w:r w:rsidRPr="00203D08">
        <w:rPr>
          <w:bCs/>
        </w:rPr>
        <w:t>37 семьям</w:t>
      </w:r>
      <w:r w:rsidRPr="00203D08">
        <w:t xml:space="preserve"> предоставлены по договору социального найма и приобретены в собственность (с привлечением средств федерального, областного бюджетов и бюджета города Сарова) жилые помещения общей площадью 1</w:t>
      </w:r>
      <w:r w:rsidR="00F70998">
        <w:t xml:space="preserve"> </w:t>
      </w:r>
      <w:r w:rsidRPr="00203D08">
        <w:t xml:space="preserve">495,6 кв.м, </w:t>
      </w:r>
      <w:r w:rsidRPr="00203D08">
        <w:rPr>
          <w:bCs/>
        </w:rPr>
        <w:t xml:space="preserve">162 семьям </w:t>
      </w:r>
      <w:r w:rsidRPr="00203D08">
        <w:t xml:space="preserve">предоставлены жилые помещения в специализированном муниципальном жилом фонде (общежития, без учета </w:t>
      </w:r>
      <w:r w:rsidRPr="00203D08">
        <w:rPr>
          <w:bCs/>
        </w:rPr>
        <w:t>маневренного фонда)</w:t>
      </w:r>
      <w:r w:rsidRPr="00203D08">
        <w:t xml:space="preserve"> жилой площадью 1</w:t>
      </w:r>
      <w:r w:rsidR="00F70998">
        <w:t xml:space="preserve"> </w:t>
      </w:r>
      <w:r w:rsidRPr="00203D08">
        <w:t xml:space="preserve">828,0 кв.м, 3 детям-сиротам предоставлены по договору специализированного найма однокомнатные квартиры общей площадью </w:t>
      </w:r>
      <w:r w:rsidR="005B0536">
        <w:t xml:space="preserve">105,8 </w:t>
      </w:r>
      <w:r w:rsidRPr="00203D08">
        <w:t>кв.м</w:t>
      </w:r>
      <w:r w:rsidR="005B0536">
        <w:t>,</w:t>
      </w:r>
      <w:r w:rsidRPr="00203D08">
        <w:t xml:space="preserve"> в том числе: </w:t>
      </w:r>
    </w:p>
    <w:p w:rsidR="00B83769" w:rsidRPr="00271566" w:rsidRDefault="00B83769" w:rsidP="00DA2112">
      <w:pPr>
        <w:pStyle w:val="a6"/>
        <w:numPr>
          <w:ilvl w:val="1"/>
          <w:numId w:val="3"/>
        </w:numPr>
        <w:tabs>
          <w:tab w:val="left" w:pos="993"/>
        </w:tabs>
        <w:spacing w:after="0"/>
        <w:ind w:left="142" w:firstLine="567"/>
        <w:jc w:val="both"/>
      </w:pPr>
      <w:r w:rsidRPr="00203D08">
        <w:t>В рамках реализации муниципальной программы «Обеспечение населения города Сарова Нижегородской области доступны</w:t>
      </w:r>
      <w:r w:rsidRPr="00203D08">
        <w:t>м и комфортным жильем», утвержденной постановлением Администрации города Сарова от 31.10.2014 № 4462, с привлечением предусмотренных программой социальных выплат за счет бюджетных средств в 2025 году улучшили жилищные условия следующие категории семей:</w:t>
      </w:r>
    </w:p>
    <w:p w:rsidR="00941DBF" w:rsidRDefault="00941DBF" w:rsidP="00941DBF">
      <w:pPr>
        <w:shd w:val="clear" w:color="auto" w:fill="FFFFFF"/>
        <w:autoSpaceDE w:val="0"/>
        <w:autoSpaceDN w:val="0"/>
        <w:adjustRightInd w:val="0"/>
        <w:jc w:val="center"/>
      </w:pPr>
    </w:p>
    <w:p w:rsidR="00941DBF" w:rsidRPr="00941DBF" w:rsidRDefault="00941DBF" w:rsidP="00941DBF">
      <w:pPr>
        <w:shd w:val="clear" w:color="auto" w:fill="FFFFFF"/>
        <w:autoSpaceDE w:val="0"/>
        <w:autoSpaceDN w:val="0"/>
        <w:adjustRightInd w:val="0"/>
        <w:jc w:val="center"/>
      </w:pPr>
      <w:r>
        <w:t xml:space="preserve">                                                                                                                                     Таблица 5</w:t>
      </w:r>
    </w:p>
    <w:p w:rsidR="003F59D3" w:rsidRPr="00101405" w:rsidRDefault="00101405" w:rsidP="00101405">
      <w:pPr>
        <w:pStyle w:val="a6"/>
        <w:tabs>
          <w:tab w:val="left" w:pos="993"/>
        </w:tabs>
        <w:spacing w:after="0"/>
        <w:ind w:left="709"/>
        <w:jc w:val="center"/>
        <w:rPr>
          <w:b/>
        </w:rPr>
      </w:pPr>
      <w:r w:rsidRPr="00101405">
        <w:rPr>
          <w:b/>
        </w:rPr>
        <w:t>Получатели социальных выплат</w:t>
      </w:r>
      <w:r>
        <w:rPr>
          <w:b/>
        </w:rPr>
        <w:t xml:space="preserve"> в рамках улучшения жилищных условий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1417"/>
        <w:gridCol w:w="3544"/>
      </w:tblGrid>
      <w:tr w:rsidR="00B83769" w:rsidRPr="00203D08" w:rsidTr="00941DBF">
        <w:trPr>
          <w:trHeight w:val="620"/>
        </w:trPr>
        <w:tc>
          <w:tcPr>
            <w:tcW w:w="4253" w:type="dxa"/>
            <w:tcBorders>
              <w:bottom w:val="single" w:sz="4" w:space="0" w:color="auto"/>
            </w:tcBorders>
            <w:vAlign w:val="center"/>
          </w:tcPr>
          <w:p w:rsidR="00E967E4" w:rsidRPr="005B0536" w:rsidRDefault="00B83769" w:rsidP="003F59D3">
            <w:pPr>
              <w:pStyle w:val="a6"/>
              <w:spacing w:after="0"/>
              <w:ind w:left="142" w:firstLine="425"/>
              <w:jc w:val="center"/>
              <w:rPr>
                <w:b/>
                <w:sz w:val="20"/>
                <w:szCs w:val="20"/>
              </w:rPr>
            </w:pPr>
            <w:r w:rsidRPr="005B0536">
              <w:rPr>
                <w:b/>
                <w:sz w:val="20"/>
                <w:szCs w:val="20"/>
              </w:rPr>
              <w:t xml:space="preserve">Категория получателей </w:t>
            </w:r>
          </w:p>
          <w:p w:rsidR="00B83769" w:rsidRPr="005B0536" w:rsidRDefault="00B83769" w:rsidP="003F59D3">
            <w:pPr>
              <w:pStyle w:val="a6"/>
              <w:spacing w:after="0"/>
              <w:ind w:left="142" w:firstLine="425"/>
              <w:jc w:val="center"/>
              <w:rPr>
                <w:b/>
                <w:sz w:val="20"/>
                <w:szCs w:val="20"/>
              </w:rPr>
            </w:pPr>
            <w:r w:rsidRPr="005B0536">
              <w:rPr>
                <w:b/>
                <w:sz w:val="20"/>
                <w:szCs w:val="20"/>
              </w:rPr>
              <w:t>социальных выплат</w:t>
            </w:r>
          </w:p>
        </w:tc>
        <w:tc>
          <w:tcPr>
            <w:tcW w:w="1417" w:type="dxa"/>
            <w:tcBorders>
              <w:bottom w:val="single" w:sz="4" w:space="0" w:color="auto"/>
            </w:tcBorders>
            <w:vAlign w:val="center"/>
          </w:tcPr>
          <w:p w:rsidR="005148EF" w:rsidRPr="005B0536" w:rsidRDefault="00B83769" w:rsidP="003F59D3">
            <w:pPr>
              <w:pStyle w:val="a6"/>
              <w:spacing w:after="0"/>
              <w:ind w:left="-108"/>
              <w:jc w:val="center"/>
              <w:rPr>
                <w:b/>
                <w:sz w:val="20"/>
                <w:szCs w:val="20"/>
              </w:rPr>
            </w:pPr>
            <w:r w:rsidRPr="005B0536">
              <w:rPr>
                <w:b/>
                <w:sz w:val="20"/>
                <w:szCs w:val="20"/>
              </w:rPr>
              <w:t xml:space="preserve">Количество </w:t>
            </w:r>
          </w:p>
          <w:p w:rsidR="00B83769" w:rsidRPr="005B0536" w:rsidRDefault="00B83769" w:rsidP="003F59D3">
            <w:pPr>
              <w:pStyle w:val="a6"/>
              <w:spacing w:after="0"/>
              <w:ind w:left="-108"/>
              <w:jc w:val="center"/>
              <w:rPr>
                <w:b/>
                <w:sz w:val="20"/>
                <w:szCs w:val="20"/>
              </w:rPr>
            </w:pPr>
            <w:r w:rsidRPr="005B0536">
              <w:rPr>
                <w:b/>
                <w:sz w:val="20"/>
                <w:szCs w:val="20"/>
              </w:rPr>
              <w:t>семей, ед.</w:t>
            </w:r>
          </w:p>
        </w:tc>
        <w:tc>
          <w:tcPr>
            <w:tcW w:w="3544" w:type="dxa"/>
            <w:tcBorders>
              <w:bottom w:val="single" w:sz="4" w:space="0" w:color="auto"/>
            </w:tcBorders>
            <w:vAlign w:val="center"/>
          </w:tcPr>
          <w:p w:rsidR="00B83769" w:rsidRPr="005B0536" w:rsidRDefault="00B83769" w:rsidP="003F59D3">
            <w:pPr>
              <w:pStyle w:val="a6"/>
              <w:spacing w:after="0"/>
              <w:ind w:left="-108"/>
              <w:jc w:val="center"/>
              <w:rPr>
                <w:b/>
                <w:sz w:val="20"/>
                <w:szCs w:val="20"/>
              </w:rPr>
            </w:pPr>
            <w:r w:rsidRPr="005B0536">
              <w:rPr>
                <w:b/>
                <w:sz w:val="20"/>
                <w:szCs w:val="20"/>
              </w:rPr>
              <w:t>Общая площадь приобретенных жилых помещений, кв. м</w:t>
            </w:r>
          </w:p>
        </w:tc>
      </w:tr>
      <w:tr w:rsidR="00B83769" w:rsidRPr="00203D08" w:rsidTr="00941DBF">
        <w:trPr>
          <w:trHeight w:val="469"/>
        </w:trPr>
        <w:tc>
          <w:tcPr>
            <w:tcW w:w="4253" w:type="dxa"/>
            <w:vAlign w:val="center"/>
          </w:tcPr>
          <w:p w:rsidR="00B83769" w:rsidRPr="005D59D4" w:rsidRDefault="00B83769" w:rsidP="003F59D3">
            <w:pPr>
              <w:pStyle w:val="a6"/>
              <w:spacing w:after="0"/>
              <w:ind w:left="142" w:firstLine="425"/>
              <w:jc w:val="center"/>
              <w:rPr>
                <w:sz w:val="20"/>
                <w:szCs w:val="20"/>
              </w:rPr>
            </w:pPr>
            <w:r w:rsidRPr="005B0536">
              <w:rPr>
                <w:sz w:val="20"/>
                <w:szCs w:val="20"/>
              </w:rPr>
              <w:t>Молодые семьи - в рамках реализации подпрограммы «Молодая семья»</w:t>
            </w:r>
          </w:p>
        </w:tc>
        <w:tc>
          <w:tcPr>
            <w:tcW w:w="1417" w:type="dxa"/>
            <w:vAlign w:val="center"/>
          </w:tcPr>
          <w:p w:rsidR="00B83769" w:rsidRPr="005B0536" w:rsidRDefault="00B83769" w:rsidP="00DA2112">
            <w:pPr>
              <w:pStyle w:val="a6"/>
              <w:ind w:left="-108"/>
              <w:jc w:val="center"/>
              <w:rPr>
                <w:sz w:val="20"/>
                <w:szCs w:val="20"/>
              </w:rPr>
            </w:pPr>
            <w:r w:rsidRPr="005B0536">
              <w:rPr>
                <w:sz w:val="20"/>
                <w:szCs w:val="20"/>
              </w:rPr>
              <w:t>1</w:t>
            </w:r>
          </w:p>
        </w:tc>
        <w:tc>
          <w:tcPr>
            <w:tcW w:w="3544" w:type="dxa"/>
            <w:vAlign w:val="center"/>
          </w:tcPr>
          <w:p w:rsidR="00B83769" w:rsidRPr="005B0536" w:rsidRDefault="00B83769" w:rsidP="00DA2112">
            <w:pPr>
              <w:pStyle w:val="a6"/>
              <w:ind w:left="142" w:hanging="250"/>
              <w:jc w:val="center"/>
              <w:rPr>
                <w:sz w:val="20"/>
                <w:szCs w:val="20"/>
              </w:rPr>
            </w:pPr>
            <w:r w:rsidRPr="005B0536">
              <w:rPr>
                <w:sz w:val="20"/>
                <w:szCs w:val="20"/>
              </w:rPr>
              <w:t>107,2</w:t>
            </w:r>
          </w:p>
        </w:tc>
      </w:tr>
      <w:tr w:rsidR="00B83769" w:rsidRPr="00203D08" w:rsidTr="00941DBF">
        <w:trPr>
          <w:trHeight w:val="187"/>
        </w:trPr>
        <w:tc>
          <w:tcPr>
            <w:tcW w:w="4253" w:type="dxa"/>
            <w:vAlign w:val="center"/>
          </w:tcPr>
          <w:p w:rsidR="00B83769" w:rsidRPr="005B0536" w:rsidRDefault="00B83769" w:rsidP="00C9691F">
            <w:pPr>
              <w:pStyle w:val="a6"/>
              <w:ind w:left="142" w:firstLine="425"/>
              <w:jc w:val="center"/>
              <w:rPr>
                <w:sz w:val="20"/>
                <w:szCs w:val="20"/>
              </w:rPr>
            </w:pPr>
            <w:r w:rsidRPr="005B0536">
              <w:rPr>
                <w:sz w:val="20"/>
                <w:szCs w:val="20"/>
              </w:rPr>
              <w:t>в т.ч. многодетные семьи</w:t>
            </w:r>
          </w:p>
        </w:tc>
        <w:tc>
          <w:tcPr>
            <w:tcW w:w="1417" w:type="dxa"/>
            <w:vAlign w:val="center"/>
          </w:tcPr>
          <w:p w:rsidR="00B83769" w:rsidRPr="005B0536" w:rsidRDefault="00B83769" w:rsidP="00DA2112">
            <w:pPr>
              <w:pStyle w:val="a6"/>
              <w:ind w:left="-108"/>
              <w:jc w:val="center"/>
              <w:rPr>
                <w:bCs/>
                <w:iCs/>
                <w:sz w:val="20"/>
                <w:szCs w:val="20"/>
              </w:rPr>
            </w:pPr>
            <w:r w:rsidRPr="005B0536">
              <w:rPr>
                <w:bCs/>
                <w:iCs/>
                <w:sz w:val="20"/>
                <w:szCs w:val="20"/>
              </w:rPr>
              <w:t>1</w:t>
            </w:r>
          </w:p>
        </w:tc>
        <w:tc>
          <w:tcPr>
            <w:tcW w:w="3544" w:type="dxa"/>
            <w:vAlign w:val="center"/>
          </w:tcPr>
          <w:p w:rsidR="00B83769" w:rsidRPr="005B0536" w:rsidRDefault="00B83769" w:rsidP="00DA2112">
            <w:pPr>
              <w:pStyle w:val="a6"/>
              <w:ind w:left="142" w:hanging="250"/>
              <w:jc w:val="center"/>
              <w:rPr>
                <w:bCs/>
                <w:iCs/>
                <w:sz w:val="20"/>
                <w:szCs w:val="20"/>
              </w:rPr>
            </w:pPr>
            <w:r w:rsidRPr="005B0536">
              <w:rPr>
                <w:bCs/>
                <w:iCs/>
                <w:sz w:val="20"/>
                <w:szCs w:val="20"/>
              </w:rPr>
              <w:t>107,2</w:t>
            </w:r>
          </w:p>
        </w:tc>
      </w:tr>
    </w:tbl>
    <w:p w:rsidR="00B83769" w:rsidRPr="005B0536" w:rsidRDefault="00B83769" w:rsidP="00DA2112">
      <w:pPr>
        <w:spacing w:before="40" w:after="120"/>
        <w:ind w:left="142" w:firstLine="425"/>
        <w:jc w:val="both"/>
        <w:rPr>
          <w:sz w:val="20"/>
          <w:szCs w:val="20"/>
        </w:rPr>
      </w:pPr>
      <w:proofErr w:type="spellStart"/>
      <w:r w:rsidRPr="005B0536">
        <w:rPr>
          <w:i/>
          <w:sz w:val="20"/>
          <w:szCs w:val="20"/>
        </w:rPr>
        <w:t>Справочно</w:t>
      </w:r>
      <w:proofErr w:type="spellEnd"/>
      <w:r w:rsidRPr="005B0536">
        <w:rPr>
          <w:i/>
          <w:sz w:val="20"/>
          <w:szCs w:val="20"/>
        </w:rPr>
        <w:t>: За  период реализации муниципальной программы «Обеспечение населения города Сарова Нижегородской области доступным и комфортным жильем» в 2006-2025гг 465 молодые семьи реализовали свидетельства о праве на получение социальных выплат и улучшили жилищные условия, приобретя</w:t>
      </w:r>
      <w:r w:rsidRPr="005B0536">
        <w:rPr>
          <w:i/>
          <w:sz w:val="20"/>
          <w:szCs w:val="20"/>
        </w:rPr>
        <w:t xml:space="preserve"> жилье общей площадью 22</w:t>
      </w:r>
      <w:r w:rsidR="00F70998">
        <w:rPr>
          <w:i/>
          <w:sz w:val="20"/>
          <w:szCs w:val="20"/>
        </w:rPr>
        <w:t xml:space="preserve"> </w:t>
      </w:r>
      <w:r w:rsidRPr="005B0536">
        <w:rPr>
          <w:i/>
          <w:sz w:val="20"/>
          <w:szCs w:val="20"/>
        </w:rPr>
        <w:t>504,6 кв.м</w:t>
      </w:r>
      <w:r w:rsidRPr="005B0536">
        <w:rPr>
          <w:sz w:val="20"/>
          <w:szCs w:val="20"/>
        </w:rPr>
        <w:t>.</w:t>
      </w:r>
    </w:p>
    <w:p w:rsidR="00B83769" w:rsidRPr="00203D08" w:rsidRDefault="001C1F04" w:rsidP="00DA2112">
      <w:pPr>
        <w:pStyle w:val="21"/>
        <w:tabs>
          <w:tab w:val="left" w:pos="851"/>
        </w:tabs>
        <w:ind w:firstLine="567"/>
        <w:rPr>
          <w:sz w:val="24"/>
          <w:szCs w:val="24"/>
        </w:rPr>
      </w:pPr>
      <w:r w:rsidRPr="00203D08">
        <w:rPr>
          <w:sz w:val="24"/>
          <w:szCs w:val="24"/>
        </w:rPr>
        <w:t xml:space="preserve">   </w:t>
      </w:r>
      <w:r w:rsidR="00B83769" w:rsidRPr="00203D08">
        <w:rPr>
          <w:sz w:val="24"/>
          <w:szCs w:val="24"/>
        </w:rPr>
        <w:t>1.2. Кроме того, в целях улучшения жилищных условий граждан в 2025 году У</w:t>
      </w:r>
      <w:r w:rsidR="00F95AA3">
        <w:rPr>
          <w:sz w:val="24"/>
          <w:szCs w:val="24"/>
        </w:rPr>
        <w:t>правлением по жилищным вопросам Администрации г. Сарова</w:t>
      </w:r>
      <w:r w:rsidR="00B83769" w:rsidRPr="00203D08">
        <w:rPr>
          <w:sz w:val="24"/>
          <w:szCs w:val="24"/>
        </w:rPr>
        <w:t xml:space="preserve"> предоставлены следующие жилые помещения:</w:t>
      </w:r>
    </w:p>
    <w:p w:rsidR="00B83769" w:rsidRPr="00203D08" w:rsidRDefault="00B83769" w:rsidP="00DA2112">
      <w:pPr>
        <w:pStyle w:val="21"/>
        <w:numPr>
          <w:ilvl w:val="0"/>
          <w:numId w:val="2"/>
        </w:numPr>
        <w:ind w:left="0" w:firstLine="567"/>
        <w:rPr>
          <w:sz w:val="24"/>
          <w:szCs w:val="24"/>
        </w:rPr>
      </w:pPr>
      <w:r w:rsidRPr="00203D08">
        <w:rPr>
          <w:sz w:val="24"/>
          <w:szCs w:val="24"/>
        </w:rPr>
        <w:t>35 семьям, включенным в списки граждан, признанных нуждающимися в получении жилых помещений, по договорам социального найма предоставлено 37 квартир общей площадью 1</w:t>
      </w:r>
      <w:r w:rsidR="00F70998">
        <w:rPr>
          <w:sz w:val="24"/>
          <w:szCs w:val="24"/>
        </w:rPr>
        <w:t xml:space="preserve"> </w:t>
      </w:r>
      <w:r w:rsidRPr="00203D08">
        <w:rPr>
          <w:sz w:val="24"/>
          <w:szCs w:val="24"/>
        </w:rPr>
        <w:t>357,4 кв.м.</w:t>
      </w:r>
    </w:p>
    <w:p w:rsidR="00B83769" w:rsidRPr="00203D08" w:rsidRDefault="00B83769" w:rsidP="00DA2112">
      <w:pPr>
        <w:pStyle w:val="21"/>
        <w:numPr>
          <w:ilvl w:val="0"/>
          <w:numId w:val="2"/>
        </w:numPr>
        <w:ind w:left="0" w:firstLine="567"/>
        <w:rPr>
          <w:sz w:val="24"/>
          <w:szCs w:val="24"/>
        </w:rPr>
      </w:pPr>
      <w:r w:rsidRPr="00203D08">
        <w:rPr>
          <w:sz w:val="24"/>
          <w:szCs w:val="24"/>
        </w:rPr>
        <w:t xml:space="preserve">86 семьям комнаты и </w:t>
      </w:r>
      <w:proofErr w:type="spellStart"/>
      <w:r w:rsidRPr="00203D08">
        <w:rPr>
          <w:sz w:val="24"/>
          <w:szCs w:val="24"/>
        </w:rPr>
        <w:t>блок-секции</w:t>
      </w:r>
      <w:proofErr w:type="spellEnd"/>
      <w:r w:rsidRPr="00203D08">
        <w:rPr>
          <w:sz w:val="24"/>
          <w:szCs w:val="24"/>
        </w:rPr>
        <w:t xml:space="preserve"> в муниципальных молодёжных общежитиях жилой площадью 1</w:t>
      </w:r>
      <w:r w:rsidR="00F70998">
        <w:rPr>
          <w:sz w:val="24"/>
          <w:szCs w:val="24"/>
        </w:rPr>
        <w:t xml:space="preserve"> </w:t>
      </w:r>
      <w:r w:rsidRPr="00203D08">
        <w:rPr>
          <w:sz w:val="24"/>
          <w:szCs w:val="24"/>
        </w:rPr>
        <w:t>366 кв.м;</w:t>
      </w:r>
    </w:p>
    <w:p w:rsidR="00B83769" w:rsidRPr="00203D08" w:rsidRDefault="00B83769" w:rsidP="00DA2112">
      <w:pPr>
        <w:pStyle w:val="21"/>
        <w:numPr>
          <w:ilvl w:val="0"/>
          <w:numId w:val="2"/>
        </w:numPr>
        <w:ind w:left="0" w:firstLine="567"/>
        <w:rPr>
          <w:sz w:val="24"/>
          <w:szCs w:val="24"/>
        </w:rPr>
      </w:pPr>
      <w:r w:rsidRPr="00203D08">
        <w:rPr>
          <w:sz w:val="24"/>
          <w:szCs w:val="24"/>
        </w:rPr>
        <w:t>76 одиноко проживающим гражданам койко-места в муниципальных молодёжных общежитиях;</w:t>
      </w:r>
    </w:p>
    <w:p w:rsidR="00B83769" w:rsidRPr="00203D08" w:rsidRDefault="00B83769" w:rsidP="00DA2112">
      <w:pPr>
        <w:pStyle w:val="21"/>
        <w:numPr>
          <w:ilvl w:val="0"/>
          <w:numId w:val="2"/>
        </w:numPr>
        <w:ind w:left="0" w:firstLine="567"/>
        <w:rPr>
          <w:bCs/>
          <w:sz w:val="24"/>
          <w:szCs w:val="24"/>
        </w:rPr>
      </w:pPr>
      <w:r w:rsidRPr="00203D08">
        <w:rPr>
          <w:bCs/>
          <w:sz w:val="24"/>
          <w:szCs w:val="24"/>
        </w:rPr>
        <w:t>56 семьям были предоставлены для временного проживания жилые помещения в муниципальном маневренном фонде жилой площадью 1</w:t>
      </w:r>
      <w:r w:rsidR="00F70998">
        <w:rPr>
          <w:bCs/>
          <w:sz w:val="24"/>
          <w:szCs w:val="24"/>
        </w:rPr>
        <w:t xml:space="preserve"> </w:t>
      </w:r>
      <w:r w:rsidRPr="00203D08">
        <w:rPr>
          <w:bCs/>
          <w:sz w:val="24"/>
          <w:szCs w:val="24"/>
        </w:rPr>
        <w:t>269,9 кв.м.</w:t>
      </w:r>
    </w:p>
    <w:p w:rsidR="00B83769" w:rsidRPr="00203D08" w:rsidRDefault="00B83769" w:rsidP="00DA2112">
      <w:pPr>
        <w:pStyle w:val="21"/>
        <w:numPr>
          <w:ilvl w:val="0"/>
          <w:numId w:val="2"/>
        </w:numPr>
        <w:ind w:left="0" w:firstLine="567"/>
        <w:rPr>
          <w:bCs/>
          <w:sz w:val="24"/>
          <w:szCs w:val="24"/>
        </w:rPr>
      </w:pPr>
      <w:r w:rsidRPr="00203D08">
        <w:rPr>
          <w:bCs/>
          <w:sz w:val="24"/>
          <w:szCs w:val="24"/>
        </w:rPr>
        <w:t>3 семьям лиц из числа детей-сирот переданы по договорам социального найма однокомнатные квартиры общей площадью 106,0 кв.м.</w:t>
      </w:r>
    </w:p>
    <w:p w:rsidR="00B83769" w:rsidRPr="00203D08" w:rsidRDefault="00B83769" w:rsidP="00DA2112">
      <w:pPr>
        <w:pStyle w:val="21"/>
        <w:tabs>
          <w:tab w:val="left" w:pos="284"/>
          <w:tab w:val="left" w:pos="851"/>
        </w:tabs>
        <w:ind w:firstLine="567"/>
        <w:rPr>
          <w:bCs/>
          <w:sz w:val="24"/>
          <w:szCs w:val="24"/>
        </w:rPr>
      </w:pPr>
      <w:r w:rsidRPr="00203D08">
        <w:rPr>
          <w:sz w:val="24"/>
          <w:szCs w:val="24"/>
        </w:rPr>
        <w:tab/>
        <w:t>За счет применения иных механизмов, предусмотренных реализуемыми программами в сфере жилищных отношений, в 2025 году улучшили жилищные условия следующие жители города:</w:t>
      </w:r>
    </w:p>
    <w:p w:rsidR="00B83769" w:rsidRPr="00203D08" w:rsidRDefault="00B83769" w:rsidP="00DA2112">
      <w:pPr>
        <w:pStyle w:val="21"/>
        <w:numPr>
          <w:ilvl w:val="0"/>
          <w:numId w:val="2"/>
        </w:numPr>
        <w:ind w:left="0" w:firstLine="567"/>
        <w:rPr>
          <w:sz w:val="24"/>
          <w:szCs w:val="24"/>
        </w:rPr>
      </w:pPr>
      <w:r w:rsidRPr="00203D08">
        <w:rPr>
          <w:bCs/>
          <w:sz w:val="24"/>
          <w:szCs w:val="24"/>
        </w:rPr>
        <w:t xml:space="preserve"> 1 человек, подлежащий переселению из ЗАТО, через </w:t>
      </w:r>
      <w:r w:rsidRPr="00203D08">
        <w:rPr>
          <w:bCs/>
          <w:sz w:val="24"/>
          <w:szCs w:val="24"/>
          <w:shd w:val="clear" w:color="auto" w:fill="FFFFFF"/>
        </w:rPr>
        <w:t>государственный</w:t>
      </w:r>
      <w:r w:rsidRPr="00203D08">
        <w:rPr>
          <w:rStyle w:val="apple-converted-space"/>
          <w:sz w:val="24"/>
          <w:szCs w:val="24"/>
          <w:shd w:val="clear" w:color="auto" w:fill="FFFFFF"/>
        </w:rPr>
        <w:t> </w:t>
      </w:r>
      <w:r w:rsidRPr="00203D08">
        <w:rPr>
          <w:bCs/>
          <w:sz w:val="24"/>
          <w:szCs w:val="24"/>
          <w:shd w:val="clear" w:color="auto" w:fill="FFFFFF"/>
        </w:rPr>
        <w:t>жилищный</w:t>
      </w:r>
      <w:r w:rsidRPr="00203D08">
        <w:rPr>
          <w:rStyle w:val="apple-converted-space"/>
          <w:sz w:val="24"/>
          <w:szCs w:val="24"/>
          <w:shd w:val="clear" w:color="auto" w:fill="FFFFFF"/>
        </w:rPr>
        <w:t> </w:t>
      </w:r>
      <w:r w:rsidRPr="00203D08">
        <w:rPr>
          <w:bCs/>
          <w:sz w:val="24"/>
          <w:szCs w:val="24"/>
          <w:shd w:val="clear" w:color="auto" w:fill="FFFFFF"/>
        </w:rPr>
        <w:t>сертификат</w:t>
      </w:r>
      <w:r w:rsidRPr="00203D08">
        <w:rPr>
          <w:bCs/>
          <w:sz w:val="24"/>
          <w:szCs w:val="24"/>
        </w:rPr>
        <w:t xml:space="preserve"> (ГЖС) за сче</w:t>
      </w:r>
      <w:r w:rsidR="00104362" w:rsidRPr="00203D08">
        <w:rPr>
          <w:bCs/>
          <w:sz w:val="24"/>
          <w:szCs w:val="24"/>
        </w:rPr>
        <w:t>т федерального бюджета приобрел</w:t>
      </w:r>
      <w:r w:rsidRPr="00203D08">
        <w:rPr>
          <w:bCs/>
          <w:sz w:val="24"/>
          <w:szCs w:val="24"/>
        </w:rPr>
        <w:t xml:space="preserve">  квартир</w:t>
      </w:r>
      <w:r w:rsidR="00104362" w:rsidRPr="00203D08">
        <w:rPr>
          <w:bCs/>
          <w:sz w:val="24"/>
          <w:szCs w:val="24"/>
        </w:rPr>
        <w:t>у</w:t>
      </w:r>
      <w:r w:rsidRPr="00203D08">
        <w:rPr>
          <w:bCs/>
          <w:sz w:val="24"/>
          <w:szCs w:val="24"/>
        </w:rPr>
        <w:t xml:space="preserve"> общей площадью 31,0 кв.м;</w:t>
      </w:r>
    </w:p>
    <w:p w:rsidR="00B83769" w:rsidRPr="00203D08" w:rsidRDefault="00B83769" w:rsidP="00DA2112">
      <w:pPr>
        <w:pStyle w:val="21"/>
        <w:ind w:firstLine="567"/>
        <w:rPr>
          <w:sz w:val="24"/>
          <w:szCs w:val="24"/>
        </w:rPr>
      </w:pPr>
      <w:r w:rsidRPr="00203D08">
        <w:rPr>
          <w:sz w:val="24"/>
          <w:szCs w:val="24"/>
        </w:rPr>
        <w:t xml:space="preserve"> </w:t>
      </w:r>
      <w:r w:rsidR="001C1F04" w:rsidRPr="00203D08">
        <w:rPr>
          <w:sz w:val="24"/>
          <w:szCs w:val="24"/>
        </w:rPr>
        <w:tab/>
      </w:r>
      <w:r w:rsidRPr="00203D08">
        <w:rPr>
          <w:sz w:val="24"/>
          <w:szCs w:val="24"/>
        </w:rPr>
        <w:t>1.3. Заключено 89 договоров о безвозмездной передач</w:t>
      </w:r>
      <w:r w:rsidR="007F7C4A" w:rsidRPr="00203D08">
        <w:rPr>
          <w:sz w:val="24"/>
          <w:szCs w:val="24"/>
        </w:rPr>
        <w:t>е</w:t>
      </w:r>
      <w:r w:rsidRPr="00203D08">
        <w:rPr>
          <w:sz w:val="24"/>
          <w:szCs w:val="24"/>
        </w:rPr>
        <w:t xml:space="preserve"> </w:t>
      </w:r>
      <w:r w:rsidR="00F70998">
        <w:rPr>
          <w:sz w:val="24"/>
          <w:szCs w:val="24"/>
        </w:rPr>
        <w:t xml:space="preserve">жилых помещений </w:t>
      </w:r>
      <w:r w:rsidRPr="00203D08">
        <w:rPr>
          <w:sz w:val="24"/>
          <w:szCs w:val="24"/>
        </w:rPr>
        <w:t>в собственность граждан (приватизация).</w:t>
      </w:r>
    </w:p>
    <w:p w:rsidR="00B83769" w:rsidRPr="00203D08" w:rsidRDefault="00B83769" w:rsidP="00DA2112">
      <w:pPr>
        <w:pStyle w:val="21"/>
        <w:shd w:val="clear" w:color="auto" w:fill="FFFFFF"/>
        <w:ind w:firstLine="708"/>
        <w:rPr>
          <w:sz w:val="24"/>
          <w:szCs w:val="24"/>
        </w:rPr>
      </w:pPr>
      <w:proofErr w:type="gramStart"/>
      <w:r w:rsidRPr="00203D08">
        <w:rPr>
          <w:sz w:val="24"/>
          <w:szCs w:val="24"/>
        </w:rPr>
        <w:t>Рост показателя «Доля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нуждающихся в жилых помещениях» (далее – показатель) происходит при распределении освобождаемых жилых помещений муниципального жилищного фонда, состоящим на учете в качестве нуждающихся в улучшении жилищных условий, при реализации запланированного объема муниципальных, федеральных программ по предоставлению социальных выплат на</w:t>
      </w:r>
      <w:proofErr w:type="gramEnd"/>
      <w:r w:rsidRPr="00203D08">
        <w:rPr>
          <w:sz w:val="24"/>
          <w:szCs w:val="24"/>
        </w:rPr>
        <w:t xml:space="preserve"> приобретение (строительство) жилья.</w:t>
      </w:r>
    </w:p>
    <w:p w:rsidR="00B83769" w:rsidRPr="00203D08" w:rsidRDefault="00E967E4" w:rsidP="00DA2112">
      <w:pPr>
        <w:shd w:val="clear" w:color="auto" w:fill="FFFFFF"/>
        <w:tabs>
          <w:tab w:val="num" w:pos="0"/>
        </w:tabs>
        <w:jc w:val="both"/>
      </w:pPr>
      <w:r w:rsidRPr="00203D08">
        <w:tab/>
      </w:r>
      <w:r w:rsidR="00B83769" w:rsidRPr="00203D08">
        <w:t>При расчете показателя также учитываются следующие данные об общем числе семей:</w:t>
      </w:r>
    </w:p>
    <w:p w:rsidR="00B83769" w:rsidRPr="00203D08" w:rsidRDefault="001C1F04" w:rsidP="00DA2112">
      <w:pPr>
        <w:shd w:val="clear" w:color="auto" w:fill="FFFFFF"/>
        <w:tabs>
          <w:tab w:val="left" w:pos="993"/>
        </w:tabs>
        <w:jc w:val="both"/>
      </w:pPr>
      <w:r w:rsidRPr="00203D08">
        <w:tab/>
        <w:t>-</w:t>
      </w:r>
      <w:r w:rsidR="00B83769" w:rsidRPr="00203D08">
        <w:t>состоявших на учете в качестве нуждающихся в жилых помещениях и купивших жилые помещения только на собственные средства;</w:t>
      </w:r>
    </w:p>
    <w:p w:rsidR="00B83769" w:rsidRPr="00203D08" w:rsidRDefault="001C1F04" w:rsidP="00DA2112">
      <w:pPr>
        <w:shd w:val="clear" w:color="auto" w:fill="FFFFFF"/>
        <w:tabs>
          <w:tab w:val="left" w:pos="993"/>
        </w:tabs>
        <w:jc w:val="both"/>
      </w:pPr>
      <w:r w:rsidRPr="00203D08">
        <w:tab/>
        <w:t>-</w:t>
      </w:r>
      <w:r w:rsidR="00B83769" w:rsidRPr="00203D08">
        <w:t>состоявших на учете и получивших жилье на средства (или часть средств) материнского (семейного) капитала;</w:t>
      </w:r>
    </w:p>
    <w:p w:rsidR="00B83769" w:rsidRPr="00203D08" w:rsidRDefault="001C1F04" w:rsidP="00DA2112">
      <w:pPr>
        <w:shd w:val="clear" w:color="auto" w:fill="FFFFFF"/>
        <w:tabs>
          <w:tab w:val="left" w:pos="993"/>
        </w:tabs>
        <w:jc w:val="both"/>
      </w:pPr>
      <w:r w:rsidRPr="00203D08">
        <w:tab/>
        <w:t>-</w:t>
      </w:r>
      <w:r w:rsidR="00B83769" w:rsidRPr="00203D08">
        <w:t>состоявших на учете в качестве нуждающихся в жилых помещениях и купивших жилые помещения, в том числе купленных частично за счет средств федеральных субвенций, а также по ипотечному кредитованию.</w:t>
      </w:r>
    </w:p>
    <w:p w:rsidR="00B83769" w:rsidRPr="000200EF" w:rsidRDefault="00101405" w:rsidP="00941DBF">
      <w:pPr>
        <w:pStyle w:val="21"/>
        <w:shd w:val="clear" w:color="auto" w:fill="FFFFFF"/>
        <w:ind w:firstLine="708"/>
        <w:rPr>
          <w:sz w:val="24"/>
          <w:szCs w:val="24"/>
        </w:rPr>
      </w:pPr>
      <w:r>
        <w:rPr>
          <w:sz w:val="24"/>
          <w:szCs w:val="24"/>
        </w:rPr>
        <w:t xml:space="preserve">   </w:t>
      </w:r>
      <w:r w:rsidR="00B83769" w:rsidRPr="00203D08">
        <w:rPr>
          <w:sz w:val="24"/>
          <w:szCs w:val="24"/>
        </w:rPr>
        <w:t>Общая численность населения, состоящего на учете в качестве нуждающихся в жилых помещениях ежегодно умень</w:t>
      </w:r>
      <w:r w:rsidR="00B83769" w:rsidRPr="00203D08">
        <w:rPr>
          <w:sz w:val="24"/>
          <w:szCs w:val="24"/>
        </w:rPr>
        <w:t>шается также по причинам, не связанным с улучшением жилищных условий за счет ресурсов государства,</w:t>
      </w:r>
      <w:r w:rsidR="008D12A7">
        <w:rPr>
          <w:sz w:val="24"/>
          <w:szCs w:val="24"/>
        </w:rPr>
        <w:t xml:space="preserve"> а </w:t>
      </w:r>
      <w:r w:rsidR="00B83769" w:rsidRPr="00203D08">
        <w:rPr>
          <w:sz w:val="24"/>
          <w:szCs w:val="24"/>
        </w:rPr>
        <w:t>за счет самостоятельного улучшения жилищных условий, получения жилых помещений в собственность по наследству, а также изменения состава семьи.</w:t>
      </w:r>
    </w:p>
    <w:p w:rsidR="001C184D" w:rsidRDefault="000200EF" w:rsidP="00941DBF">
      <w:pPr>
        <w:spacing w:before="120"/>
        <w:ind w:firstLine="709"/>
        <w:jc w:val="both"/>
      </w:pPr>
      <w:r>
        <w:t>В 2025</w:t>
      </w:r>
      <w:r w:rsidRPr="000200EF">
        <w:t xml:space="preserve"> году для целей</w:t>
      </w:r>
      <w:r w:rsidR="00F63694">
        <w:t xml:space="preserve"> </w:t>
      </w:r>
      <w:r w:rsidRPr="000200EF">
        <w:t>строительства</w:t>
      </w:r>
      <w:r w:rsidR="00F63694">
        <w:t xml:space="preserve"> многоквартирного жилого дома</w:t>
      </w:r>
      <w:r w:rsidRPr="000200EF">
        <w:t xml:space="preserve"> </w:t>
      </w:r>
      <w:r>
        <w:t>предоставлен земельный участок</w:t>
      </w:r>
      <w:r w:rsidR="00F63694">
        <w:t xml:space="preserve"> по адресу </w:t>
      </w:r>
      <w:r w:rsidR="00F63694" w:rsidRPr="00F63694">
        <w:rPr>
          <w:rStyle w:val="af2"/>
          <w:b w:val="0"/>
        </w:rPr>
        <w:t xml:space="preserve">г. Саров, ул. </w:t>
      </w:r>
      <w:proofErr w:type="gramStart"/>
      <w:r w:rsidR="00F63694" w:rsidRPr="00F63694">
        <w:rPr>
          <w:rStyle w:val="af2"/>
          <w:b w:val="0"/>
        </w:rPr>
        <w:t>Пионерская</w:t>
      </w:r>
      <w:proofErr w:type="gramEnd"/>
      <w:r w:rsidR="00F63694" w:rsidRPr="00F63694">
        <w:rPr>
          <w:rStyle w:val="af2"/>
          <w:b w:val="0"/>
        </w:rPr>
        <w:t>, д. 6</w:t>
      </w:r>
      <w:r w:rsidR="00F63694" w:rsidRPr="00F63694">
        <w:rPr>
          <w:sz w:val="26"/>
          <w:szCs w:val="26"/>
        </w:rPr>
        <w:t>,</w:t>
      </w:r>
      <w:r w:rsidRPr="00F63694">
        <w:t xml:space="preserve"> </w:t>
      </w:r>
      <w:r>
        <w:t xml:space="preserve">площадью </w:t>
      </w:r>
      <w:r w:rsidR="00F63694">
        <w:t xml:space="preserve">0,53 га с </w:t>
      </w:r>
      <w:r w:rsidR="00F63694" w:rsidRPr="00F63694">
        <w:t>кадастровым номером 13:60:0010009:292</w:t>
      </w:r>
      <w:r w:rsidRPr="00F63694">
        <w:t xml:space="preserve">. </w:t>
      </w:r>
    </w:p>
    <w:p w:rsidR="000200EF" w:rsidRPr="00F435E9" w:rsidRDefault="000200EF" w:rsidP="00941DBF">
      <w:pPr>
        <w:ind w:firstLine="710"/>
        <w:jc w:val="both"/>
      </w:pPr>
      <w:r w:rsidRPr="00F63694">
        <w:t>В</w:t>
      </w:r>
      <w:r w:rsidR="001C184D">
        <w:t xml:space="preserve"> период 2026-2028 годов</w:t>
      </w:r>
      <w:r w:rsidRPr="00F63694">
        <w:t xml:space="preserve"> </w:t>
      </w:r>
      <w:r w:rsidR="005E65B2">
        <w:t>планируется освоение</w:t>
      </w:r>
      <w:r w:rsidRPr="000200EF">
        <w:t xml:space="preserve"> земельных участков для жилищного строительства в рамках договора о комплексном развитии территории жилой застройки в границах улиц Менделеева, Кутузова, Озерная в г.Саров Нижегородской о</w:t>
      </w:r>
      <w:r w:rsidR="00F63694">
        <w:t xml:space="preserve">бласти, заключенного 15.11.2024. В </w:t>
      </w:r>
      <w:proofErr w:type="gramStart"/>
      <w:r w:rsidR="00F63694">
        <w:t>феврале</w:t>
      </w:r>
      <w:proofErr w:type="gramEnd"/>
      <w:r w:rsidR="00F63694">
        <w:t xml:space="preserve"> 2026 года заключен договор аренды земельного участка с кадастровым номером 52:60:0010021:980 площадью 0,113 га для строительства первого жилого дома в рамках договора</w:t>
      </w:r>
      <w:r w:rsidR="005E13D3">
        <w:t xml:space="preserve"> о КРТ</w:t>
      </w:r>
      <w:r w:rsidR="00F63694">
        <w:t>. В соответствии с планом-графиком строительства</w:t>
      </w:r>
      <w:r w:rsidR="00F63694">
        <w:t xml:space="preserve"> объектов капитального строительства заключение договора аренда на следующий земельный учас</w:t>
      </w:r>
      <w:r w:rsidR="00F63694">
        <w:t>ток площадью 1,16</w:t>
      </w:r>
      <w:r w:rsidR="00EC1E5D">
        <w:t>5 га запланировано на 2028 год.</w:t>
      </w:r>
      <w:r w:rsidR="00F435E9">
        <w:t xml:space="preserve"> В перспективе до 2034 года </w:t>
      </w:r>
      <w:r w:rsidR="00F435E9" w:rsidRPr="000200EF">
        <w:t>комплексному</w:t>
      </w:r>
      <w:r w:rsidRPr="000200EF">
        <w:t xml:space="preserve"> развитию подлежит территория площадью почти 7 га с планируемым выходом более 34 тыс.кв</w:t>
      </w:r>
      <w:proofErr w:type="gramStart"/>
      <w:r w:rsidRPr="000200EF">
        <w:t>.м</w:t>
      </w:r>
      <w:proofErr w:type="gramEnd"/>
      <w:r w:rsidR="005E13D3" w:rsidRPr="005E13D3">
        <w:t xml:space="preserve"> </w:t>
      </w:r>
      <w:r w:rsidR="005E13D3" w:rsidRPr="000200EF">
        <w:t>жилья</w:t>
      </w:r>
      <w:r w:rsidRPr="000200EF">
        <w:t xml:space="preserve">. За счет средств инвестора планируется: строительство детского сада на 125 мест; развитие улично-дорожной инфраструктуры; благоустройство сквера. В </w:t>
      </w:r>
      <w:proofErr w:type="gramStart"/>
      <w:r w:rsidRPr="000200EF">
        <w:t>рамках</w:t>
      </w:r>
      <w:proofErr w:type="gramEnd"/>
      <w:r w:rsidRPr="000200EF">
        <w:t xml:space="preserve"> реализации проекта расселению подлежат 11 домов. Благодаря этому, жители 34-х квартир улучшат свои жилищные условия в рамках преобразования жилой застройки с помощью данного механизма.</w:t>
      </w:r>
    </w:p>
    <w:p w:rsidR="00CA7883" w:rsidRPr="00CA7883" w:rsidRDefault="00CA7883" w:rsidP="00A04655">
      <w:pPr>
        <w:shd w:val="clear" w:color="auto" w:fill="FFFFFF"/>
        <w:ind w:firstLine="709"/>
        <w:jc w:val="both"/>
      </w:pPr>
      <w:r w:rsidRPr="00CA7883">
        <w:t>Департаментом архитектуры и градостроительства Администрации г</w:t>
      </w:r>
      <w:r w:rsidR="00EF0B1D">
        <w:t>.</w:t>
      </w:r>
      <w:r w:rsidRPr="00CA7883">
        <w:t xml:space="preserve"> Сарова </w:t>
      </w:r>
      <w:r w:rsidR="008D12A7">
        <w:t>в отчетный период вё</w:t>
      </w:r>
      <w:r w:rsidR="00271566">
        <w:t xml:space="preserve">лся учёт </w:t>
      </w:r>
      <w:r w:rsidRPr="00CA7883">
        <w:t>объект</w:t>
      </w:r>
      <w:r w:rsidR="00271566">
        <w:t>ов</w:t>
      </w:r>
      <w:r w:rsidRPr="00CA7883">
        <w:t xml:space="preserve"> </w:t>
      </w:r>
      <w:r w:rsidR="005D59D4">
        <w:t xml:space="preserve">индивидуального жилищного строительства (далее – </w:t>
      </w:r>
      <w:r w:rsidRPr="00CA7883">
        <w:t>ИЖС</w:t>
      </w:r>
      <w:r w:rsidR="005D59D4">
        <w:t>)</w:t>
      </w:r>
      <w:r w:rsidRPr="00CA7883">
        <w:t>, поставленны</w:t>
      </w:r>
      <w:r w:rsidR="00271566">
        <w:t>х</w:t>
      </w:r>
      <w:r w:rsidRPr="00CA7883">
        <w:t xml:space="preserve"> на кадастровый учет согласно Уведомлениям об окончании строительств</w:t>
      </w:r>
      <w:r w:rsidR="00271566">
        <w:t>а или реконструкции объекта ИЖС. О</w:t>
      </w:r>
      <w:r w:rsidRPr="00CA7883">
        <w:t>бщая площадь введенного жил</w:t>
      </w:r>
      <w:r w:rsidR="004D2916">
        <w:t xml:space="preserve">ья за 2025 год </w:t>
      </w:r>
      <w:r w:rsidR="004D2916" w:rsidRPr="00CB38B7">
        <w:t>составила 7 742,4</w:t>
      </w:r>
      <w:r w:rsidR="0075408C" w:rsidRPr="00CB38B7">
        <w:rPr>
          <w:lang w:val="en-US"/>
        </w:rPr>
        <w:t> </w:t>
      </w:r>
      <w:r w:rsidRPr="00CB38B7">
        <w:t>кв.м</w:t>
      </w:r>
      <w:r w:rsidR="005E13D3">
        <w:t>:</w:t>
      </w:r>
      <w:r w:rsidR="00271566" w:rsidRPr="00CB38B7">
        <w:t xml:space="preserve"> </w:t>
      </w:r>
      <w:r w:rsidRPr="00CB38B7">
        <w:t>введены</w:t>
      </w:r>
      <w:r w:rsidRPr="00CA7883">
        <w:t xml:space="preserve"> в эксплуатацию 14 индивидуальных жилых дома </w:t>
      </w:r>
      <w:r w:rsidRPr="008519D7">
        <w:t>(2</w:t>
      </w:r>
      <w:r w:rsidR="005E13D3">
        <w:t xml:space="preserve"> </w:t>
      </w:r>
      <w:r w:rsidRPr="008519D7">
        <w:t>49</w:t>
      </w:r>
      <w:r w:rsidR="004D2916" w:rsidRPr="008519D7">
        <w:t>5,5</w:t>
      </w:r>
      <w:r w:rsidRPr="008519D7">
        <w:t xml:space="preserve"> кв.м) </w:t>
      </w:r>
      <w:r w:rsidRPr="00CA7883">
        <w:t>и 1 многокварт</w:t>
      </w:r>
      <w:r w:rsidR="00DC622A">
        <w:t xml:space="preserve">ирный </w:t>
      </w:r>
      <w:r w:rsidR="00774363">
        <w:t>дом (5</w:t>
      </w:r>
      <w:r w:rsidR="005E13D3">
        <w:t xml:space="preserve"> </w:t>
      </w:r>
      <w:r w:rsidR="00DC622A">
        <w:t>246,9 кв.м.).</w:t>
      </w:r>
    </w:p>
    <w:p w:rsidR="00682F3A" w:rsidRDefault="00682F3A" w:rsidP="00B33960">
      <w:pPr>
        <w:shd w:val="clear" w:color="auto" w:fill="FFFFFF"/>
        <w:ind w:firstLine="709"/>
        <w:jc w:val="both"/>
      </w:pPr>
      <w:r>
        <w:t>Ожидается, что о</w:t>
      </w:r>
      <w:r w:rsidR="00271566" w:rsidRPr="00CA7883">
        <w:t>бщ</w:t>
      </w:r>
      <w:r>
        <w:t>ая</w:t>
      </w:r>
      <w:r w:rsidR="00271566" w:rsidRPr="00CA7883">
        <w:t xml:space="preserve"> площад</w:t>
      </w:r>
      <w:r>
        <w:t>ь</w:t>
      </w:r>
      <w:r w:rsidR="00271566" w:rsidRPr="00CA7883">
        <w:t xml:space="preserve"> введенного жилья</w:t>
      </w:r>
      <w:r w:rsidR="00271566">
        <w:t xml:space="preserve"> на ближайшие три года </w:t>
      </w:r>
      <w:r>
        <w:t>составит</w:t>
      </w:r>
      <w:r w:rsidR="00271566">
        <w:t>:</w:t>
      </w:r>
    </w:p>
    <w:p w:rsidR="00682F3A" w:rsidRPr="00682F3A" w:rsidRDefault="00CA7883" w:rsidP="00B33960">
      <w:pPr>
        <w:shd w:val="clear" w:color="auto" w:fill="FFFFFF"/>
        <w:ind w:firstLine="709"/>
        <w:jc w:val="both"/>
      </w:pPr>
      <w:r w:rsidRPr="00CA7883">
        <w:t xml:space="preserve">в 2026 году </w:t>
      </w:r>
      <w:r w:rsidR="00271566">
        <w:t>-</w:t>
      </w:r>
      <w:r w:rsidRPr="00CA7883">
        <w:t xml:space="preserve"> 25</w:t>
      </w:r>
      <w:r w:rsidR="00641C69" w:rsidRPr="002C6724">
        <w:rPr>
          <w:sz w:val="26"/>
          <w:szCs w:val="26"/>
        </w:rPr>
        <w:t> </w:t>
      </w:r>
      <w:r w:rsidRPr="00CA7883">
        <w:t>710,9 кв.м (в т.ч.  ИЖС – 5</w:t>
      </w:r>
      <w:r w:rsidR="00641C69" w:rsidRPr="002C6724">
        <w:rPr>
          <w:sz w:val="26"/>
          <w:szCs w:val="26"/>
        </w:rPr>
        <w:t> </w:t>
      </w:r>
      <w:r w:rsidRPr="00CA7883">
        <w:t>000 кв.м., блок</w:t>
      </w:r>
      <w:r w:rsidR="00682F3A">
        <w:t>ированные дома – 20</w:t>
      </w:r>
      <w:r w:rsidR="00641C69" w:rsidRPr="002C6724">
        <w:rPr>
          <w:sz w:val="26"/>
          <w:szCs w:val="26"/>
        </w:rPr>
        <w:t> </w:t>
      </w:r>
      <w:r w:rsidR="00682F3A">
        <w:t>710,9 кв.м)</w:t>
      </w:r>
      <w:r w:rsidR="00682F3A" w:rsidRPr="00682F3A">
        <w:t>;</w:t>
      </w:r>
    </w:p>
    <w:p w:rsidR="00682F3A" w:rsidRDefault="00CA7883" w:rsidP="00B33960">
      <w:pPr>
        <w:shd w:val="clear" w:color="auto" w:fill="FFFFFF"/>
        <w:ind w:firstLine="709"/>
        <w:jc w:val="both"/>
      </w:pPr>
      <w:r w:rsidRPr="00CA7883">
        <w:t>в 2027 году – 36</w:t>
      </w:r>
      <w:r w:rsidR="00641C69" w:rsidRPr="002C6724">
        <w:rPr>
          <w:sz w:val="26"/>
          <w:szCs w:val="26"/>
        </w:rPr>
        <w:t> </w:t>
      </w:r>
      <w:r w:rsidRPr="00CA7883">
        <w:t>245,7 (в т.ч. 1 МКД</w:t>
      </w:r>
      <w:r w:rsidR="005E13D3">
        <w:t>, площадью</w:t>
      </w:r>
      <w:r w:rsidRPr="00CA7883">
        <w:t xml:space="preserve"> 6</w:t>
      </w:r>
      <w:r w:rsidR="005E13D3">
        <w:t xml:space="preserve"> </w:t>
      </w:r>
      <w:r w:rsidRPr="00CA7883">
        <w:t>147,1 кв.м, ИСЖ – 5</w:t>
      </w:r>
      <w:r w:rsidR="00641C69" w:rsidRPr="002C6724">
        <w:rPr>
          <w:sz w:val="26"/>
          <w:szCs w:val="26"/>
        </w:rPr>
        <w:t> </w:t>
      </w:r>
      <w:r w:rsidRPr="00CA7883">
        <w:t>000 кв.м., блокированные дома – 25</w:t>
      </w:r>
      <w:r w:rsidR="00641C69" w:rsidRPr="002C6724">
        <w:rPr>
          <w:sz w:val="26"/>
          <w:szCs w:val="26"/>
        </w:rPr>
        <w:t> </w:t>
      </w:r>
      <w:r w:rsidRPr="00CA7883">
        <w:t xml:space="preserve">098,6 кв.м.), </w:t>
      </w:r>
    </w:p>
    <w:p w:rsidR="00CA7883" w:rsidRPr="00CA7883" w:rsidRDefault="00CA7883" w:rsidP="00B33960">
      <w:pPr>
        <w:shd w:val="clear" w:color="auto" w:fill="FFFFFF"/>
        <w:ind w:firstLine="709"/>
        <w:jc w:val="both"/>
      </w:pPr>
      <w:r w:rsidRPr="00CA7883">
        <w:t>в 2028 году – 33</w:t>
      </w:r>
      <w:r w:rsidR="00641C69" w:rsidRPr="002C6724">
        <w:rPr>
          <w:sz w:val="26"/>
          <w:szCs w:val="26"/>
        </w:rPr>
        <w:t> </w:t>
      </w:r>
      <w:r w:rsidRPr="00CA7883">
        <w:t>717,35 кв</w:t>
      </w:r>
      <w:proofErr w:type="gramStart"/>
      <w:r w:rsidRPr="00CA7883">
        <w:t>.м</w:t>
      </w:r>
      <w:proofErr w:type="gramEnd"/>
      <w:r w:rsidRPr="00CA7883">
        <w:t xml:space="preserve"> (в т.ч. 2 МКД</w:t>
      </w:r>
      <w:r w:rsidR="005E13D3">
        <w:t>, площадью</w:t>
      </w:r>
      <w:r w:rsidRPr="00CA7883">
        <w:t xml:space="preserve"> 14</w:t>
      </w:r>
      <w:r w:rsidR="00641C69" w:rsidRPr="002C6724">
        <w:rPr>
          <w:sz w:val="26"/>
          <w:szCs w:val="26"/>
        </w:rPr>
        <w:t> </w:t>
      </w:r>
      <w:r w:rsidRPr="00CA7883">
        <w:t>672,15 кв.м, ИЖС – 5</w:t>
      </w:r>
      <w:r w:rsidR="00641C69" w:rsidRPr="002C6724">
        <w:rPr>
          <w:sz w:val="26"/>
          <w:szCs w:val="26"/>
        </w:rPr>
        <w:t> </w:t>
      </w:r>
      <w:r w:rsidRPr="00CA7883">
        <w:t>000</w:t>
      </w:r>
      <w:r w:rsidR="00774363">
        <w:t xml:space="preserve"> кв.м., блокированные дома – 14</w:t>
      </w:r>
      <w:r w:rsidR="00641C69" w:rsidRPr="002C6724">
        <w:rPr>
          <w:sz w:val="26"/>
          <w:szCs w:val="26"/>
        </w:rPr>
        <w:t> </w:t>
      </w:r>
      <w:r w:rsidRPr="00CA7883">
        <w:t>045,2 кв.м.).</w:t>
      </w:r>
    </w:p>
    <w:p w:rsidR="00CA7883" w:rsidRPr="001D35FE" w:rsidRDefault="00CA7883" w:rsidP="00B33960">
      <w:pPr>
        <w:pStyle w:val="23"/>
        <w:shd w:val="clear" w:color="auto" w:fill="FFFFFF"/>
        <w:spacing w:line="240" w:lineRule="auto"/>
      </w:pPr>
    </w:p>
    <w:p w:rsidR="006D4B48" w:rsidRPr="008C71D7" w:rsidRDefault="004D63BC" w:rsidP="00DA2112">
      <w:pPr>
        <w:shd w:val="clear" w:color="auto" w:fill="FFFFFF"/>
        <w:jc w:val="center"/>
        <w:rPr>
          <w:b/>
          <w:bCs/>
          <w:sz w:val="28"/>
          <w:szCs w:val="28"/>
          <w:u w:val="single"/>
        </w:rPr>
      </w:pPr>
      <w:r w:rsidRPr="008C71D7">
        <w:rPr>
          <w:b/>
          <w:bCs/>
          <w:sz w:val="28"/>
          <w:szCs w:val="28"/>
          <w:u w:val="single"/>
          <w:lang w:val="en-US"/>
        </w:rPr>
        <w:t>VII</w:t>
      </w:r>
      <w:r w:rsidR="00CF4E42" w:rsidRPr="008C71D7">
        <w:rPr>
          <w:b/>
          <w:bCs/>
          <w:sz w:val="28"/>
          <w:szCs w:val="28"/>
          <w:u w:val="single"/>
          <w:lang w:val="en-US"/>
        </w:rPr>
        <w:t>I</w:t>
      </w:r>
      <w:r w:rsidR="006D4B48" w:rsidRPr="008C71D7">
        <w:rPr>
          <w:b/>
          <w:bCs/>
          <w:sz w:val="28"/>
          <w:szCs w:val="28"/>
          <w:u w:val="single"/>
        </w:rPr>
        <w:t>. Жилищно-коммунальное хозяйство</w:t>
      </w:r>
    </w:p>
    <w:p w:rsidR="009C7F65" w:rsidRPr="00203D08" w:rsidRDefault="009C7F65" w:rsidP="00641C69">
      <w:pPr>
        <w:pStyle w:val="ConsPlusTitle"/>
        <w:spacing w:before="80" w:after="120"/>
        <w:jc w:val="center"/>
        <w:rPr>
          <w:rFonts w:ascii="Times New Roman" w:hAnsi="Times New Roman" w:cs="Times New Roman"/>
          <w:i/>
          <w:sz w:val="24"/>
          <w:szCs w:val="24"/>
          <w:u w:val="single"/>
        </w:rPr>
      </w:pPr>
      <w:r w:rsidRPr="00203D08">
        <w:rPr>
          <w:rFonts w:ascii="Times New Roman" w:hAnsi="Times New Roman" w:cs="Times New Roman"/>
          <w:i/>
          <w:sz w:val="24"/>
          <w:szCs w:val="24"/>
          <w:u w:val="single"/>
        </w:rPr>
        <w:t xml:space="preserve">Развитие </w:t>
      </w:r>
      <w:proofErr w:type="spellStart"/>
      <w:r w:rsidRPr="00203D08">
        <w:rPr>
          <w:rFonts w:ascii="Times New Roman" w:hAnsi="Times New Roman" w:cs="Times New Roman"/>
          <w:i/>
          <w:sz w:val="24"/>
          <w:szCs w:val="24"/>
          <w:u w:val="single"/>
        </w:rPr>
        <w:t>муниципально-частного</w:t>
      </w:r>
      <w:proofErr w:type="spellEnd"/>
      <w:r w:rsidRPr="00203D08">
        <w:rPr>
          <w:rFonts w:ascii="Times New Roman" w:hAnsi="Times New Roman" w:cs="Times New Roman"/>
          <w:i/>
          <w:sz w:val="24"/>
          <w:szCs w:val="24"/>
          <w:u w:val="single"/>
        </w:rPr>
        <w:t xml:space="preserve"> партнерства</w:t>
      </w:r>
    </w:p>
    <w:p w:rsidR="00C93A69" w:rsidRPr="00C93A69" w:rsidRDefault="00C93A69" w:rsidP="00C93A69">
      <w:pPr>
        <w:ind w:firstLine="709"/>
        <w:jc w:val="both"/>
      </w:pPr>
      <w:r w:rsidRPr="00C93A69">
        <w:t xml:space="preserve">В рамках реализации постановления Правительства Нижегородской области от 22.12.2017 № 945 «О реализации на территории Нижегородской области проекта инициативного </w:t>
      </w:r>
      <w:proofErr w:type="spellStart"/>
      <w:r w:rsidRPr="00C93A69">
        <w:t>бюджетирования</w:t>
      </w:r>
      <w:proofErr w:type="spellEnd"/>
      <w:r w:rsidRPr="00C93A69">
        <w:t xml:space="preserve"> «Вам решать!» на территории городского округа город Са</w:t>
      </w:r>
      <w:r w:rsidR="00D16787">
        <w:t>ров Нижегородской области в 2025</w:t>
      </w:r>
      <w:r w:rsidRPr="00C93A69">
        <w:t xml:space="preserve"> году выполнено </w:t>
      </w:r>
      <w:r w:rsidR="00D16787">
        <w:t>11</w:t>
      </w:r>
      <w:r w:rsidRPr="00C93A69">
        <w:t> инициативных проектов.</w:t>
      </w:r>
    </w:p>
    <w:p w:rsidR="00941DBF" w:rsidRDefault="00941DBF" w:rsidP="00C93A69">
      <w:pPr>
        <w:ind w:firstLine="709"/>
        <w:jc w:val="center"/>
      </w:pPr>
    </w:p>
    <w:p w:rsidR="00941DBF" w:rsidRDefault="00941DBF" w:rsidP="00941DBF">
      <w:pPr>
        <w:ind w:left="7787" w:firstLine="1"/>
        <w:jc w:val="center"/>
        <w:rPr>
          <w:b/>
        </w:rPr>
      </w:pPr>
      <w:r>
        <w:t xml:space="preserve">    Таблица 6</w:t>
      </w:r>
    </w:p>
    <w:p w:rsidR="006459B0" w:rsidRDefault="006459B0" w:rsidP="00C93A69">
      <w:pPr>
        <w:ind w:firstLine="709"/>
        <w:jc w:val="center"/>
        <w:rPr>
          <w:b/>
          <w:shd w:val="clear" w:color="auto" w:fill="FFFFFF"/>
        </w:rPr>
      </w:pPr>
      <w:r w:rsidRPr="006459B0">
        <w:rPr>
          <w:b/>
        </w:rPr>
        <w:t>Реализованные проекты в рамк</w:t>
      </w:r>
      <w:r w:rsidRPr="006459B0">
        <w:rPr>
          <w:b/>
        </w:rPr>
        <w:t xml:space="preserve">ах </w:t>
      </w:r>
      <w:r w:rsidR="00867684">
        <w:rPr>
          <w:b/>
          <w:shd w:val="clear" w:color="auto" w:fill="FFFFFF"/>
        </w:rPr>
        <w:t>Г</w:t>
      </w:r>
      <w:r w:rsidRPr="006459B0">
        <w:rPr>
          <w:b/>
          <w:shd w:val="clear" w:color="auto" w:fill="FFFFFF"/>
        </w:rPr>
        <w:t>убернаторского проекта</w:t>
      </w:r>
    </w:p>
    <w:p w:rsidR="006459B0" w:rsidRDefault="006459B0" w:rsidP="006459B0">
      <w:pPr>
        <w:ind w:firstLine="709"/>
        <w:jc w:val="center"/>
        <w:rPr>
          <w:b/>
          <w:shd w:val="clear" w:color="auto" w:fill="FFFFFF"/>
        </w:rPr>
      </w:pPr>
      <w:r w:rsidRPr="006459B0">
        <w:rPr>
          <w:b/>
          <w:shd w:val="clear" w:color="auto" w:fill="FFFFFF"/>
        </w:rPr>
        <w:t xml:space="preserve"> инициативного </w:t>
      </w:r>
      <w:proofErr w:type="spellStart"/>
      <w:r w:rsidRPr="006459B0">
        <w:rPr>
          <w:b/>
          <w:shd w:val="clear" w:color="auto" w:fill="FFFFFF"/>
        </w:rPr>
        <w:t>бюджетирования</w:t>
      </w:r>
      <w:proofErr w:type="spellEnd"/>
      <w:r w:rsidRPr="006459B0">
        <w:rPr>
          <w:b/>
          <w:shd w:val="clear" w:color="auto" w:fill="FFFFFF"/>
        </w:rPr>
        <w:t xml:space="preserve"> </w:t>
      </w:r>
    </w:p>
    <w:p w:rsidR="00864DF1" w:rsidRPr="006459B0" w:rsidRDefault="006459B0" w:rsidP="006459B0">
      <w:pPr>
        <w:ind w:firstLine="709"/>
        <w:jc w:val="center"/>
        <w:rPr>
          <w:b/>
        </w:rPr>
      </w:pPr>
      <w:r w:rsidRPr="006459B0">
        <w:rPr>
          <w:b/>
          <w:shd w:val="clear" w:color="auto" w:fill="FFFFFF"/>
        </w:rPr>
        <w:t>«Вам решать!».</w:t>
      </w:r>
    </w:p>
    <w:tbl>
      <w:tblPr>
        <w:tblW w:w="9387" w:type="dxa"/>
        <w:jc w:val="center"/>
        <w:tblInd w:w="1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1"/>
        <w:gridCol w:w="1363"/>
        <w:gridCol w:w="1344"/>
        <w:gridCol w:w="1349"/>
      </w:tblGrid>
      <w:tr w:rsidR="00387CEC" w:rsidRPr="00E509CE" w:rsidTr="00941DBF">
        <w:trPr>
          <w:trHeight w:val="422"/>
          <w:jc w:val="center"/>
        </w:trPr>
        <w:tc>
          <w:tcPr>
            <w:tcW w:w="5331" w:type="dxa"/>
            <w:vMerge w:val="restart"/>
            <w:vAlign w:val="center"/>
          </w:tcPr>
          <w:p w:rsidR="00387CEC" w:rsidRPr="000C4465" w:rsidRDefault="00387CEC" w:rsidP="00DA2112">
            <w:pPr>
              <w:jc w:val="center"/>
              <w:rPr>
                <w:b/>
                <w:sz w:val="20"/>
                <w:szCs w:val="20"/>
              </w:rPr>
            </w:pPr>
            <w:r w:rsidRPr="000C4465">
              <w:rPr>
                <w:b/>
                <w:sz w:val="20"/>
                <w:szCs w:val="20"/>
              </w:rPr>
              <w:t>Наименование мероприятия</w:t>
            </w:r>
          </w:p>
        </w:tc>
        <w:tc>
          <w:tcPr>
            <w:tcW w:w="4056" w:type="dxa"/>
            <w:gridSpan w:val="3"/>
          </w:tcPr>
          <w:p w:rsidR="00387CEC" w:rsidRPr="000C4465" w:rsidRDefault="00387CEC" w:rsidP="00DA2112">
            <w:pPr>
              <w:jc w:val="center"/>
              <w:rPr>
                <w:b/>
                <w:sz w:val="20"/>
                <w:szCs w:val="20"/>
              </w:rPr>
            </w:pPr>
            <w:r w:rsidRPr="000C4465">
              <w:rPr>
                <w:b/>
                <w:sz w:val="20"/>
                <w:szCs w:val="20"/>
              </w:rPr>
              <w:t xml:space="preserve">Объем расходов на мероприятия </w:t>
            </w:r>
          </w:p>
          <w:p w:rsidR="00387CEC" w:rsidRPr="000C4465" w:rsidRDefault="00387CEC" w:rsidP="0033711D">
            <w:pPr>
              <w:jc w:val="center"/>
              <w:rPr>
                <w:b/>
                <w:sz w:val="20"/>
                <w:szCs w:val="20"/>
              </w:rPr>
            </w:pPr>
            <w:r w:rsidRPr="000C4465">
              <w:rPr>
                <w:b/>
                <w:sz w:val="20"/>
                <w:szCs w:val="20"/>
              </w:rPr>
              <w:t>за 202</w:t>
            </w:r>
            <w:r w:rsidR="0033711D" w:rsidRPr="000C4465">
              <w:rPr>
                <w:b/>
                <w:sz w:val="20"/>
                <w:szCs w:val="20"/>
              </w:rPr>
              <w:t>5</w:t>
            </w:r>
            <w:r w:rsidRPr="000C4465">
              <w:rPr>
                <w:b/>
                <w:sz w:val="20"/>
                <w:szCs w:val="20"/>
              </w:rPr>
              <w:t xml:space="preserve"> год (факт), тыс. руб</w:t>
            </w:r>
            <w:r w:rsidR="00402FC5" w:rsidRPr="000C4465">
              <w:rPr>
                <w:b/>
                <w:sz w:val="20"/>
                <w:szCs w:val="20"/>
              </w:rPr>
              <w:t>лей</w:t>
            </w:r>
          </w:p>
        </w:tc>
      </w:tr>
      <w:tr w:rsidR="00387CEC" w:rsidRPr="00E509CE" w:rsidTr="00941DBF">
        <w:trPr>
          <w:trHeight w:val="274"/>
          <w:jc w:val="center"/>
        </w:trPr>
        <w:tc>
          <w:tcPr>
            <w:tcW w:w="5331" w:type="dxa"/>
            <w:vMerge/>
            <w:vAlign w:val="center"/>
          </w:tcPr>
          <w:p w:rsidR="00387CEC" w:rsidRPr="000C4465" w:rsidRDefault="00387CEC" w:rsidP="00DA2112">
            <w:pPr>
              <w:jc w:val="center"/>
              <w:rPr>
                <w:b/>
                <w:sz w:val="20"/>
                <w:szCs w:val="20"/>
              </w:rPr>
            </w:pPr>
          </w:p>
        </w:tc>
        <w:tc>
          <w:tcPr>
            <w:tcW w:w="1363" w:type="dxa"/>
            <w:vAlign w:val="center"/>
          </w:tcPr>
          <w:p w:rsidR="00387CEC" w:rsidRPr="000C4465" w:rsidRDefault="00387CEC" w:rsidP="00DA2112">
            <w:pPr>
              <w:jc w:val="center"/>
              <w:rPr>
                <w:b/>
                <w:sz w:val="20"/>
                <w:szCs w:val="20"/>
              </w:rPr>
            </w:pPr>
            <w:r w:rsidRPr="000C4465">
              <w:rPr>
                <w:b/>
                <w:sz w:val="20"/>
                <w:szCs w:val="20"/>
              </w:rPr>
              <w:t>за счет областного бюджета</w:t>
            </w:r>
          </w:p>
        </w:tc>
        <w:tc>
          <w:tcPr>
            <w:tcW w:w="1344" w:type="dxa"/>
            <w:vAlign w:val="center"/>
          </w:tcPr>
          <w:p w:rsidR="00387CEC" w:rsidRPr="000C4465" w:rsidRDefault="00387CEC" w:rsidP="00DA2112">
            <w:pPr>
              <w:jc w:val="center"/>
              <w:rPr>
                <w:b/>
                <w:sz w:val="20"/>
                <w:szCs w:val="20"/>
              </w:rPr>
            </w:pPr>
            <w:r w:rsidRPr="000C4465">
              <w:rPr>
                <w:b/>
                <w:sz w:val="20"/>
                <w:szCs w:val="20"/>
              </w:rPr>
              <w:t>за счет местного бюджета</w:t>
            </w:r>
          </w:p>
        </w:tc>
        <w:tc>
          <w:tcPr>
            <w:tcW w:w="1349" w:type="dxa"/>
            <w:vAlign w:val="center"/>
          </w:tcPr>
          <w:p w:rsidR="00387CEC" w:rsidRPr="000C4465" w:rsidRDefault="00432A5E" w:rsidP="00DA2112">
            <w:pPr>
              <w:jc w:val="center"/>
              <w:rPr>
                <w:b/>
                <w:sz w:val="20"/>
                <w:szCs w:val="20"/>
              </w:rPr>
            </w:pPr>
            <w:r w:rsidRPr="000C4465">
              <w:rPr>
                <w:b/>
                <w:sz w:val="20"/>
                <w:szCs w:val="20"/>
              </w:rPr>
              <w:t>за счет граждан, ИП, юр.</w:t>
            </w:r>
            <w:r w:rsidR="00387CEC" w:rsidRPr="000C4465">
              <w:rPr>
                <w:b/>
                <w:sz w:val="20"/>
                <w:szCs w:val="20"/>
              </w:rPr>
              <w:t>лиц</w:t>
            </w:r>
          </w:p>
        </w:tc>
      </w:tr>
      <w:tr w:rsidR="006459B0" w:rsidRPr="00E509CE" w:rsidTr="00941DBF">
        <w:trPr>
          <w:trHeight w:val="732"/>
          <w:jc w:val="center"/>
        </w:trPr>
        <w:tc>
          <w:tcPr>
            <w:tcW w:w="5331" w:type="dxa"/>
            <w:vAlign w:val="center"/>
          </w:tcPr>
          <w:p w:rsidR="006459B0" w:rsidRPr="000C4465" w:rsidRDefault="006459B0" w:rsidP="00B15C02">
            <w:pPr>
              <w:pStyle w:val="33"/>
              <w:tabs>
                <w:tab w:val="left" w:pos="709"/>
              </w:tabs>
              <w:rPr>
                <w:sz w:val="20"/>
                <w:szCs w:val="20"/>
              </w:rPr>
            </w:pPr>
            <w:r w:rsidRPr="000C4465">
              <w:rPr>
                <w:sz w:val="20"/>
                <w:szCs w:val="20"/>
              </w:rPr>
              <w:t xml:space="preserve">Ремонт клуба «Полет» Центра внешкольной работы, по адресу: Нижегородская область, г. Саров, ул. Московская, д.40а </w:t>
            </w:r>
          </w:p>
        </w:tc>
        <w:tc>
          <w:tcPr>
            <w:tcW w:w="1363" w:type="dxa"/>
            <w:shd w:val="clear" w:color="auto" w:fill="auto"/>
            <w:vAlign w:val="center"/>
          </w:tcPr>
          <w:p w:rsidR="006459B0" w:rsidRPr="000C4465" w:rsidRDefault="006459B0" w:rsidP="006459B0">
            <w:pPr>
              <w:jc w:val="center"/>
              <w:rPr>
                <w:sz w:val="20"/>
                <w:szCs w:val="20"/>
              </w:rPr>
            </w:pPr>
            <w:r w:rsidRPr="000C4465">
              <w:rPr>
                <w:sz w:val="20"/>
                <w:szCs w:val="20"/>
              </w:rPr>
              <w:t>2</w:t>
            </w:r>
            <w:r w:rsidR="00867684">
              <w:rPr>
                <w:sz w:val="20"/>
                <w:szCs w:val="20"/>
              </w:rPr>
              <w:t xml:space="preserve"> </w:t>
            </w:r>
            <w:r w:rsidRPr="000C4465">
              <w:rPr>
                <w:sz w:val="20"/>
                <w:szCs w:val="20"/>
              </w:rPr>
              <w:t>449,45</w:t>
            </w:r>
          </w:p>
        </w:tc>
        <w:tc>
          <w:tcPr>
            <w:tcW w:w="1344" w:type="dxa"/>
            <w:shd w:val="clear" w:color="auto" w:fill="auto"/>
            <w:vAlign w:val="center"/>
          </w:tcPr>
          <w:p w:rsidR="006459B0" w:rsidRPr="000C4465" w:rsidRDefault="006459B0" w:rsidP="006459B0">
            <w:pPr>
              <w:jc w:val="center"/>
              <w:rPr>
                <w:sz w:val="20"/>
                <w:szCs w:val="20"/>
              </w:rPr>
            </w:pPr>
            <w:r w:rsidRPr="000C4465">
              <w:rPr>
                <w:sz w:val="20"/>
                <w:szCs w:val="20"/>
              </w:rPr>
              <w:t>1</w:t>
            </w:r>
            <w:r w:rsidR="00867684">
              <w:rPr>
                <w:sz w:val="20"/>
                <w:szCs w:val="20"/>
              </w:rPr>
              <w:t xml:space="preserve"> </w:t>
            </w:r>
            <w:r w:rsidRPr="000C4465">
              <w:rPr>
                <w:sz w:val="20"/>
                <w:szCs w:val="20"/>
              </w:rPr>
              <w:t>051,67</w:t>
            </w:r>
          </w:p>
        </w:tc>
        <w:tc>
          <w:tcPr>
            <w:tcW w:w="1349" w:type="dxa"/>
            <w:shd w:val="clear" w:color="auto" w:fill="auto"/>
            <w:vAlign w:val="center"/>
          </w:tcPr>
          <w:p w:rsidR="006459B0" w:rsidRPr="000C4465" w:rsidRDefault="006459B0" w:rsidP="006459B0">
            <w:pPr>
              <w:jc w:val="center"/>
              <w:rPr>
                <w:sz w:val="20"/>
                <w:szCs w:val="20"/>
              </w:rPr>
            </w:pPr>
            <w:r w:rsidRPr="000C4465">
              <w:rPr>
                <w:sz w:val="20"/>
                <w:szCs w:val="20"/>
              </w:rPr>
              <w:t>4,46</w:t>
            </w:r>
          </w:p>
        </w:tc>
      </w:tr>
      <w:tr w:rsidR="006459B0" w:rsidRPr="00E509CE" w:rsidTr="00941DBF">
        <w:trPr>
          <w:trHeight w:val="745"/>
          <w:jc w:val="center"/>
        </w:trPr>
        <w:tc>
          <w:tcPr>
            <w:tcW w:w="5331" w:type="dxa"/>
            <w:vAlign w:val="center"/>
          </w:tcPr>
          <w:p w:rsidR="006459B0" w:rsidRPr="000C4465" w:rsidRDefault="006459B0" w:rsidP="00B15C02">
            <w:pPr>
              <w:jc w:val="both"/>
              <w:rPr>
                <w:color w:val="C00000"/>
                <w:sz w:val="20"/>
                <w:szCs w:val="20"/>
              </w:rPr>
            </w:pPr>
            <w:r w:rsidRPr="000C4465">
              <w:rPr>
                <w:sz w:val="20"/>
                <w:szCs w:val="20"/>
              </w:rPr>
              <w:t xml:space="preserve">Ремонт площадок для игры в баскетбол спортивной школы «Икар на сумму </w:t>
            </w:r>
          </w:p>
        </w:tc>
        <w:tc>
          <w:tcPr>
            <w:tcW w:w="1363" w:type="dxa"/>
            <w:shd w:val="clear" w:color="auto" w:fill="auto"/>
            <w:vAlign w:val="center"/>
          </w:tcPr>
          <w:p w:rsidR="006459B0" w:rsidRPr="000C4465" w:rsidRDefault="006459B0" w:rsidP="006459B0">
            <w:pPr>
              <w:jc w:val="center"/>
              <w:rPr>
                <w:sz w:val="20"/>
                <w:szCs w:val="20"/>
              </w:rPr>
            </w:pPr>
            <w:r w:rsidRPr="000C4465">
              <w:rPr>
                <w:sz w:val="20"/>
                <w:szCs w:val="20"/>
              </w:rPr>
              <w:t>2</w:t>
            </w:r>
            <w:r w:rsidR="00867684">
              <w:rPr>
                <w:sz w:val="20"/>
                <w:szCs w:val="20"/>
              </w:rPr>
              <w:t xml:space="preserve"> </w:t>
            </w:r>
            <w:r w:rsidRPr="000C4465">
              <w:rPr>
                <w:sz w:val="20"/>
                <w:szCs w:val="20"/>
              </w:rPr>
              <w:t>385,00</w:t>
            </w:r>
          </w:p>
          <w:p w:rsidR="006459B0" w:rsidRPr="000C4465" w:rsidRDefault="006459B0" w:rsidP="006459B0">
            <w:pPr>
              <w:rPr>
                <w:sz w:val="20"/>
                <w:szCs w:val="20"/>
              </w:rPr>
            </w:pPr>
          </w:p>
        </w:tc>
        <w:tc>
          <w:tcPr>
            <w:tcW w:w="1344" w:type="dxa"/>
            <w:shd w:val="clear" w:color="auto" w:fill="auto"/>
            <w:vAlign w:val="center"/>
          </w:tcPr>
          <w:p w:rsidR="006459B0" w:rsidRPr="000C4465" w:rsidRDefault="006459B0" w:rsidP="006459B0">
            <w:pPr>
              <w:jc w:val="center"/>
              <w:rPr>
                <w:sz w:val="20"/>
                <w:szCs w:val="20"/>
              </w:rPr>
            </w:pPr>
            <w:r w:rsidRPr="000C4465">
              <w:rPr>
                <w:sz w:val="20"/>
                <w:szCs w:val="20"/>
              </w:rPr>
              <w:t>5</w:t>
            </w:r>
            <w:r w:rsidR="00867684">
              <w:rPr>
                <w:sz w:val="20"/>
                <w:szCs w:val="20"/>
              </w:rPr>
              <w:t xml:space="preserve"> </w:t>
            </w:r>
            <w:r w:rsidRPr="000C4465">
              <w:rPr>
                <w:sz w:val="20"/>
                <w:szCs w:val="20"/>
              </w:rPr>
              <w:t>861,75</w:t>
            </w:r>
          </w:p>
          <w:p w:rsidR="006459B0" w:rsidRPr="000C4465" w:rsidRDefault="006459B0" w:rsidP="006459B0">
            <w:pPr>
              <w:jc w:val="center"/>
              <w:rPr>
                <w:sz w:val="20"/>
                <w:szCs w:val="20"/>
              </w:rPr>
            </w:pPr>
          </w:p>
        </w:tc>
        <w:tc>
          <w:tcPr>
            <w:tcW w:w="1349" w:type="dxa"/>
            <w:shd w:val="clear" w:color="auto" w:fill="auto"/>
            <w:vAlign w:val="center"/>
          </w:tcPr>
          <w:p w:rsidR="006459B0" w:rsidRPr="000C4465" w:rsidRDefault="006459B0" w:rsidP="006459B0">
            <w:pPr>
              <w:jc w:val="center"/>
              <w:rPr>
                <w:sz w:val="20"/>
                <w:szCs w:val="20"/>
              </w:rPr>
            </w:pPr>
            <w:r w:rsidRPr="000C4465">
              <w:rPr>
                <w:sz w:val="20"/>
                <w:szCs w:val="20"/>
              </w:rPr>
              <w:t>8,26</w:t>
            </w:r>
          </w:p>
          <w:p w:rsidR="006459B0" w:rsidRPr="000C4465" w:rsidRDefault="006459B0" w:rsidP="006459B0">
            <w:pPr>
              <w:jc w:val="center"/>
              <w:rPr>
                <w:sz w:val="20"/>
                <w:szCs w:val="20"/>
              </w:rPr>
            </w:pPr>
          </w:p>
        </w:tc>
      </w:tr>
      <w:tr w:rsidR="006459B0" w:rsidRPr="00E509CE" w:rsidTr="00941DBF">
        <w:trPr>
          <w:trHeight w:val="760"/>
          <w:jc w:val="center"/>
        </w:trPr>
        <w:tc>
          <w:tcPr>
            <w:tcW w:w="5331" w:type="dxa"/>
            <w:vAlign w:val="center"/>
          </w:tcPr>
          <w:p w:rsidR="006459B0" w:rsidRPr="000C4465" w:rsidRDefault="006459B0" w:rsidP="00B15C02">
            <w:pPr>
              <w:jc w:val="both"/>
              <w:rPr>
                <w:color w:val="C00000"/>
                <w:sz w:val="20"/>
                <w:szCs w:val="20"/>
              </w:rPr>
            </w:pPr>
            <w:r w:rsidRPr="000C4465">
              <w:rPr>
                <w:sz w:val="20"/>
                <w:szCs w:val="20"/>
              </w:rPr>
              <w:t xml:space="preserve">Устройство уличной спортивно-игровой площадки на территории  «Оздоровительно-образовательного центра «Березка» </w:t>
            </w:r>
          </w:p>
        </w:tc>
        <w:tc>
          <w:tcPr>
            <w:tcW w:w="1363" w:type="dxa"/>
            <w:shd w:val="clear" w:color="auto" w:fill="auto"/>
            <w:vAlign w:val="center"/>
          </w:tcPr>
          <w:p w:rsidR="006459B0" w:rsidRPr="000C4465" w:rsidRDefault="006459B0" w:rsidP="006459B0">
            <w:pPr>
              <w:jc w:val="center"/>
              <w:rPr>
                <w:sz w:val="20"/>
                <w:szCs w:val="20"/>
              </w:rPr>
            </w:pPr>
            <w:r w:rsidRPr="000C4465">
              <w:rPr>
                <w:sz w:val="20"/>
                <w:szCs w:val="20"/>
              </w:rPr>
              <w:t>3</w:t>
            </w:r>
            <w:r w:rsidR="00867684">
              <w:rPr>
                <w:sz w:val="20"/>
                <w:szCs w:val="20"/>
              </w:rPr>
              <w:t xml:space="preserve"> </w:t>
            </w:r>
            <w:r w:rsidRPr="000C4465">
              <w:rPr>
                <w:sz w:val="20"/>
                <w:szCs w:val="20"/>
              </w:rPr>
              <w:t>000,00</w:t>
            </w:r>
          </w:p>
          <w:p w:rsidR="006459B0" w:rsidRPr="000C4465" w:rsidRDefault="006459B0" w:rsidP="006459B0">
            <w:pPr>
              <w:jc w:val="center"/>
              <w:rPr>
                <w:bCs/>
                <w:sz w:val="20"/>
                <w:szCs w:val="20"/>
              </w:rPr>
            </w:pPr>
          </w:p>
        </w:tc>
        <w:tc>
          <w:tcPr>
            <w:tcW w:w="1344" w:type="dxa"/>
            <w:shd w:val="clear" w:color="auto" w:fill="auto"/>
            <w:vAlign w:val="center"/>
          </w:tcPr>
          <w:p w:rsidR="006459B0" w:rsidRPr="000C4465" w:rsidRDefault="006459B0" w:rsidP="006459B0">
            <w:pPr>
              <w:jc w:val="center"/>
              <w:rPr>
                <w:sz w:val="20"/>
                <w:szCs w:val="20"/>
              </w:rPr>
            </w:pPr>
            <w:r w:rsidRPr="000C4465">
              <w:rPr>
                <w:sz w:val="20"/>
                <w:szCs w:val="20"/>
              </w:rPr>
              <w:t>4</w:t>
            </w:r>
            <w:r w:rsidR="00867684">
              <w:rPr>
                <w:sz w:val="20"/>
                <w:szCs w:val="20"/>
              </w:rPr>
              <w:t xml:space="preserve"> </w:t>
            </w:r>
            <w:r w:rsidRPr="000C4465">
              <w:rPr>
                <w:sz w:val="20"/>
                <w:szCs w:val="20"/>
              </w:rPr>
              <w:t>954,18</w:t>
            </w:r>
          </w:p>
          <w:p w:rsidR="006459B0" w:rsidRPr="000C4465" w:rsidRDefault="006459B0" w:rsidP="006459B0">
            <w:pPr>
              <w:jc w:val="center"/>
              <w:rPr>
                <w:bCs/>
                <w:sz w:val="20"/>
                <w:szCs w:val="20"/>
              </w:rPr>
            </w:pPr>
          </w:p>
        </w:tc>
        <w:tc>
          <w:tcPr>
            <w:tcW w:w="1349" w:type="dxa"/>
            <w:shd w:val="clear" w:color="auto" w:fill="auto"/>
            <w:vAlign w:val="center"/>
          </w:tcPr>
          <w:p w:rsidR="006459B0" w:rsidRPr="000C4465" w:rsidRDefault="006459B0" w:rsidP="006459B0">
            <w:pPr>
              <w:jc w:val="center"/>
              <w:rPr>
                <w:sz w:val="20"/>
                <w:szCs w:val="20"/>
              </w:rPr>
            </w:pPr>
            <w:r w:rsidRPr="000C4465">
              <w:rPr>
                <w:sz w:val="20"/>
                <w:szCs w:val="20"/>
              </w:rPr>
              <w:t>7,97</w:t>
            </w:r>
          </w:p>
          <w:p w:rsidR="006459B0" w:rsidRPr="000C4465" w:rsidRDefault="006459B0" w:rsidP="006459B0">
            <w:pPr>
              <w:jc w:val="center"/>
              <w:rPr>
                <w:bCs/>
                <w:sz w:val="20"/>
                <w:szCs w:val="20"/>
              </w:rPr>
            </w:pPr>
          </w:p>
        </w:tc>
      </w:tr>
      <w:tr w:rsidR="006459B0" w:rsidRPr="00E509CE" w:rsidTr="00941DBF">
        <w:trPr>
          <w:trHeight w:val="547"/>
          <w:jc w:val="center"/>
        </w:trPr>
        <w:tc>
          <w:tcPr>
            <w:tcW w:w="5331" w:type="dxa"/>
            <w:vAlign w:val="center"/>
          </w:tcPr>
          <w:p w:rsidR="006459B0" w:rsidRPr="000C4465" w:rsidRDefault="006459B0" w:rsidP="00C9691F">
            <w:pPr>
              <w:jc w:val="both"/>
              <w:rPr>
                <w:color w:val="C00000"/>
                <w:sz w:val="20"/>
                <w:szCs w:val="20"/>
              </w:rPr>
            </w:pPr>
            <w:r w:rsidRPr="000C4465">
              <w:rPr>
                <w:sz w:val="20"/>
                <w:szCs w:val="20"/>
              </w:rPr>
              <w:t>Ремонт здания Муниципального бюджетного дошкольного образовательного учреждения детского сада № 2 (замена окон) по адресу: Нижегородская область, г. Саров, ул. Маяковского, д.9</w:t>
            </w:r>
          </w:p>
        </w:tc>
        <w:tc>
          <w:tcPr>
            <w:tcW w:w="1363" w:type="dxa"/>
            <w:shd w:val="clear" w:color="auto" w:fill="auto"/>
            <w:vAlign w:val="center"/>
          </w:tcPr>
          <w:p w:rsidR="006459B0" w:rsidRPr="000C4465" w:rsidRDefault="00A214AB" w:rsidP="006459B0">
            <w:pPr>
              <w:jc w:val="center"/>
              <w:rPr>
                <w:sz w:val="20"/>
                <w:szCs w:val="20"/>
              </w:rPr>
            </w:pPr>
            <w:r w:rsidRPr="000C4465">
              <w:rPr>
                <w:sz w:val="20"/>
                <w:szCs w:val="20"/>
              </w:rPr>
              <w:t>2</w:t>
            </w:r>
            <w:r w:rsidR="00867684">
              <w:rPr>
                <w:sz w:val="20"/>
                <w:szCs w:val="20"/>
              </w:rPr>
              <w:t xml:space="preserve"> </w:t>
            </w:r>
            <w:r w:rsidRPr="000C4465">
              <w:rPr>
                <w:sz w:val="20"/>
                <w:szCs w:val="20"/>
              </w:rPr>
              <w:t>459,</w:t>
            </w:r>
            <w:r w:rsidR="006459B0" w:rsidRPr="000C4465">
              <w:rPr>
                <w:sz w:val="20"/>
                <w:szCs w:val="20"/>
              </w:rPr>
              <w:t>99</w:t>
            </w:r>
          </w:p>
          <w:p w:rsidR="006459B0" w:rsidRPr="000C4465" w:rsidRDefault="006459B0" w:rsidP="006459B0">
            <w:pPr>
              <w:jc w:val="center"/>
              <w:rPr>
                <w:bCs/>
                <w:sz w:val="20"/>
                <w:szCs w:val="20"/>
              </w:rPr>
            </w:pPr>
          </w:p>
        </w:tc>
        <w:tc>
          <w:tcPr>
            <w:tcW w:w="1344" w:type="dxa"/>
            <w:shd w:val="clear" w:color="auto" w:fill="auto"/>
            <w:vAlign w:val="center"/>
          </w:tcPr>
          <w:p w:rsidR="006459B0" w:rsidRPr="000C4465" w:rsidRDefault="006459B0" w:rsidP="006459B0">
            <w:pPr>
              <w:jc w:val="center"/>
              <w:rPr>
                <w:sz w:val="20"/>
                <w:szCs w:val="20"/>
              </w:rPr>
            </w:pPr>
            <w:r w:rsidRPr="000C4465">
              <w:rPr>
                <w:sz w:val="20"/>
                <w:szCs w:val="20"/>
              </w:rPr>
              <w:t>1</w:t>
            </w:r>
            <w:r w:rsidR="00867684">
              <w:rPr>
                <w:sz w:val="20"/>
                <w:szCs w:val="20"/>
              </w:rPr>
              <w:t xml:space="preserve"> </w:t>
            </w:r>
            <w:r w:rsidRPr="000C4465">
              <w:rPr>
                <w:sz w:val="20"/>
                <w:szCs w:val="20"/>
              </w:rPr>
              <w:t>596,61</w:t>
            </w:r>
          </w:p>
          <w:p w:rsidR="006459B0" w:rsidRPr="000C4465" w:rsidRDefault="006459B0" w:rsidP="006459B0">
            <w:pPr>
              <w:jc w:val="center"/>
              <w:rPr>
                <w:bCs/>
                <w:sz w:val="20"/>
                <w:szCs w:val="20"/>
              </w:rPr>
            </w:pPr>
          </w:p>
        </w:tc>
        <w:tc>
          <w:tcPr>
            <w:tcW w:w="1349" w:type="dxa"/>
            <w:shd w:val="clear" w:color="auto" w:fill="auto"/>
            <w:vAlign w:val="center"/>
          </w:tcPr>
          <w:p w:rsidR="006459B0" w:rsidRPr="000C4465" w:rsidRDefault="006459B0" w:rsidP="006459B0">
            <w:pPr>
              <w:jc w:val="center"/>
              <w:rPr>
                <w:sz w:val="20"/>
                <w:szCs w:val="20"/>
              </w:rPr>
            </w:pPr>
            <w:r w:rsidRPr="000C4465">
              <w:rPr>
                <w:sz w:val="20"/>
                <w:szCs w:val="20"/>
              </w:rPr>
              <w:t>0,82</w:t>
            </w:r>
          </w:p>
          <w:p w:rsidR="006459B0" w:rsidRPr="000C4465" w:rsidRDefault="006459B0" w:rsidP="006459B0">
            <w:pPr>
              <w:jc w:val="center"/>
              <w:rPr>
                <w:bCs/>
                <w:sz w:val="20"/>
                <w:szCs w:val="20"/>
              </w:rPr>
            </w:pPr>
          </w:p>
        </w:tc>
      </w:tr>
      <w:tr w:rsidR="006459B0" w:rsidRPr="00E509CE" w:rsidTr="00941DBF">
        <w:trPr>
          <w:trHeight w:val="817"/>
          <w:jc w:val="center"/>
        </w:trPr>
        <w:tc>
          <w:tcPr>
            <w:tcW w:w="5331" w:type="dxa"/>
            <w:vAlign w:val="center"/>
          </w:tcPr>
          <w:p w:rsidR="006459B0" w:rsidRPr="000C4465" w:rsidRDefault="006459B0" w:rsidP="00DA2112">
            <w:pPr>
              <w:jc w:val="both"/>
              <w:rPr>
                <w:color w:val="C00000"/>
                <w:sz w:val="20"/>
                <w:szCs w:val="20"/>
              </w:rPr>
            </w:pPr>
            <w:r w:rsidRPr="000C4465">
              <w:rPr>
                <w:sz w:val="20"/>
                <w:szCs w:val="20"/>
              </w:rPr>
              <w:t>Ремонт здания Муниципального бюджетного дошкольного образовательного учреждения детского сада № 41 (замена окон)</w:t>
            </w:r>
          </w:p>
        </w:tc>
        <w:tc>
          <w:tcPr>
            <w:tcW w:w="1363" w:type="dxa"/>
            <w:shd w:val="clear" w:color="auto" w:fill="auto"/>
            <w:vAlign w:val="center"/>
          </w:tcPr>
          <w:p w:rsidR="006459B0" w:rsidRPr="000C4465" w:rsidRDefault="006459B0" w:rsidP="006459B0">
            <w:pPr>
              <w:jc w:val="center"/>
              <w:rPr>
                <w:sz w:val="20"/>
                <w:szCs w:val="20"/>
              </w:rPr>
            </w:pPr>
            <w:r w:rsidRPr="000C4465">
              <w:rPr>
                <w:sz w:val="20"/>
                <w:szCs w:val="20"/>
              </w:rPr>
              <w:t>2</w:t>
            </w:r>
            <w:r w:rsidR="00867684">
              <w:rPr>
                <w:sz w:val="20"/>
                <w:szCs w:val="20"/>
              </w:rPr>
              <w:t xml:space="preserve"> </w:t>
            </w:r>
            <w:r w:rsidRPr="000C4465">
              <w:rPr>
                <w:sz w:val="20"/>
                <w:szCs w:val="20"/>
              </w:rPr>
              <w:t>157,34</w:t>
            </w:r>
          </w:p>
        </w:tc>
        <w:tc>
          <w:tcPr>
            <w:tcW w:w="1344" w:type="dxa"/>
            <w:shd w:val="clear" w:color="auto" w:fill="auto"/>
            <w:vAlign w:val="center"/>
          </w:tcPr>
          <w:p w:rsidR="006459B0" w:rsidRPr="000C4465" w:rsidRDefault="006459B0" w:rsidP="006459B0">
            <w:pPr>
              <w:jc w:val="center"/>
              <w:rPr>
                <w:sz w:val="20"/>
                <w:szCs w:val="20"/>
              </w:rPr>
            </w:pPr>
            <w:r w:rsidRPr="000C4465">
              <w:rPr>
                <w:sz w:val="20"/>
                <w:szCs w:val="20"/>
              </w:rPr>
              <w:t>1</w:t>
            </w:r>
            <w:r w:rsidR="00867684">
              <w:rPr>
                <w:sz w:val="20"/>
                <w:szCs w:val="20"/>
              </w:rPr>
              <w:t xml:space="preserve"> </w:t>
            </w:r>
            <w:r w:rsidRPr="000C4465">
              <w:rPr>
                <w:sz w:val="20"/>
                <w:szCs w:val="20"/>
              </w:rPr>
              <w:t>456,19</w:t>
            </w:r>
          </w:p>
        </w:tc>
        <w:tc>
          <w:tcPr>
            <w:tcW w:w="1349" w:type="dxa"/>
            <w:shd w:val="clear" w:color="auto" w:fill="auto"/>
            <w:vAlign w:val="center"/>
          </w:tcPr>
          <w:p w:rsidR="006459B0" w:rsidRPr="000C4465" w:rsidRDefault="006459B0" w:rsidP="006459B0">
            <w:pPr>
              <w:jc w:val="center"/>
              <w:rPr>
                <w:sz w:val="20"/>
                <w:szCs w:val="20"/>
              </w:rPr>
            </w:pPr>
            <w:r w:rsidRPr="000C4465">
              <w:rPr>
                <w:sz w:val="20"/>
                <w:szCs w:val="20"/>
              </w:rPr>
              <w:t>3,60</w:t>
            </w:r>
          </w:p>
        </w:tc>
      </w:tr>
      <w:tr w:rsidR="006459B0" w:rsidRPr="00E509CE" w:rsidTr="00941DBF">
        <w:trPr>
          <w:jc w:val="center"/>
        </w:trPr>
        <w:tc>
          <w:tcPr>
            <w:tcW w:w="5331" w:type="dxa"/>
            <w:vAlign w:val="center"/>
          </w:tcPr>
          <w:p w:rsidR="006459B0" w:rsidRPr="000C4465" w:rsidRDefault="006459B0" w:rsidP="00DA2112">
            <w:pPr>
              <w:jc w:val="both"/>
              <w:rPr>
                <w:b/>
                <w:color w:val="C00000"/>
                <w:sz w:val="20"/>
                <w:szCs w:val="20"/>
              </w:rPr>
            </w:pPr>
            <w:r w:rsidRPr="000B2B3E">
              <w:rPr>
                <w:sz w:val="20"/>
                <w:szCs w:val="20"/>
              </w:rPr>
              <w:t xml:space="preserve">Ремонт </w:t>
            </w:r>
            <w:r w:rsidRPr="000C4465">
              <w:rPr>
                <w:sz w:val="20"/>
                <w:szCs w:val="20"/>
              </w:rPr>
              <w:t>здания Муниципального бюджетного дошкольного образовательного учреждения детского сада № 45 (замена окон)</w:t>
            </w:r>
          </w:p>
        </w:tc>
        <w:tc>
          <w:tcPr>
            <w:tcW w:w="1363" w:type="dxa"/>
            <w:shd w:val="clear" w:color="auto" w:fill="auto"/>
            <w:vAlign w:val="center"/>
          </w:tcPr>
          <w:p w:rsidR="006459B0" w:rsidRPr="000C4465" w:rsidRDefault="00A214AB" w:rsidP="006459B0">
            <w:pPr>
              <w:jc w:val="center"/>
              <w:rPr>
                <w:b/>
                <w:bCs/>
                <w:sz w:val="20"/>
                <w:szCs w:val="20"/>
              </w:rPr>
            </w:pPr>
            <w:r w:rsidRPr="000C4465">
              <w:rPr>
                <w:sz w:val="20"/>
                <w:szCs w:val="20"/>
              </w:rPr>
              <w:t>2</w:t>
            </w:r>
            <w:r w:rsidR="00867684">
              <w:rPr>
                <w:sz w:val="20"/>
                <w:szCs w:val="20"/>
              </w:rPr>
              <w:t xml:space="preserve"> </w:t>
            </w:r>
            <w:r w:rsidRPr="000C4465">
              <w:rPr>
                <w:sz w:val="20"/>
                <w:szCs w:val="20"/>
              </w:rPr>
              <w:t>460,</w:t>
            </w:r>
            <w:r w:rsidR="006459B0" w:rsidRPr="000C4465">
              <w:rPr>
                <w:sz w:val="20"/>
                <w:szCs w:val="20"/>
              </w:rPr>
              <w:t>00</w:t>
            </w:r>
          </w:p>
        </w:tc>
        <w:tc>
          <w:tcPr>
            <w:tcW w:w="1344" w:type="dxa"/>
            <w:shd w:val="clear" w:color="auto" w:fill="auto"/>
            <w:vAlign w:val="center"/>
          </w:tcPr>
          <w:p w:rsidR="006459B0" w:rsidRPr="000C4465" w:rsidRDefault="006459B0" w:rsidP="006459B0">
            <w:pPr>
              <w:jc w:val="center"/>
              <w:rPr>
                <w:b/>
                <w:bCs/>
                <w:sz w:val="20"/>
                <w:szCs w:val="20"/>
              </w:rPr>
            </w:pPr>
            <w:r w:rsidRPr="000C4465">
              <w:rPr>
                <w:sz w:val="20"/>
                <w:szCs w:val="20"/>
              </w:rPr>
              <w:t>1</w:t>
            </w:r>
            <w:r w:rsidR="00867684">
              <w:rPr>
                <w:sz w:val="20"/>
                <w:szCs w:val="20"/>
              </w:rPr>
              <w:t xml:space="preserve"> </w:t>
            </w:r>
            <w:r w:rsidRPr="000C4465">
              <w:rPr>
                <w:sz w:val="20"/>
                <w:szCs w:val="20"/>
              </w:rPr>
              <w:t>644,42</w:t>
            </w:r>
          </w:p>
        </w:tc>
        <w:tc>
          <w:tcPr>
            <w:tcW w:w="1349" w:type="dxa"/>
            <w:shd w:val="clear" w:color="auto" w:fill="auto"/>
            <w:vAlign w:val="center"/>
          </w:tcPr>
          <w:p w:rsidR="006459B0" w:rsidRPr="000C4465" w:rsidRDefault="006459B0" w:rsidP="006459B0">
            <w:pPr>
              <w:jc w:val="center"/>
              <w:rPr>
                <w:b/>
                <w:bCs/>
                <w:sz w:val="20"/>
                <w:szCs w:val="20"/>
              </w:rPr>
            </w:pPr>
            <w:r w:rsidRPr="000C4465">
              <w:rPr>
                <w:sz w:val="20"/>
                <w:szCs w:val="20"/>
              </w:rPr>
              <w:t>4,10</w:t>
            </w:r>
          </w:p>
        </w:tc>
      </w:tr>
      <w:tr w:rsidR="006459B0" w:rsidRPr="00E509CE" w:rsidTr="00941DBF">
        <w:trPr>
          <w:jc w:val="center"/>
        </w:trPr>
        <w:tc>
          <w:tcPr>
            <w:tcW w:w="5331" w:type="dxa"/>
            <w:vAlign w:val="center"/>
          </w:tcPr>
          <w:p w:rsidR="006459B0" w:rsidRPr="000C4465" w:rsidRDefault="006459B0" w:rsidP="00DA2112">
            <w:pPr>
              <w:jc w:val="both"/>
              <w:rPr>
                <w:color w:val="C00000"/>
                <w:sz w:val="20"/>
                <w:szCs w:val="20"/>
              </w:rPr>
            </w:pPr>
            <w:r w:rsidRPr="000C4465">
              <w:rPr>
                <w:sz w:val="20"/>
                <w:szCs w:val="20"/>
              </w:rPr>
              <w:t>Ремонт здания Муниципального бюджетного дошкольного образовательного учреждения детского сада № 14 (замена окон)</w:t>
            </w:r>
          </w:p>
        </w:tc>
        <w:tc>
          <w:tcPr>
            <w:tcW w:w="1363" w:type="dxa"/>
            <w:shd w:val="clear" w:color="auto" w:fill="auto"/>
            <w:vAlign w:val="center"/>
          </w:tcPr>
          <w:p w:rsidR="006459B0" w:rsidRPr="000C4465" w:rsidRDefault="006459B0" w:rsidP="00A214AB">
            <w:pPr>
              <w:jc w:val="center"/>
              <w:rPr>
                <w:sz w:val="20"/>
                <w:szCs w:val="20"/>
              </w:rPr>
            </w:pPr>
            <w:r w:rsidRPr="000C4465">
              <w:rPr>
                <w:sz w:val="20"/>
                <w:szCs w:val="20"/>
              </w:rPr>
              <w:t>1</w:t>
            </w:r>
            <w:r w:rsidR="00867684">
              <w:rPr>
                <w:sz w:val="20"/>
                <w:szCs w:val="20"/>
              </w:rPr>
              <w:t xml:space="preserve"> </w:t>
            </w:r>
            <w:r w:rsidRPr="000C4465">
              <w:rPr>
                <w:sz w:val="20"/>
                <w:szCs w:val="20"/>
              </w:rPr>
              <w:t>914,98</w:t>
            </w:r>
          </w:p>
        </w:tc>
        <w:tc>
          <w:tcPr>
            <w:tcW w:w="1344" w:type="dxa"/>
            <w:shd w:val="clear" w:color="auto" w:fill="auto"/>
            <w:vAlign w:val="center"/>
          </w:tcPr>
          <w:p w:rsidR="006459B0" w:rsidRPr="000C4465" w:rsidRDefault="006459B0" w:rsidP="006459B0">
            <w:pPr>
              <w:jc w:val="center"/>
              <w:rPr>
                <w:bCs/>
                <w:sz w:val="20"/>
                <w:szCs w:val="20"/>
              </w:rPr>
            </w:pPr>
            <w:r w:rsidRPr="000C4465">
              <w:rPr>
                <w:sz w:val="20"/>
                <w:szCs w:val="20"/>
              </w:rPr>
              <w:t>822,27</w:t>
            </w:r>
          </w:p>
        </w:tc>
        <w:tc>
          <w:tcPr>
            <w:tcW w:w="1349" w:type="dxa"/>
            <w:shd w:val="clear" w:color="auto" w:fill="auto"/>
            <w:vAlign w:val="center"/>
          </w:tcPr>
          <w:p w:rsidR="006459B0" w:rsidRPr="000C4465" w:rsidRDefault="006459B0" w:rsidP="006459B0">
            <w:pPr>
              <w:jc w:val="center"/>
              <w:rPr>
                <w:bCs/>
                <w:sz w:val="20"/>
                <w:szCs w:val="20"/>
              </w:rPr>
            </w:pPr>
            <w:r w:rsidRPr="000C4465">
              <w:rPr>
                <w:sz w:val="20"/>
                <w:szCs w:val="20"/>
              </w:rPr>
              <w:t>3,66</w:t>
            </w:r>
          </w:p>
        </w:tc>
      </w:tr>
      <w:tr w:rsidR="006459B0" w:rsidRPr="00E509CE" w:rsidTr="00941DBF">
        <w:trPr>
          <w:jc w:val="center"/>
        </w:trPr>
        <w:tc>
          <w:tcPr>
            <w:tcW w:w="5331" w:type="dxa"/>
            <w:shd w:val="clear" w:color="auto" w:fill="auto"/>
            <w:vAlign w:val="center"/>
          </w:tcPr>
          <w:p w:rsidR="006459B0" w:rsidRPr="000C4465" w:rsidRDefault="006459B0" w:rsidP="00DA2112">
            <w:pPr>
              <w:jc w:val="both"/>
              <w:rPr>
                <w:color w:val="C00000"/>
                <w:sz w:val="20"/>
                <w:szCs w:val="20"/>
              </w:rPr>
            </w:pPr>
            <w:r w:rsidRPr="000C4465">
              <w:rPr>
                <w:sz w:val="20"/>
                <w:szCs w:val="20"/>
              </w:rPr>
              <w:t>Ремонт здания МБОУ Школы № 14 (ремонт большой чаши бассейна)</w:t>
            </w:r>
          </w:p>
        </w:tc>
        <w:tc>
          <w:tcPr>
            <w:tcW w:w="1363" w:type="dxa"/>
            <w:shd w:val="clear" w:color="auto" w:fill="auto"/>
            <w:vAlign w:val="center"/>
          </w:tcPr>
          <w:p w:rsidR="006459B0" w:rsidRPr="000C4465" w:rsidRDefault="006459B0" w:rsidP="006459B0">
            <w:pPr>
              <w:jc w:val="center"/>
              <w:rPr>
                <w:sz w:val="20"/>
                <w:szCs w:val="20"/>
              </w:rPr>
            </w:pPr>
            <w:r w:rsidRPr="000C4465">
              <w:rPr>
                <w:sz w:val="20"/>
                <w:szCs w:val="20"/>
              </w:rPr>
              <w:t>2</w:t>
            </w:r>
            <w:r w:rsidR="00867684">
              <w:rPr>
                <w:sz w:val="20"/>
                <w:szCs w:val="20"/>
              </w:rPr>
              <w:t xml:space="preserve"> </w:t>
            </w:r>
            <w:r w:rsidRPr="000C4465">
              <w:rPr>
                <w:sz w:val="20"/>
                <w:szCs w:val="20"/>
              </w:rPr>
              <w:t>444,48</w:t>
            </w:r>
          </w:p>
        </w:tc>
        <w:tc>
          <w:tcPr>
            <w:tcW w:w="1344" w:type="dxa"/>
            <w:shd w:val="clear" w:color="auto" w:fill="auto"/>
            <w:vAlign w:val="center"/>
          </w:tcPr>
          <w:p w:rsidR="006459B0" w:rsidRPr="000C4465" w:rsidRDefault="006459B0" w:rsidP="006459B0">
            <w:pPr>
              <w:jc w:val="center"/>
              <w:rPr>
                <w:sz w:val="20"/>
                <w:szCs w:val="20"/>
              </w:rPr>
            </w:pPr>
            <w:r w:rsidRPr="000C4465">
              <w:rPr>
                <w:sz w:val="20"/>
                <w:szCs w:val="20"/>
              </w:rPr>
              <w:t>3</w:t>
            </w:r>
            <w:r w:rsidR="00867684">
              <w:rPr>
                <w:sz w:val="20"/>
                <w:szCs w:val="20"/>
              </w:rPr>
              <w:t xml:space="preserve"> </w:t>
            </w:r>
            <w:r w:rsidRPr="000C4465">
              <w:rPr>
                <w:sz w:val="20"/>
                <w:szCs w:val="20"/>
              </w:rPr>
              <w:t>012,46</w:t>
            </w:r>
          </w:p>
        </w:tc>
        <w:tc>
          <w:tcPr>
            <w:tcW w:w="1349" w:type="dxa"/>
            <w:shd w:val="clear" w:color="auto" w:fill="auto"/>
            <w:vAlign w:val="center"/>
          </w:tcPr>
          <w:p w:rsidR="006459B0" w:rsidRPr="000C4465" w:rsidRDefault="006459B0" w:rsidP="006459B0">
            <w:pPr>
              <w:jc w:val="center"/>
              <w:rPr>
                <w:sz w:val="20"/>
                <w:szCs w:val="20"/>
              </w:rPr>
            </w:pPr>
            <w:r w:rsidRPr="000C4465">
              <w:rPr>
                <w:sz w:val="20"/>
                <w:szCs w:val="20"/>
              </w:rPr>
              <w:t>4,07</w:t>
            </w:r>
          </w:p>
        </w:tc>
      </w:tr>
      <w:tr w:rsidR="006459B0" w:rsidRPr="00E509CE" w:rsidTr="00941DBF">
        <w:trPr>
          <w:jc w:val="center"/>
        </w:trPr>
        <w:tc>
          <w:tcPr>
            <w:tcW w:w="5331" w:type="dxa"/>
            <w:vAlign w:val="center"/>
          </w:tcPr>
          <w:p w:rsidR="006459B0" w:rsidRPr="000C4465" w:rsidRDefault="006459B0" w:rsidP="00DA2112">
            <w:pPr>
              <w:jc w:val="both"/>
              <w:rPr>
                <w:color w:val="C00000"/>
                <w:sz w:val="20"/>
                <w:szCs w:val="20"/>
              </w:rPr>
            </w:pPr>
            <w:r w:rsidRPr="000C4465">
              <w:rPr>
                <w:sz w:val="20"/>
                <w:szCs w:val="20"/>
              </w:rPr>
              <w:t>Ремонт здания МБОУ Школы № 16 (ремонт спортивных залов)</w:t>
            </w:r>
          </w:p>
        </w:tc>
        <w:tc>
          <w:tcPr>
            <w:tcW w:w="1363" w:type="dxa"/>
            <w:shd w:val="clear" w:color="auto" w:fill="auto"/>
            <w:vAlign w:val="center"/>
          </w:tcPr>
          <w:p w:rsidR="006459B0" w:rsidRPr="000C4465" w:rsidRDefault="006459B0" w:rsidP="006459B0">
            <w:pPr>
              <w:jc w:val="center"/>
              <w:rPr>
                <w:sz w:val="20"/>
                <w:szCs w:val="20"/>
              </w:rPr>
            </w:pPr>
            <w:r w:rsidRPr="000C4465">
              <w:rPr>
                <w:sz w:val="20"/>
                <w:szCs w:val="20"/>
              </w:rPr>
              <w:t>3</w:t>
            </w:r>
            <w:r w:rsidR="00867684">
              <w:rPr>
                <w:sz w:val="20"/>
                <w:szCs w:val="20"/>
              </w:rPr>
              <w:t xml:space="preserve"> </w:t>
            </w:r>
            <w:r w:rsidRPr="000C4465">
              <w:rPr>
                <w:sz w:val="20"/>
                <w:szCs w:val="20"/>
              </w:rPr>
              <w:t>000,00</w:t>
            </w:r>
          </w:p>
        </w:tc>
        <w:tc>
          <w:tcPr>
            <w:tcW w:w="1344" w:type="dxa"/>
            <w:shd w:val="clear" w:color="auto" w:fill="auto"/>
            <w:vAlign w:val="center"/>
          </w:tcPr>
          <w:p w:rsidR="006459B0" w:rsidRPr="000C4465" w:rsidRDefault="006459B0" w:rsidP="006459B0">
            <w:pPr>
              <w:jc w:val="center"/>
              <w:rPr>
                <w:sz w:val="20"/>
                <w:szCs w:val="20"/>
              </w:rPr>
            </w:pPr>
            <w:r w:rsidRPr="000C4465">
              <w:rPr>
                <w:sz w:val="20"/>
                <w:szCs w:val="20"/>
              </w:rPr>
              <w:t>8</w:t>
            </w:r>
            <w:r w:rsidR="00867684">
              <w:rPr>
                <w:sz w:val="20"/>
                <w:szCs w:val="20"/>
              </w:rPr>
              <w:t xml:space="preserve"> </w:t>
            </w:r>
            <w:r w:rsidRPr="000C4465">
              <w:rPr>
                <w:sz w:val="20"/>
                <w:szCs w:val="20"/>
              </w:rPr>
              <w:t>106,04</w:t>
            </w:r>
          </w:p>
        </w:tc>
        <w:tc>
          <w:tcPr>
            <w:tcW w:w="1349" w:type="dxa"/>
            <w:shd w:val="clear" w:color="auto" w:fill="auto"/>
            <w:vAlign w:val="center"/>
          </w:tcPr>
          <w:p w:rsidR="006459B0" w:rsidRPr="000C4465" w:rsidRDefault="006459B0" w:rsidP="006459B0">
            <w:pPr>
              <w:jc w:val="center"/>
              <w:rPr>
                <w:sz w:val="20"/>
                <w:szCs w:val="20"/>
              </w:rPr>
            </w:pPr>
            <w:r w:rsidRPr="000C4465">
              <w:rPr>
                <w:sz w:val="20"/>
                <w:szCs w:val="20"/>
              </w:rPr>
              <w:t>1,00</w:t>
            </w:r>
          </w:p>
        </w:tc>
      </w:tr>
      <w:tr w:rsidR="006459B0" w:rsidRPr="00E509CE" w:rsidTr="00941DBF">
        <w:trPr>
          <w:jc w:val="center"/>
        </w:trPr>
        <w:tc>
          <w:tcPr>
            <w:tcW w:w="5331" w:type="dxa"/>
            <w:vAlign w:val="center"/>
          </w:tcPr>
          <w:p w:rsidR="006459B0" w:rsidRPr="000C4465" w:rsidRDefault="006459B0" w:rsidP="00132534">
            <w:pPr>
              <w:jc w:val="both"/>
              <w:rPr>
                <w:b/>
                <w:sz w:val="20"/>
                <w:szCs w:val="20"/>
              </w:rPr>
            </w:pPr>
            <w:r w:rsidRPr="000C4465">
              <w:rPr>
                <w:sz w:val="20"/>
                <w:szCs w:val="20"/>
                <w:shd w:val="clear" w:color="auto" w:fill="FFFFFF"/>
              </w:rPr>
              <w:t>Установка уличных фонарей в районе школы №20 и жилых домов переулка Северный 2, 6</w:t>
            </w:r>
          </w:p>
        </w:tc>
        <w:tc>
          <w:tcPr>
            <w:tcW w:w="1363" w:type="dxa"/>
            <w:shd w:val="clear" w:color="auto" w:fill="auto"/>
            <w:vAlign w:val="center"/>
          </w:tcPr>
          <w:p w:rsidR="006459B0" w:rsidRPr="000C4465" w:rsidRDefault="006459B0" w:rsidP="006459B0">
            <w:pPr>
              <w:jc w:val="center"/>
              <w:rPr>
                <w:bCs/>
                <w:sz w:val="20"/>
                <w:szCs w:val="20"/>
              </w:rPr>
            </w:pPr>
            <w:r w:rsidRPr="000C4465">
              <w:rPr>
                <w:bCs/>
                <w:sz w:val="20"/>
                <w:szCs w:val="20"/>
              </w:rPr>
              <w:t>2</w:t>
            </w:r>
            <w:r w:rsidR="00913804">
              <w:rPr>
                <w:bCs/>
                <w:sz w:val="20"/>
                <w:szCs w:val="20"/>
              </w:rPr>
              <w:t xml:space="preserve"> </w:t>
            </w:r>
            <w:r w:rsidRPr="000C4465">
              <w:rPr>
                <w:bCs/>
                <w:sz w:val="20"/>
                <w:szCs w:val="20"/>
              </w:rPr>
              <w:t>641,34</w:t>
            </w:r>
          </w:p>
        </w:tc>
        <w:tc>
          <w:tcPr>
            <w:tcW w:w="1344" w:type="dxa"/>
            <w:shd w:val="clear" w:color="auto" w:fill="auto"/>
            <w:vAlign w:val="center"/>
          </w:tcPr>
          <w:p w:rsidR="006459B0" w:rsidRPr="000C4465" w:rsidRDefault="006459B0" w:rsidP="006459B0">
            <w:pPr>
              <w:jc w:val="center"/>
              <w:rPr>
                <w:bCs/>
                <w:sz w:val="20"/>
                <w:szCs w:val="20"/>
              </w:rPr>
            </w:pPr>
            <w:r w:rsidRPr="000C4465">
              <w:rPr>
                <w:bCs/>
                <w:sz w:val="20"/>
                <w:szCs w:val="20"/>
              </w:rPr>
              <w:t>1</w:t>
            </w:r>
            <w:r w:rsidR="00913804">
              <w:rPr>
                <w:bCs/>
                <w:sz w:val="20"/>
                <w:szCs w:val="20"/>
              </w:rPr>
              <w:t xml:space="preserve"> </w:t>
            </w:r>
            <w:r w:rsidRPr="000C4465">
              <w:rPr>
                <w:bCs/>
                <w:sz w:val="20"/>
                <w:szCs w:val="20"/>
              </w:rPr>
              <w:t>134,58</w:t>
            </w:r>
          </w:p>
        </w:tc>
        <w:tc>
          <w:tcPr>
            <w:tcW w:w="1349" w:type="dxa"/>
            <w:shd w:val="clear" w:color="auto" w:fill="auto"/>
            <w:vAlign w:val="center"/>
          </w:tcPr>
          <w:p w:rsidR="006459B0" w:rsidRPr="000C4465" w:rsidRDefault="006459B0" w:rsidP="006459B0">
            <w:pPr>
              <w:jc w:val="center"/>
              <w:rPr>
                <w:bCs/>
                <w:sz w:val="20"/>
                <w:szCs w:val="20"/>
              </w:rPr>
            </w:pPr>
            <w:r w:rsidRPr="000C4465">
              <w:rPr>
                <w:bCs/>
                <w:sz w:val="20"/>
                <w:szCs w:val="20"/>
              </w:rPr>
              <w:t>6,00</w:t>
            </w:r>
          </w:p>
        </w:tc>
      </w:tr>
      <w:tr w:rsidR="006459B0" w:rsidRPr="00E509CE" w:rsidTr="00941DBF">
        <w:trPr>
          <w:jc w:val="center"/>
        </w:trPr>
        <w:tc>
          <w:tcPr>
            <w:tcW w:w="5331" w:type="dxa"/>
            <w:vAlign w:val="center"/>
          </w:tcPr>
          <w:p w:rsidR="006459B0" w:rsidRPr="000C4465" w:rsidRDefault="006459B0" w:rsidP="00132534">
            <w:pPr>
              <w:jc w:val="both"/>
              <w:rPr>
                <w:sz w:val="20"/>
                <w:szCs w:val="20"/>
                <w:shd w:val="clear" w:color="auto" w:fill="FFFFFF"/>
              </w:rPr>
            </w:pPr>
            <w:r w:rsidRPr="000C4465">
              <w:rPr>
                <w:sz w:val="20"/>
                <w:szCs w:val="20"/>
                <w:shd w:val="clear" w:color="auto" w:fill="FFFFFF"/>
              </w:rPr>
              <w:t>Благоустройство дворовой территории в районе домов ул.Юности, 5/1, 5/2</w:t>
            </w:r>
          </w:p>
        </w:tc>
        <w:tc>
          <w:tcPr>
            <w:tcW w:w="1363" w:type="dxa"/>
            <w:shd w:val="clear" w:color="auto" w:fill="auto"/>
            <w:vAlign w:val="center"/>
          </w:tcPr>
          <w:p w:rsidR="006459B0" w:rsidRPr="000C4465" w:rsidRDefault="006459B0" w:rsidP="006459B0">
            <w:pPr>
              <w:jc w:val="center"/>
              <w:rPr>
                <w:bCs/>
                <w:sz w:val="20"/>
                <w:szCs w:val="20"/>
              </w:rPr>
            </w:pPr>
            <w:r w:rsidRPr="000C4465">
              <w:rPr>
                <w:bCs/>
                <w:sz w:val="20"/>
                <w:szCs w:val="20"/>
              </w:rPr>
              <w:t>2</w:t>
            </w:r>
            <w:r w:rsidR="00913804">
              <w:rPr>
                <w:bCs/>
                <w:sz w:val="20"/>
                <w:szCs w:val="20"/>
              </w:rPr>
              <w:t xml:space="preserve"> </w:t>
            </w:r>
            <w:r w:rsidRPr="000C4465">
              <w:rPr>
                <w:bCs/>
                <w:sz w:val="20"/>
                <w:szCs w:val="20"/>
              </w:rPr>
              <w:t>982,01</w:t>
            </w:r>
          </w:p>
        </w:tc>
        <w:tc>
          <w:tcPr>
            <w:tcW w:w="1344" w:type="dxa"/>
            <w:shd w:val="clear" w:color="auto" w:fill="auto"/>
            <w:vAlign w:val="center"/>
          </w:tcPr>
          <w:p w:rsidR="006459B0" w:rsidRPr="000C4465" w:rsidRDefault="006459B0" w:rsidP="006459B0">
            <w:pPr>
              <w:jc w:val="center"/>
              <w:rPr>
                <w:bCs/>
                <w:sz w:val="20"/>
                <w:szCs w:val="20"/>
              </w:rPr>
            </w:pPr>
            <w:r w:rsidRPr="000C4465">
              <w:rPr>
                <w:bCs/>
                <w:sz w:val="20"/>
                <w:szCs w:val="20"/>
              </w:rPr>
              <w:t>1</w:t>
            </w:r>
            <w:r w:rsidR="00913804">
              <w:rPr>
                <w:bCs/>
                <w:sz w:val="20"/>
                <w:szCs w:val="20"/>
              </w:rPr>
              <w:t xml:space="preserve"> </w:t>
            </w:r>
            <w:r w:rsidRPr="000C4465">
              <w:rPr>
                <w:bCs/>
                <w:sz w:val="20"/>
                <w:szCs w:val="20"/>
              </w:rPr>
              <w:t>477,41</w:t>
            </w:r>
          </w:p>
        </w:tc>
        <w:tc>
          <w:tcPr>
            <w:tcW w:w="1349" w:type="dxa"/>
            <w:shd w:val="clear" w:color="auto" w:fill="auto"/>
            <w:vAlign w:val="center"/>
          </w:tcPr>
          <w:p w:rsidR="006459B0" w:rsidRPr="000C4465" w:rsidRDefault="006459B0" w:rsidP="006459B0">
            <w:pPr>
              <w:jc w:val="center"/>
              <w:rPr>
                <w:bCs/>
                <w:sz w:val="20"/>
                <w:szCs w:val="20"/>
              </w:rPr>
            </w:pPr>
            <w:r w:rsidRPr="000C4465">
              <w:rPr>
                <w:bCs/>
                <w:sz w:val="20"/>
                <w:szCs w:val="20"/>
              </w:rPr>
              <w:t>4,97</w:t>
            </w:r>
          </w:p>
        </w:tc>
      </w:tr>
      <w:tr w:rsidR="006459B0" w:rsidRPr="00E509CE" w:rsidTr="00941DBF">
        <w:trPr>
          <w:jc w:val="center"/>
        </w:trPr>
        <w:tc>
          <w:tcPr>
            <w:tcW w:w="5331" w:type="dxa"/>
            <w:vAlign w:val="center"/>
          </w:tcPr>
          <w:p w:rsidR="006459B0" w:rsidRPr="006459B0" w:rsidRDefault="006459B0" w:rsidP="00132534">
            <w:pPr>
              <w:jc w:val="both"/>
              <w:rPr>
                <w:b/>
                <w:shd w:val="clear" w:color="auto" w:fill="FFFFFF"/>
              </w:rPr>
            </w:pPr>
            <w:r w:rsidRPr="006459B0">
              <w:rPr>
                <w:b/>
                <w:shd w:val="clear" w:color="auto" w:fill="FFFFFF"/>
              </w:rPr>
              <w:t>Итого</w:t>
            </w:r>
          </w:p>
        </w:tc>
        <w:tc>
          <w:tcPr>
            <w:tcW w:w="1363" w:type="dxa"/>
            <w:shd w:val="clear" w:color="auto" w:fill="auto"/>
            <w:vAlign w:val="center"/>
          </w:tcPr>
          <w:p w:rsidR="00257024" w:rsidRPr="0074773B" w:rsidRDefault="00257024" w:rsidP="00257024">
            <w:pPr>
              <w:jc w:val="center"/>
              <w:rPr>
                <w:b/>
                <w:sz w:val="20"/>
                <w:szCs w:val="20"/>
              </w:rPr>
            </w:pPr>
            <w:r w:rsidRPr="0074773B">
              <w:rPr>
                <w:b/>
                <w:sz w:val="20"/>
                <w:szCs w:val="20"/>
              </w:rPr>
              <w:t>27</w:t>
            </w:r>
            <w:r w:rsidR="00913804">
              <w:rPr>
                <w:b/>
                <w:sz w:val="20"/>
                <w:szCs w:val="20"/>
              </w:rPr>
              <w:t xml:space="preserve"> </w:t>
            </w:r>
            <w:r w:rsidRPr="0074773B">
              <w:rPr>
                <w:b/>
                <w:sz w:val="20"/>
                <w:szCs w:val="20"/>
              </w:rPr>
              <w:t>894</w:t>
            </w:r>
            <w:r w:rsidR="00DC622A">
              <w:rPr>
                <w:b/>
                <w:sz w:val="20"/>
                <w:szCs w:val="20"/>
              </w:rPr>
              <w:t>,</w:t>
            </w:r>
            <w:r w:rsidRPr="0074773B">
              <w:rPr>
                <w:b/>
                <w:sz w:val="20"/>
                <w:szCs w:val="20"/>
              </w:rPr>
              <w:t>59</w:t>
            </w:r>
          </w:p>
        </w:tc>
        <w:tc>
          <w:tcPr>
            <w:tcW w:w="1344" w:type="dxa"/>
            <w:shd w:val="clear" w:color="auto" w:fill="auto"/>
            <w:vAlign w:val="center"/>
          </w:tcPr>
          <w:p w:rsidR="006459B0" w:rsidRPr="0074773B" w:rsidRDefault="00842E2E" w:rsidP="006459B0">
            <w:pPr>
              <w:jc w:val="center"/>
              <w:rPr>
                <w:b/>
                <w:bCs/>
                <w:sz w:val="20"/>
                <w:szCs w:val="20"/>
              </w:rPr>
            </w:pPr>
            <w:r w:rsidRPr="0074773B">
              <w:rPr>
                <w:b/>
                <w:bCs/>
                <w:sz w:val="20"/>
                <w:szCs w:val="20"/>
              </w:rPr>
              <w:t>31</w:t>
            </w:r>
            <w:r w:rsidR="00913804">
              <w:rPr>
                <w:b/>
                <w:bCs/>
                <w:sz w:val="20"/>
                <w:szCs w:val="20"/>
              </w:rPr>
              <w:t xml:space="preserve"> </w:t>
            </w:r>
            <w:r w:rsidRPr="0074773B">
              <w:rPr>
                <w:b/>
                <w:bCs/>
                <w:sz w:val="20"/>
                <w:szCs w:val="20"/>
              </w:rPr>
              <w:t>117,58</w:t>
            </w:r>
          </w:p>
        </w:tc>
        <w:tc>
          <w:tcPr>
            <w:tcW w:w="1349" w:type="dxa"/>
            <w:shd w:val="clear" w:color="auto" w:fill="auto"/>
            <w:vAlign w:val="center"/>
          </w:tcPr>
          <w:p w:rsidR="006459B0" w:rsidRPr="0074773B" w:rsidRDefault="006459B0" w:rsidP="006459B0">
            <w:pPr>
              <w:jc w:val="center"/>
              <w:rPr>
                <w:b/>
                <w:bCs/>
                <w:sz w:val="20"/>
                <w:szCs w:val="20"/>
              </w:rPr>
            </w:pPr>
            <w:r w:rsidRPr="0074773B">
              <w:rPr>
                <w:b/>
                <w:bCs/>
                <w:sz w:val="20"/>
                <w:szCs w:val="20"/>
              </w:rPr>
              <w:t>48,91</w:t>
            </w:r>
          </w:p>
        </w:tc>
      </w:tr>
    </w:tbl>
    <w:p w:rsidR="008B1A2F" w:rsidRDefault="008B1A2F" w:rsidP="00DA2112">
      <w:pPr>
        <w:pStyle w:val="ConsPlusTitle"/>
        <w:jc w:val="center"/>
        <w:rPr>
          <w:rFonts w:ascii="Times New Roman" w:hAnsi="Times New Roman" w:cs="Times New Roman"/>
          <w:i/>
          <w:sz w:val="24"/>
          <w:szCs w:val="24"/>
          <w:u w:val="single"/>
        </w:rPr>
      </w:pPr>
    </w:p>
    <w:p w:rsidR="00C87204" w:rsidRPr="00203D08" w:rsidRDefault="00DF1AAB" w:rsidP="00DA2112">
      <w:pPr>
        <w:pStyle w:val="ConsPlusTitle"/>
        <w:jc w:val="center"/>
        <w:rPr>
          <w:rFonts w:ascii="Times New Roman" w:hAnsi="Times New Roman" w:cs="Times New Roman"/>
          <w:i/>
          <w:sz w:val="24"/>
          <w:szCs w:val="24"/>
          <w:u w:val="single"/>
        </w:rPr>
      </w:pPr>
      <w:r w:rsidRPr="00203D08">
        <w:rPr>
          <w:rFonts w:ascii="Times New Roman" w:hAnsi="Times New Roman" w:cs="Times New Roman"/>
          <w:i/>
          <w:sz w:val="24"/>
          <w:szCs w:val="24"/>
          <w:u w:val="single"/>
        </w:rPr>
        <w:t xml:space="preserve">Выполнение требований законодательства в сфере управления МКД, </w:t>
      </w:r>
    </w:p>
    <w:p w:rsidR="00DF1AAB" w:rsidRPr="00203D08" w:rsidRDefault="00DF1AAB" w:rsidP="00DA2112">
      <w:pPr>
        <w:pStyle w:val="ConsPlusTitle"/>
        <w:jc w:val="center"/>
        <w:rPr>
          <w:rFonts w:ascii="Times New Roman" w:hAnsi="Times New Roman" w:cs="Times New Roman"/>
          <w:i/>
          <w:sz w:val="24"/>
          <w:szCs w:val="24"/>
          <w:u w:val="single"/>
        </w:rPr>
      </w:pPr>
      <w:r w:rsidRPr="00203D08">
        <w:rPr>
          <w:rFonts w:ascii="Times New Roman" w:hAnsi="Times New Roman" w:cs="Times New Roman"/>
          <w:i/>
          <w:sz w:val="24"/>
          <w:szCs w:val="24"/>
          <w:u w:val="single"/>
        </w:rPr>
        <w:t>осуществления государственного кадастрового учета</w:t>
      </w:r>
    </w:p>
    <w:p w:rsidR="00C87204" w:rsidRPr="00203D08" w:rsidRDefault="00C87204" w:rsidP="00DA2112">
      <w:pPr>
        <w:pStyle w:val="ac"/>
        <w:ind w:firstLine="709"/>
        <w:jc w:val="both"/>
        <w:rPr>
          <w:rFonts w:ascii="Times New Roman" w:hAnsi="Times New Roman"/>
          <w:b w:val="0"/>
          <w:bCs w:val="0"/>
          <w:kern w:val="0"/>
          <w:sz w:val="24"/>
          <w:szCs w:val="24"/>
        </w:rPr>
      </w:pPr>
      <w:r w:rsidRPr="00203D08">
        <w:rPr>
          <w:rFonts w:ascii="Times New Roman" w:hAnsi="Times New Roman"/>
          <w:b w:val="0"/>
          <w:bCs w:val="0"/>
          <w:kern w:val="0"/>
          <w:sz w:val="24"/>
          <w:szCs w:val="24"/>
        </w:rPr>
        <w:t xml:space="preserve">Во исполнение публичных функций по проведению органами местного самоуправления открытых конкурсов по выбору управляющей организации в 2025 году проведено 5 открытых конкурсов. </w:t>
      </w:r>
    </w:p>
    <w:p w:rsidR="00C87204" w:rsidRPr="00203D08" w:rsidRDefault="00C87204" w:rsidP="00DA2112">
      <w:pPr>
        <w:pStyle w:val="ac"/>
        <w:ind w:firstLine="709"/>
        <w:jc w:val="both"/>
        <w:rPr>
          <w:rFonts w:ascii="Times New Roman" w:hAnsi="Times New Roman"/>
          <w:b w:val="0"/>
          <w:bCs w:val="0"/>
          <w:kern w:val="0"/>
          <w:sz w:val="24"/>
          <w:szCs w:val="24"/>
        </w:rPr>
      </w:pPr>
      <w:r w:rsidRPr="00203D08">
        <w:rPr>
          <w:rFonts w:ascii="Times New Roman" w:hAnsi="Times New Roman"/>
          <w:b w:val="0"/>
          <w:bCs w:val="0"/>
          <w:kern w:val="0"/>
          <w:sz w:val="24"/>
          <w:szCs w:val="24"/>
        </w:rPr>
        <w:t>В 2025 году с участием Департамента городского хозяйства Администрации г. Саров (далее – ДГХ) проведено 36 общих собраний собственников помещений в многоквартирных домах города Сарова (далее – МКД).</w:t>
      </w:r>
    </w:p>
    <w:p w:rsidR="00473679" w:rsidRPr="00203D08" w:rsidRDefault="00473679" w:rsidP="00DA2112">
      <w:pPr>
        <w:pStyle w:val="a3"/>
        <w:ind w:firstLine="709"/>
      </w:pPr>
      <w:r w:rsidRPr="00203D08">
        <w:t xml:space="preserve">ДГХ делает акцент </w:t>
      </w:r>
      <w:r w:rsidR="00EA6B50">
        <w:t>на</w:t>
      </w:r>
      <w:r w:rsidRPr="00203D08">
        <w:t xml:space="preserve"> работе с собственниками квартир в многоквартирных домах.</w:t>
      </w:r>
    </w:p>
    <w:p w:rsidR="00473679" w:rsidRPr="00203D08" w:rsidRDefault="00473679" w:rsidP="00DA2112">
      <w:pPr>
        <w:pStyle w:val="a3"/>
        <w:ind w:firstLine="0"/>
      </w:pPr>
      <w:r w:rsidRPr="00203D08">
        <w:t xml:space="preserve">Эксперты ДГХ предоставляют жителям города консультационную помощь на регулярной основе. </w:t>
      </w:r>
      <w:r w:rsidR="00FB4285" w:rsidRPr="00203D08">
        <w:t xml:space="preserve">Ежегодно проводится образовательный </w:t>
      </w:r>
      <w:proofErr w:type="spellStart"/>
      <w:r w:rsidR="00FB4285" w:rsidRPr="00203D08">
        <w:t>о</w:t>
      </w:r>
      <w:r w:rsidR="00FB4285" w:rsidRPr="00203D08">
        <w:t>нлайн-семинар</w:t>
      </w:r>
      <w:proofErr w:type="spellEnd"/>
      <w:r w:rsidR="00FB4285" w:rsidRPr="00203D08">
        <w:t>.</w:t>
      </w:r>
    </w:p>
    <w:p w:rsidR="00F90A55" w:rsidRPr="002E02AF" w:rsidRDefault="00473679" w:rsidP="00DA2112">
      <w:pPr>
        <w:pStyle w:val="a3"/>
        <w:ind w:firstLine="709"/>
        <w:rPr>
          <w:shd w:val="clear" w:color="auto" w:fill="FFFFFF"/>
        </w:rPr>
      </w:pPr>
      <w:r w:rsidRPr="002E019B">
        <w:rPr>
          <w:rStyle w:val="af2"/>
          <w:b w:val="0"/>
          <w:shd w:val="clear" w:color="auto" w:fill="FFFFFF"/>
        </w:rPr>
        <w:t xml:space="preserve">С целью </w:t>
      </w:r>
      <w:r w:rsidR="00F90A55" w:rsidRPr="002E019B">
        <w:rPr>
          <w:rStyle w:val="af2"/>
          <w:b w:val="0"/>
          <w:shd w:val="clear" w:color="auto" w:fill="FFFFFF"/>
        </w:rPr>
        <w:t xml:space="preserve">развития жилищной инфраструктуры Сарова и </w:t>
      </w:r>
      <w:r w:rsidRPr="002E019B">
        <w:rPr>
          <w:rStyle w:val="af2"/>
          <w:b w:val="0"/>
          <w:shd w:val="clear" w:color="auto" w:fill="FFFFFF"/>
        </w:rPr>
        <w:t>выявления лучших практик управления многоквартирными домами в</w:t>
      </w:r>
      <w:r w:rsidRPr="002E019B">
        <w:rPr>
          <w:b/>
          <w:shd w:val="clear" w:color="auto" w:fill="FFFFFF"/>
        </w:rPr>
        <w:t xml:space="preserve"> </w:t>
      </w:r>
      <w:r w:rsidRPr="002E019B">
        <w:rPr>
          <w:shd w:val="clear" w:color="auto" w:fill="FFFFFF"/>
        </w:rPr>
        <w:t xml:space="preserve">городе </w:t>
      </w:r>
      <w:r w:rsidR="00913804" w:rsidRPr="002E019B">
        <w:rPr>
          <w:shd w:val="clear" w:color="auto" w:fill="FFFFFF"/>
        </w:rPr>
        <w:t>провод</w:t>
      </w:r>
      <w:r w:rsidR="00913804">
        <w:rPr>
          <w:shd w:val="clear" w:color="auto" w:fill="FFFFFF"/>
        </w:rPr>
        <w:t>ятся</w:t>
      </w:r>
      <w:r w:rsidR="00913804" w:rsidRPr="002E019B">
        <w:rPr>
          <w:shd w:val="clear" w:color="auto" w:fill="FFFFFF"/>
        </w:rPr>
        <w:t xml:space="preserve"> </w:t>
      </w:r>
      <w:r w:rsidRPr="002E019B">
        <w:rPr>
          <w:shd w:val="clear" w:color="auto" w:fill="FFFFFF"/>
        </w:rPr>
        <w:t>ежегодные конкурсы «Лучший управдом», «Лучший двор, лучший дом»</w:t>
      </w:r>
      <w:r w:rsidR="00F90A55" w:rsidRPr="002E019B">
        <w:rPr>
          <w:shd w:val="clear" w:color="auto" w:fill="FFFFFF"/>
        </w:rPr>
        <w:t xml:space="preserve">. Основными критериями оценки </w:t>
      </w:r>
      <w:r w:rsidR="00913804">
        <w:rPr>
          <w:shd w:val="clear" w:color="auto" w:fill="FFFFFF"/>
        </w:rPr>
        <w:t>являются</w:t>
      </w:r>
      <w:r w:rsidR="00913804" w:rsidRPr="002E019B">
        <w:rPr>
          <w:shd w:val="clear" w:color="auto" w:fill="FFFFFF"/>
        </w:rPr>
        <w:t xml:space="preserve"> </w:t>
      </w:r>
      <w:r w:rsidR="00F90A55" w:rsidRPr="002E019B">
        <w:rPr>
          <w:shd w:val="clear" w:color="auto" w:fill="FFFFFF"/>
        </w:rPr>
        <w:t xml:space="preserve">благоустроенность и </w:t>
      </w:r>
      <w:r w:rsidR="002E019B" w:rsidRPr="002E019B">
        <w:rPr>
          <w:shd w:val="clear" w:color="auto" w:fill="FFFFFF"/>
        </w:rPr>
        <w:t xml:space="preserve">инициативность </w:t>
      </w:r>
      <w:r w:rsidR="00F90A55" w:rsidRPr="002E019B">
        <w:rPr>
          <w:shd w:val="clear" w:color="auto" w:fill="FFFFFF"/>
        </w:rPr>
        <w:t>гражд</w:t>
      </w:r>
      <w:r w:rsidR="00F90A55" w:rsidRPr="002E019B">
        <w:rPr>
          <w:shd w:val="clear" w:color="auto" w:fill="FFFFFF"/>
        </w:rPr>
        <w:t xml:space="preserve">ан в управлении домом. </w:t>
      </w:r>
      <w:r w:rsidR="00A8564D" w:rsidRPr="002E019B">
        <w:rPr>
          <w:shd w:val="clear" w:color="auto" w:fill="FFFFFF"/>
        </w:rPr>
        <w:t>В</w:t>
      </w:r>
      <w:r w:rsidR="00A8564D" w:rsidRPr="002E02AF">
        <w:rPr>
          <w:shd w:val="clear" w:color="auto" w:fill="FFFFFF"/>
        </w:rPr>
        <w:t xml:space="preserve"> традиционном </w:t>
      </w:r>
      <w:proofErr w:type="gramStart"/>
      <w:r w:rsidR="00A8564D" w:rsidRPr="002E02AF">
        <w:rPr>
          <w:shd w:val="clear" w:color="auto" w:fill="FFFFFF"/>
        </w:rPr>
        <w:t>конкурсе</w:t>
      </w:r>
      <w:proofErr w:type="gramEnd"/>
      <w:r w:rsidR="00A8564D" w:rsidRPr="002E02AF">
        <w:rPr>
          <w:shd w:val="clear" w:color="auto" w:fill="FFFFFF"/>
        </w:rPr>
        <w:t xml:space="preserve"> </w:t>
      </w:r>
      <w:r w:rsidRPr="002E019B">
        <w:rPr>
          <w:shd w:val="clear" w:color="auto" w:fill="FFFFFF"/>
        </w:rPr>
        <w:t>«На лучшую организацию (предприятие) сферы жилищно-коммунального хозяйства и сферы бытового обслуживания города Саров</w:t>
      </w:r>
      <w:r w:rsidR="00A8564D" w:rsidRPr="002E019B">
        <w:rPr>
          <w:shd w:val="clear" w:color="auto" w:fill="FFFFFF"/>
        </w:rPr>
        <w:t>а»</w:t>
      </w:r>
      <w:r w:rsidR="00A8564D" w:rsidRPr="002E02AF">
        <w:rPr>
          <w:shd w:val="clear" w:color="auto" w:fill="FFFFFF"/>
        </w:rPr>
        <w:t xml:space="preserve"> победителями стали</w:t>
      </w:r>
      <w:r w:rsidRPr="002E019B">
        <w:rPr>
          <w:shd w:val="clear" w:color="auto" w:fill="FFFFFF"/>
        </w:rPr>
        <w:t xml:space="preserve"> МУП «</w:t>
      </w:r>
      <w:proofErr w:type="spellStart"/>
      <w:r w:rsidRPr="002E019B">
        <w:rPr>
          <w:shd w:val="clear" w:color="auto" w:fill="FFFFFF"/>
        </w:rPr>
        <w:t>Горводоканал</w:t>
      </w:r>
      <w:proofErr w:type="spellEnd"/>
      <w:r w:rsidRPr="002E019B">
        <w:rPr>
          <w:shd w:val="clear" w:color="auto" w:fill="FFFFFF"/>
        </w:rPr>
        <w:t>», ООО «Уютный город» и ТСЖ «Айсберг».</w:t>
      </w:r>
      <w:r w:rsidR="00F90A55" w:rsidRPr="002E019B">
        <w:rPr>
          <w:shd w:val="clear" w:color="auto" w:fill="FFFFFF"/>
        </w:rPr>
        <w:t xml:space="preserve"> </w:t>
      </w:r>
    </w:p>
    <w:p w:rsidR="00C87204" w:rsidRPr="00203D08" w:rsidRDefault="00C87204" w:rsidP="00DA2112">
      <w:pPr>
        <w:ind w:firstLine="709"/>
        <w:jc w:val="both"/>
      </w:pPr>
      <w:r w:rsidRPr="00203D08">
        <w:t xml:space="preserve">С 01.01.2019  Нижегородская область перешла на новую систему </w:t>
      </w:r>
      <w:r w:rsidR="00EA6B50">
        <w:t>обращения</w:t>
      </w:r>
      <w:r w:rsidRPr="00203D08">
        <w:t xml:space="preserve"> с твердыми коммунальными отходами (ТКО). Коммунальную услугу по обращению с ТКО в </w:t>
      </w:r>
      <w:r w:rsidR="00FB4285">
        <w:t>Сарове</w:t>
      </w:r>
      <w:r w:rsidRPr="00203D08">
        <w:t xml:space="preserve"> оказывает региональный оператор ООО «МСК-НТ». Региональный оператор выбирается </w:t>
      </w:r>
      <w:r w:rsidRPr="00203D08">
        <w:rPr>
          <w:shd w:val="clear" w:color="auto" w:fill="FFFFFF"/>
        </w:rPr>
        <w:t xml:space="preserve">уполномоченным органом исполнительной власти субъекта Российской Федерации на 10 лет </w:t>
      </w:r>
      <w:r w:rsidRPr="00203D08">
        <w:t>на основании конкурсного отбора.</w:t>
      </w:r>
    </w:p>
    <w:p w:rsidR="00C87204" w:rsidRPr="00203D08" w:rsidRDefault="00C87204" w:rsidP="00DA2112">
      <w:pPr>
        <w:ind w:firstLine="709"/>
        <w:jc w:val="both"/>
      </w:pPr>
      <w:r w:rsidRPr="00203D08">
        <w:t xml:space="preserve">Доля организаций коммунального комплекса, осуществляющих производство товаров, оказание услуг по </w:t>
      </w:r>
      <w:proofErr w:type="spellStart"/>
      <w:r w:rsidRPr="00203D08">
        <w:t>водо</w:t>
      </w:r>
      <w:proofErr w:type="spellEnd"/>
      <w:r w:rsidRPr="00203D08">
        <w:t xml:space="preserve">-, тепло-, </w:t>
      </w:r>
      <w:proofErr w:type="spellStart"/>
      <w:r w:rsidRPr="00203D08">
        <w:t>газо</w:t>
      </w:r>
      <w:proofErr w:type="spellEnd"/>
      <w:r w:rsidRPr="00203D08">
        <w:t>-, электроснабжению, вод</w:t>
      </w:r>
      <w:r w:rsidR="00EA6B50">
        <w:t>оотведению, очистке сточных вод</w:t>
      </w:r>
      <w:r w:rsidRPr="00203D08">
        <w:t xml:space="preserve"> и использующих объекты коммунальной инфраструктуры на праве частной собственности, по договору аренды или концессии, участие субъекта РФ и (или) городского округа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w:t>
      </w:r>
      <w:r w:rsidR="00EA6B50">
        <w:t>,</w:t>
      </w:r>
      <w:r w:rsidRPr="00203D08">
        <w:t xml:space="preserve"> составляет 80,0% (2024г. – 80,0%, 2023 – 66,7%). </w:t>
      </w:r>
    </w:p>
    <w:p w:rsidR="00C87204" w:rsidRPr="00203D08" w:rsidRDefault="00C87204" w:rsidP="00DA2112">
      <w:pPr>
        <w:ind w:firstLine="709"/>
        <w:jc w:val="both"/>
      </w:pPr>
      <w:r w:rsidRPr="00203D08">
        <w:t xml:space="preserve">В </w:t>
      </w:r>
      <w:r w:rsidR="00FB4285">
        <w:t>городе</w:t>
      </w:r>
      <w:r w:rsidRPr="00203D08">
        <w:t xml:space="preserve"> оказание услуг по </w:t>
      </w:r>
      <w:proofErr w:type="spellStart"/>
      <w:r w:rsidRPr="00203D08">
        <w:t>водо</w:t>
      </w:r>
      <w:proofErr w:type="spellEnd"/>
      <w:r w:rsidRPr="00203D08">
        <w:t xml:space="preserve">-, тепло-, </w:t>
      </w:r>
      <w:proofErr w:type="spellStart"/>
      <w:r w:rsidRPr="00203D08">
        <w:t>газо</w:t>
      </w:r>
      <w:proofErr w:type="spellEnd"/>
      <w:r w:rsidRPr="00203D08">
        <w:t>-, электроснабжению, водоотведению, очистке сточных вод осуществляют: АО «</w:t>
      </w:r>
      <w:proofErr w:type="spellStart"/>
      <w:r w:rsidRPr="00203D08">
        <w:t>Саровская</w:t>
      </w:r>
      <w:proofErr w:type="spellEnd"/>
      <w:r w:rsidRPr="00203D08">
        <w:t xml:space="preserve"> </w:t>
      </w:r>
      <w:proofErr w:type="spellStart"/>
      <w:r w:rsidRPr="00203D08">
        <w:t>Теплосетевая</w:t>
      </w:r>
      <w:proofErr w:type="spellEnd"/>
      <w:r w:rsidRPr="00203D08">
        <w:t xml:space="preserve"> Компания», АО «</w:t>
      </w:r>
      <w:proofErr w:type="spellStart"/>
      <w:r w:rsidRPr="00203D08">
        <w:t>Саровская</w:t>
      </w:r>
      <w:proofErr w:type="spellEnd"/>
      <w:r w:rsidRPr="00203D08">
        <w:t xml:space="preserve"> Газоснабжающая Компания», АО «Обеспечение РФЯЦ-ВНИИЭФ», АО «</w:t>
      </w:r>
      <w:proofErr w:type="spellStart"/>
      <w:r w:rsidRPr="00203D08">
        <w:t>Саровская</w:t>
      </w:r>
      <w:proofErr w:type="spellEnd"/>
      <w:r w:rsidRPr="00203D08">
        <w:t xml:space="preserve"> Генерирующая компания», МУП «</w:t>
      </w:r>
      <w:proofErr w:type="spellStart"/>
      <w:r w:rsidRPr="00203D08">
        <w:t>Горводоканал</w:t>
      </w:r>
      <w:proofErr w:type="spellEnd"/>
      <w:r w:rsidRPr="00203D08">
        <w:t xml:space="preserve">». </w:t>
      </w:r>
    </w:p>
    <w:p w:rsidR="00C87204" w:rsidRPr="00203D08" w:rsidRDefault="00C87204" w:rsidP="00DA2112">
      <w:pPr>
        <w:ind w:firstLine="709"/>
        <w:jc w:val="both"/>
      </w:pPr>
      <w:r w:rsidRPr="00203D08">
        <w:t>С целью своевременного устранения аварийных ситуаций на объектах жизнеобеспечения города круглосуточно функционирует единая дежурно-диспетчерская служба жилищно-коммунального хозяйства. За 2025 год на системах коммунального комплекса</w:t>
      </w:r>
      <w:r w:rsidRPr="00203D08" w:rsidDel="009269B7">
        <w:t xml:space="preserve"> </w:t>
      </w:r>
      <w:r w:rsidRPr="00203D08">
        <w:t>было зафиксировано 7 технологич</w:t>
      </w:r>
      <w:r w:rsidRPr="00203D08">
        <w:t>еских нарушений (снижение на 36% по сравнению с данными за 2024 год), а именно: на сетях холодного водоснабжения – 2, на сетях электроснабжения – 2, на сетях горячего водоснабжения - 3. Оперативным устранением технологических нарушений на системах коммунального комплекса занимались МУП «</w:t>
      </w:r>
      <w:proofErr w:type="spellStart"/>
      <w:r w:rsidRPr="00203D08">
        <w:t>Горводоканал</w:t>
      </w:r>
      <w:proofErr w:type="spellEnd"/>
      <w:r w:rsidRPr="00203D08">
        <w:t>», АО «</w:t>
      </w:r>
      <w:proofErr w:type="spellStart"/>
      <w:r w:rsidRPr="00203D08">
        <w:t>Саровская</w:t>
      </w:r>
      <w:proofErr w:type="spellEnd"/>
      <w:r w:rsidRPr="00203D08">
        <w:t xml:space="preserve"> </w:t>
      </w:r>
      <w:proofErr w:type="spellStart"/>
      <w:r w:rsidRPr="00203D08">
        <w:t>Электросетевая</w:t>
      </w:r>
      <w:proofErr w:type="spellEnd"/>
      <w:r w:rsidRPr="00203D08">
        <w:t xml:space="preserve"> Компания», АО «</w:t>
      </w:r>
      <w:proofErr w:type="spellStart"/>
      <w:r w:rsidRPr="00203D08">
        <w:t>Саровская</w:t>
      </w:r>
      <w:proofErr w:type="spellEnd"/>
      <w:r w:rsidRPr="00203D08">
        <w:t xml:space="preserve"> </w:t>
      </w:r>
      <w:proofErr w:type="spellStart"/>
      <w:r w:rsidRPr="00203D08">
        <w:t>Теплосетевая</w:t>
      </w:r>
      <w:proofErr w:type="spellEnd"/>
      <w:r w:rsidRPr="00203D08">
        <w:t xml:space="preserve"> Компания». Все технологические нарушения были устранены в сроки, не превышающие нормативн</w:t>
      </w:r>
      <w:r w:rsidR="00913804">
        <w:t>ые</w:t>
      </w:r>
      <w:r w:rsidRPr="00203D08">
        <w:t>.</w:t>
      </w:r>
    </w:p>
    <w:p w:rsidR="00C87204" w:rsidRPr="00203D08" w:rsidRDefault="00913804" w:rsidP="00DA2112">
      <w:pPr>
        <w:pStyle w:val="ac"/>
        <w:ind w:firstLine="709"/>
        <w:jc w:val="both"/>
        <w:rPr>
          <w:rFonts w:ascii="Times New Roman" w:hAnsi="Times New Roman"/>
          <w:b w:val="0"/>
          <w:sz w:val="24"/>
          <w:szCs w:val="24"/>
        </w:rPr>
      </w:pPr>
      <w:r>
        <w:rPr>
          <w:rFonts w:ascii="Times New Roman" w:hAnsi="Times New Roman"/>
          <w:b w:val="0"/>
          <w:sz w:val="24"/>
          <w:szCs w:val="24"/>
        </w:rPr>
        <w:t>З</w:t>
      </w:r>
      <w:r w:rsidRPr="00203D08">
        <w:rPr>
          <w:rFonts w:ascii="Times New Roman" w:hAnsi="Times New Roman"/>
          <w:b w:val="0"/>
          <w:sz w:val="24"/>
          <w:szCs w:val="24"/>
        </w:rPr>
        <w:t xml:space="preserve">а счет средств бюджета Сарова </w:t>
      </w:r>
      <w:r>
        <w:rPr>
          <w:rFonts w:ascii="Times New Roman" w:hAnsi="Times New Roman"/>
          <w:b w:val="0"/>
          <w:sz w:val="24"/>
          <w:szCs w:val="24"/>
        </w:rPr>
        <w:t>п</w:t>
      </w:r>
      <w:r w:rsidRPr="00203D08">
        <w:rPr>
          <w:rFonts w:ascii="Times New Roman" w:hAnsi="Times New Roman"/>
          <w:b w:val="0"/>
          <w:sz w:val="24"/>
          <w:szCs w:val="24"/>
        </w:rPr>
        <w:t xml:space="preserve">роведен </w:t>
      </w:r>
      <w:r w:rsidR="00C87204" w:rsidRPr="00203D08">
        <w:rPr>
          <w:rFonts w:ascii="Times New Roman" w:hAnsi="Times New Roman"/>
          <w:b w:val="0"/>
          <w:sz w:val="24"/>
          <w:szCs w:val="24"/>
        </w:rPr>
        <w:t>капитальный ремонт муниципального жилищного фонда на сумму 7</w:t>
      </w:r>
      <w:r>
        <w:rPr>
          <w:rFonts w:ascii="Times New Roman" w:hAnsi="Times New Roman"/>
          <w:b w:val="0"/>
          <w:sz w:val="24"/>
          <w:szCs w:val="24"/>
        </w:rPr>
        <w:t xml:space="preserve"> </w:t>
      </w:r>
      <w:r w:rsidR="00C87204" w:rsidRPr="00203D08">
        <w:rPr>
          <w:rFonts w:ascii="Times New Roman" w:hAnsi="Times New Roman"/>
          <w:b w:val="0"/>
          <w:sz w:val="24"/>
          <w:szCs w:val="24"/>
        </w:rPr>
        <w:t>885,7 тыс. рублей.</w:t>
      </w:r>
    </w:p>
    <w:p w:rsidR="00C87204" w:rsidRPr="00203D08" w:rsidRDefault="00C87204" w:rsidP="00DA2112">
      <w:pPr>
        <w:ind w:firstLine="709"/>
        <w:jc w:val="both"/>
      </w:pPr>
      <w:r w:rsidRPr="00203D08">
        <w:t>Объем финансирования на замену газового и электрического оборудования в муниципальном жилищном фонде</w:t>
      </w:r>
      <w:r w:rsidR="00913804">
        <w:t xml:space="preserve"> в 2025 году</w:t>
      </w:r>
      <w:r w:rsidRPr="00203D08">
        <w:t xml:space="preserve"> составил 634,4 тыс. рублей.</w:t>
      </w:r>
    </w:p>
    <w:p w:rsidR="00C87204" w:rsidRPr="00203D08" w:rsidRDefault="00C87204" w:rsidP="00DA2112">
      <w:pPr>
        <w:ind w:firstLine="709"/>
        <w:jc w:val="both"/>
      </w:pPr>
      <w:r w:rsidRPr="00203D08">
        <w:t>В 2025 году капитальный ремонт общего имущества в многоквартирных домах осуществлялся в соответствии с действующими</w:t>
      </w:r>
      <w:r w:rsidRPr="00203D08">
        <w:t xml:space="preserve"> нормами Жилищного кодекса РФ (раздел IX), Законом Нижегородской области от 28.11.2013 №159-З «Об организации проведения капитального ремонта общего имущества в многоквартирных домах, расположенных на территории Нижегородской области», региональной программой капитального ремонта общего имущества в многоквартирных домах, расположенных на территории Нижегородской области, утвержденной постановлением Правительства Нижегородской области от 01.04.2014 № 208 (д</w:t>
      </w:r>
      <w:r w:rsidRPr="00203D08">
        <w:t>алее – региональная программа), и краткосрочным Планом реализации региональной программы капитального ремонта общего имущества в многоквартирных домах, расположенных на территории Нижегородской области.</w:t>
      </w:r>
    </w:p>
    <w:p w:rsidR="00C87204" w:rsidRPr="00203D08" w:rsidRDefault="00C87204" w:rsidP="00DA2112">
      <w:pPr>
        <w:ind w:firstLine="709"/>
        <w:jc w:val="both"/>
      </w:pPr>
      <w:r w:rsidRPr="00203D08">
        <w:t xml:space="preserve">В  2025 году выполнены работы по капитальному ремонту общего имущества в многоквартирных домах: </w:t>
      </w:r>
      <w:proofErr w:type="spellStart"/>
      <w:r w:rsidRPr="00203D08">
        <w:t>ул</w:t>
      </w:r>
      <w:proofErr w:type="gramStart"/>
      <w:r w:rsidRPr="00203D08">
        <w:t>.С</w:t>
      </w:r>
      <w:proofErr w:type="gramEnd"/>
      <w:r w:rsidRPr="00203D08">
        <w:t>илкина</w:t>
      </w:r>
      <w:proofErr w:type="spellEnd"/>
      <w:r w:rsidRPr="00203D08">
        <w:t>, 38 (ремонт крыши, фасада), ул.Фрунзе, 25 (ремонт крыш</w:t>
      </w:r>
      <w:r w:rsidRPr="00203D08">
        <w:t xml:space="preserve">и, фасада), пр.Ленина, 3 (ремонт крыши), пр.Ленина, 8 (ремонт крыши), пр.Ленина, 34 (ремонт фундамента, фасада), ул.Зернова, 16 (ремонт крыши), ул.Зернова, 40 (ремонт крыши), ул.Зернова, 55 (ремонт крыши), </w:t>
      </w:r>
      <w:proofErr w:type="spellStart"/>
      <w:r w:rsidRPr="00203D08">
        <w:t>ул.Бессарабенко</w:t>
      </w:r>
      <w:proofErr w:type="spellEnd"/>
      <w:r w:rsidRPr="00203D08">
        <w:t>, 12 (ремонт крыши), ул</w:t>
      </w:r>
      <w:proofErr w:type="gramStart"/>
      <w:r w:rsidRPr="00203D08">
        <w:t>.Ф</w:t>
      </w:r>
      <w:proofErr w:type="gramEnd"/>
      <w:r w:rsidRPr="00203D08">
        <w:t xml:space="preserve">рунзе, 3 (ремонт крыши), ул.Академика Харитона, 18 (ремонт фасада), ул.Победы, 27 (ремонт крыши), ул.Московская, 29 (замена лифтов), ул.Московская, 11 (замена лифтов), ул.Московская, 13 (замена лифтов), ул.Московская, 21 (замена лифтов), ул.Московская, 40 (замена лифта), ул.Московская, 24/2 (замена лифта), ул.Курчатова, 18 (замена лифта), </w:t>
      </w:r>
      <w:proofErr w:type="spellStart"/>
      <w:r w:rsidRPr="00203D08">
        <w:t>ул.Казамазова</w:t>
      </w:r>
      <w:proofErr w:type="spellEnd"/>
      <w:r w:rsidRPr="00203D08">
        <w:t xml:space="preserve">, 10 (замена лифта), ул.Академика Харитона, 21 (замена лифта), </w:t>
      </w:r>
      <w:proofErr w:type="spellStart"/>
      <w:r w:rsidRPr="00203D08">
        <w:t>ул</w:t>
      </w:r>
      <w:proofErr w:type="gramStart"/>
      <w:r w:rsidRPr="00203D08">
        <w:t>.Б</w:t>
      </w:r>
      <w:proofErr w:type="gramEnd"/>
      <w:r w:rsidRPr="00203D08">
        <w:t>ессарабенко</w:t>
      </w:r>
      <w:proofErr w:type="spellEnd"/>
      <w:r w:rsidRPr="00203D08">
        <w:t xml:space="preserve">, 7 (замена лифта), </w:t>
      </w:r>
      <w:proofErr w:type="spellStart"/>
      <w:r w:rsidRPr="00203D08">
        <w:t>ул.Бессарабенко</w:t>
      </w:r>
      <w:proofErr w:type="spellEnd"/>
      <w:r w:rsidRPr="00203D08">
        <w:t xml:space="preserve">, 11 (замена лифта); </w:t>
      </w:r>
      <w:proofErr w:type="spellStart"/>
      <w:r w:rsidRPr="00203D08">
        <w:t>ул.Шверника</w:t>
      </w:r>
      <w:proofErr w:type="spellEnd"/>
      <w:r w:rsidRPr="00203D08">
        <w:t>, 15В (замена лифтов);</w:t>
      </w:r>
      <w:r w:rsidRPr="00203D08">
        <w:t xml:space="preserve"> </w:t>
      </w:r>
      <w:proofErr w:type="spellStart"/>
      <w:r w:rsidRPr="00203D08">
        <w:t>ул.Шверника</w:t>
      </w:r>
      <w:proofErr w:type="spellEnd"/>
      <w:r w:rsidRPr="00203D08">
        <w:t xml:space="preserve">, 23 (замена лифтов), </w:t>
      </w:r>
      <w:proofErr w:type="spellStart"/>
      <w:r w:rsidRPr="00203D08">
        <w:t>ул.Шверника</w:t>
      </w:r>
      <w:proofErr w:type="spellEnd"/>
      <w:r w:rsidRPr="00203D08">
        <w:t xml:space="preserve">, 39 (замена лифтов), </w:t>
      </w:r>
      <w:proofErr w:type="spellStart"/>
      <w:r w:rsidRPr="00203D08">
        <w:t>ул.Шверника</w:t>
      </w:r>
      <w:proofErr w:type="spellEnd"/>
      <w:r w:rsidRPr="00203D08">
        <w:t xml:space="preserve">, 41 (замена лифтов), </w:t>
      </w:r>
      <w:proofErr w:type="spellStart"/>
      <w:r w:rsidRPr="00203D08">
        <w:t>ул.Шверника</w:t>
      </w:r>
      <w:proofErr w:type="spellEnd"/>
      <w:r w:rsidRPr="00203D08">
        <w:t>, 43 (замена лифтов).</w:t>
      </w:r>
    </w:p>
    <w:p w:rsidR="00790384" w:rsidRPr="00203D08" w:rsidRDefault="00790384" w:rsidP="00DA2112">
      <w:pPr>
        <w:ind w:firstLine="708"/>
        <w:jc w:val="both"/>
      </w:pPr>
      <w:r w:rsidRPr="00203D08">
        <w:t>Также в 2025 году МУП «</w:t>
      </w:r>
      <w:proofErr w:type="spellStart"/>
      <w:r w:rsidRPr="00203D08">
        <w:t>Горводоканал</w:t>
      </w:r>
      <w:proofErr w:type="spellEnd"/>
      <w:r w:rsidRPr="00203D08">
        <w:t xml:space="preserve">» в рамках </w:t>
      </w:r>
      <w:r w:rsidR="00913804">
        <w:t xml:space="preserve">своей </w:t>
      </w:r>
      <w:r w:rsidRPr="00203D08">
        <w:t xml:space="preserve">производственной программы капитально </w:t>
      </w:r>
      <w:r w:rsidR="00913804" w:rsidRPr="00203D08">
        <w:t>отремонтирова</w:t>
      </w:r>
      <w:r w:rsidR="00913804">
        <w:t>л</w:t>
      </w:r>
      <w:r w:rsidR="00913804" w:rsidRPr="00203D08">
        <w:t xml:space="preserve">о </w:t>
      </w:r>
      <w:r w:rsidRPr="00203D08">
        <w:t>0,4 км сетей водоснабжения, АО «</w:t>
      </w:r>
      <w:proofErr w:type="spellStart"/>
      <w:r w:rsidRPr="00203D08">
        <w:t>Саровская</w:t>
      </w:r>
      <w:proofErr w:type="spellEnd"/>
      <w:r w:rsidRPr="00203D08">
        <w:t xml:space="preserve"> </w:t>
      </w:r>
      <w:proofErr w:type="spellStart"/>
      <w:r w:rsidRPr="00203D08">
        <w:t>Теплосетевая</w:t>
      </w:r>
      <w:proofErr w:type="spellEnd"/>
      <w:r w:rsidRPr="00203D08">
        <w:t xml:space="preserve"> Компания» в рамках реализации концессионного соглашения в отношении объектов теплоснабжения от 29.12.2021 № 328-П </w:t>
      </w:r>
      <w:r w:rsidR="00913804" w:rsidRPr="00203D08">
        <w:t>реконструирова</w:t>
      </w:r>
      <w:r w:rsidR="00913804">
        <w:t>ло</w:t>
      </w:r>
      <w:r w:rsidR="00913804" w:rsidRPr="00203D08">
        <w:t xml:space="preserve"> </w:t>
      </w:r>
      <w:r w:rsidRPr="00203D08">
        <w:t xml:space="preserve">ввод теплосети </w:t>
      </w:r>
      <w:r w:rsidR="00913804" w:rsidRPr="00203D08">
        <w:t>многоквартирно</w:t>
      </w:r>
      <w:r w:rsidR="00913804">
        <w:t>го</w:t>
      </w:r>
      <w:r w:rsidR="00913804" w:rsidRPr="00203D08">
        <w:t xml:space="preserve"> дом</w:t>
      </w:r>
      <w:r w:rsidR="00913804">
        <w:t>а</w:t>
      </w:r>
      <w:r w:rsidR="00913804" w:rsidRPr="00203D08">
        <w:t xml:space="preserve"> </w:t>
      </w:r>
      <w:r w:rsidRPr="00203D08">
        <w:t>по ул.</w:t>
      </w:r>
      <w:r w:rsidR="0053553D" w:rsidRPr="00203D08">
        <w:t xml:space="preserve"> </w:t>
      </w:r>
      <w:r w:rsidRPr="00203D08">
        <w:t xml:space="preserve">Пушкина,18 протяженностью 94 м в </w:t>
      </w:r>
      <w:r w:rsidR="00EA6B50">
        <w:t>двухтрубном</w:t>
      </w:r>
      <w:r w:rsidRPr="00203D08">
        <w:t xml:space="preserve"> исчислении.</w:t>
      </w:r>
    </w:p>
    <w:p w:rsidR="00F001A6" w:rsidRPr="00203D08" w:rsidRDefault="00F001A6" w:rsidP="006D2DC3">
      <w:pPr>
        <w:shd w:val="clear" w:color="auto" w:fill="FFFFFF"/>
        <w:ind w:right="-1" w:firstLine="708"/>
        <w:jc w:val="both"/>
      </w:pPr>
    </w:p>
    <w:p w:rsidR="006D4B48" w:rsidRPr="006722C4" w:rsidRDefault="00493C76" w:rsidP="00DA2112">
      <w:pPr>
        <w:shd w:val="clear" w:color="auto" w:fill="FFFFFF"/>
        <w:jc w:val="center"/>
        <w:rPr>
          <w:b/>
          <w:bCs/>
          <w:sz w:val="28"/>
          <w:szCs w:val="28"/>
          <w:u w:val="single"/>
        </w:rPr>
      </w:pPr>
      <w:r w:rsidRPr="006722C4">
        <w:rPr>
          <w:b/>
          <w:bCs/>
          <w:sz w:val="28"/>
          <w:szCs w:val="28"/>
          <w:u w:val="single"/>
          <w:lang w:val="en-US"/>
        </w:rPr>
        <w:t>I</w:t>
      </w:r>
      <w:r w:rsidR="00CF4E42" w:rsidRPr="006722C4">
        <w:rPr>
          <w:b/>
          <w:bCs/>
          <w:sz w:val="28"/>
          <w:szCs w:val="28"/>
          <w:u w:val="single"/>
          <w:lang w:val="en-US"/>
        </w:rPr>
        <w:t>X</w:t>
      </w:r>
      <w:r w:rsidR="006D4B48" w:rsidRPr="006722C4">
        <w:rPr>
          <w:b/>
          <w:bCs/>
          <w:sz w:val="28"/>
          <w:szCs w:val="28"/>
          <w:u w:val="single"/>
        </w:rPr>
        <w:t>. Организация муниципального управления</w:t>
      </w:r>
    </w:p>
    <w:p w:rsidR="004C6B32" w:rsidRPr="00203D08" w:rsidRDefault="004C6B32" w:rsidP="004E2BEE">
      <w:pPr>
        <w:pStyle w:val="ConsPlusTitle"/>
        <w:spacing w:before="80" w:after="120"/>
        <w:jc w:val="center"/>
        <w:rPr>
          <w:rFonts w:ascii="Times New Roman" w:hAnsi="Times New Roman" w:cs="Times New Roman"/>
          <w:i/>
          <w:sz w:val="24"/>
          <w:szCs w:val="24"/>
          <w:u w:val="single"/>
        </w:rPr>
      </w:pPr>
      <w:r w:rsidRPr="00203D08">
        <w:rPr>
          <w:rFonts w:ascii="Times New Roman" w:hAnsi="Times New Roman" w:cs="Times New Roman"/>
          <w:i/>
          <w:sz w:val="24"/>
          <w:szCs w:val="24"/>
          <w:u w:val="single"/>
        </w:rPr>
        <w:t>Повышение эффективности управления муниципальными бюджетными ресурсами и муниципальным имуществом</w:t>
      </w:r>
    </w:p>
    <w:p w:rsidR="007B25A0" w:rsidRPr="007B25A0" w:rsidRDefault="007B25A0" w:rsidP="00B638D0">
      <w:pPr>
        <w:tabs>
          <w:tab w:val="left" w:pos="8505"/>
        </w:tabs>
        <w:ind w:firstLine="709"/>
        <w:jc w:val="both"/>
        <w:rPr>
          <w:rFonts w:eastAsia="MS Mincho"/>
        </w:rPr>
      </w:pPr>
      <w:r w:rsidRPr="007B25A0">
        <w:rPr>
          <w:rFonts w:eastAsia="MS Mincho"/>
        </w:rPr>
        <w:t xml:space="preserve">Формирование доходной части бюджета города на 2025 год осуществлялось с учетом действующего налогового законодательства, основных направлений бюджетной и налоговой политики в Нижегородской области на 2025 и на плановый период 2026 и 2027 годов, утвержденных постановлением Правительства Нижегородской области от </w:t>
      </w:r>
      <w:r w:rsidR="00AD5453" w:rsidRPr="00AD5453">
        <w:rPr>
          <w:rFonts w:eastAsia="MS Mincho"/>
        </w:rPr>
        <w:br/>
      </w:r>
      <w:r w:rsidRPr="007B25A0">
        <w:rPr>
          <w:rFonts w:eastAsia="MS Mincho"/>
        </w:rPr>
        <w:t>24 октября 2024 года № 651, основных направлений бюдж</w:t>
      </w:r>
      <w:r w:rsidRPr="007B25A0">
        <w:rPr>
          <w:rFonts w:eastAsia="MS Mincho"/>
        </w:rPr>
        <w:t xml:space="preserve">етной и налоговой политики города Сарова на 2025 год и на плановый период 2026 и 2027 годов, утвержденных постановлением Администрации города Сарова от 09 октября 2024 года № 2465, и мер, принимаемых на уровне органов местного самоуправления </w:t>
      </w:r>
      <w:r w:rsidR="00913804">
        <w:rPr>
          <w:rFonts w:eastAsia="MS Mincho"/>
        </w:rPr>
        <w:t xml:space="preserve">Сарова </w:t>
      </w:r>
      <w:r w:rsidRPr="007B25A0">
        <w:rPr>
          <w:rFonts w:eastAsia="MS Mincho"/>
        </w:rPr>
        <w:t>по мобилизации дополнительных доходов бюджета города.</w:t>
      </w:r>
    </w:p>
    <w:p w:rsidR="00561F2A" w:rsidRPr="007B25A0" w:rsidRDefault="00E565BF" w:rsidP="00B638D0">
      <w:pPr>
        <w:tabs>
          <w:tab w:val="left" w:pos="8505"/>
        </w:tabs>
        <w:autoSpaceDE w:val="0"/>
        <w:autoSpaceDN w:val="0"/>
        <w:adjustRightInd w:val="0"/>
        <w:ind w:firstLine="709"/>
        <w:jc w:val="both"/>
      </w:pPr>
      <w:r w:rsidRPr="007B25A0">
        <w:t>Бюджет</w:t>
      </w:r>
      <w:r w:rsidR="00561F2A" w:rsidRPr="007B25A0">
        <w:t xml:space="preserve"> города Сарова сформирован на три года (на 202</w:t>
      </w:r>
      <w:r w:rsidR="001F660B" w:rsidRPr="007B25A0">
        <w:t>5</w:t>
      </w:r>
      <w:r w:rsidR="00561F2A" w:rsidRPr="007B25A0">
        <w:t xml:space="preserve"> год и на плановый период 202</w:t>
      </w:r>
      <w:r w:rsidR="001F660B" w:rsidRPr="007B25A0">
        <w:t>6</w:t>
      </w:r>
      <w:r w:rsidR="00561F2A" w:rsidRPr="007B25A0">
        <w:t xml:space="preserve"> и 202</w:t>
      </w:r>
      <w:r w:rsidR="001F660B" w:rsidRPr="007B25A0">
        <w:t>7</w:t>
      </w:r>
      <w:r w:rsidR="00561F2A" w:rsidRPr="007B25A0">
        <w:t xml:space="preserve"> годов).</w:t>
      </w:r>
    </w:p>
    <w:p w:rsidR="007B25A0" w:rsidRPr="007B25A0" w:rsidRDefault="007B25A0" w:rsidP="00B638D0">
      <w:pPr>
        <w:pStyle w:val="ConsPlusNormal"/>
        <w:tabs>
          <w:tab w:val="left" w:pos="8505"/>
        </w:tabs>
        <w:ind w:firstLine="709"/>
        <w:jc w:val="both"/>
        <w:rPr>
          <w:rFonts w:ascii="Times New Roman" w:hAnsi="Times New Roman" w:cs="Times New Roman"/>
          <w:sz w:val="24"/>
          <w:szCs w:val="24"/>
        </w:rPr>
      </w:pPr>
      <w:r w:rsidRPr="007B25A0">
        <w:rPr>
          <w:rFonts w:ascii="Times New Roman" w:hAnsi="Times New Roman" w:cs="Times New Roman"/>
          <w:sz w:val="24"/>
          <w:szCs w:val="24"/>
        </w:rPr>
        <w:t xml:space="preserve">Основными  задачами бюджетной политики на 2025-2027 годы </w:t>
      </w:r>
      <w:r w:rsidR="00913804">
        <w:rPr>
          <w:rFonts w:ascii="Times New Roman" w:hAnsi="Times New Roman" w:cs="Times New Roman"/>
          <w:sz w:val="24"/>
          <w:szCs w:val="24"/>
        </w:rPr>
        <w:t>являются</w:t>
      </w:r>
      <w:r w:rsidRPr="007B25A0">
        <w:rPr>
          <w:rFonts w:ascii="Times New Roman" w:hAnsi="Times New Roman" w:cs="Times New Roman"/>
          <w:sz w:val="24"/>
          <w:szCs w:val="24"/>
        </w:rPr>
        <w:t>:</w:t>
      </w:r>
    </w:p>
    <w:p w:rsidR="007B25A0" w:rsidRPr="007B25A0" w:rsidRDefault="007B25A0" w:rsidP="00B638D0">
      <w:pPr>
        <w:pStyle w:val="ConsPlusNormal"/>
        <w:tabs>
          <w:tab w:val="left" w:pos="8505"/>
        </w:tabs>
        <w:ind w:firstLine="709"/>
        <w:jc w:val="both"/>
        <w:rPr>
          <w:rFonts w:ascii="Times New Roman" w:hAnsi="Times New Roman" w:cs="Times New Roman"/>
          <w:sz w:val="24"/>
          <w:szCs w:val="24"/>
        </w:rPr>
      </w:pPr>
      <w:r w:rsidRPr="007B25A0">
        <w:rPr>
          <w:rFonts w:ascii="Times New Roman" w:hAnsi="Times New Roman" w:cs="Times New Roman"/>
          <w:sz w:val="24"/>
          <w:szCs w:val="24"/>
        </w:rPr>
        <w:t>1. Обеспечение сбалансированности и устойчивости бюджета города Сарова, в том числе за счет:</w:t>
      </w:r>
    </w:p>
    <w:p w:rsidR="007B25A0" w:rsidRPr="007B25A0" w:rsidRDefault="007B25A0" w:rsidP="007B25A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00913804">
        <w:rPr>
          <w:rFonts w:ascii="Times New Roman" w:hAnsi="Times New Roman" w:cs="Times New Roman"/>
          <w:sz w:val="24"/>
          <w:szCs w:val="24"/>
        </w:rPr>
        <w:t xml:space="preserve"> </w:t>
      </w:r>
      <w:r w:rsidRPr="007B25A0">
        <w:rPr>
          <w:rFonts w:ascii="Times New Roman" w:hAnsi="Times New Roman" w:cs="Times New Roman"/>
          <w:sz w:val="24"/>
          <w:szCs w:val="24"/>
        </w:rPr>
        <w:t>формирования реалистичного прогноза поступления доходов;</w:t>
      </w:r>
    </w:p>
    <w:p w:rsidR="007B25A0" w:rsidRPr="007B25A0" w:rsidRDefault="007B25A0" w:rsidP="007B25A0">
      <w:pPr>
        <w:pStyle w:val="ConsPlusNormal"/>
        <w:ind w:firstLine="709"/>
        <w:jc w:val="both"/>
        <w:rPr>
          <w:rFonts w:ascii="Times New Roman" w:hAnsi="Times New Roman" w:cs="Times New Roman"/>
          <w:sz w:val="24"/>
          <w:szCs w:val="24"/>
        </w:rPr>
      </w:pPr>
      <w:r w:rsidRPr="007B25A0">
        <w:rPr>
          <w:rFonts w:ascii="Times New Roman" w:hAnsi="Times New Roman" w:cs="Times New Roman"/>
          <w:sz w:val="24"/>
          <w:szCs w:val="24"/>
        </w:rPr>
        <w:t>-</w:t>
      </w:r>
      <w:r w:rsidR="00913804">
        <w:rPr>
          <w:rFonts w:ascii="Times New Roman" w:hAnsi="Times New Roman" w:cs="Times New Roman"/>
          <w:sz w:val="24"/>
          <w:szCs w:val="24"/>
        </w:rPr>
        <w:t xml:space="preserve"> </w:t>
      </w:r>
      <w:r w:rsidRPr="007B25A0">
        <w:rPr>
          <w:rFonts w:ascii="Times New Roman" w:hAnsi="Times New Roman" w:cs="Times New Roman"/>
          <w:sz w:val="24"/>
          <w:szCs w:val="24"/>
        </w:rPr>
        <w:t xml:space="preserve">повышения качества бюджетного планирования; </w:t>
      </w:r>
    </w:p>
    <w:p w:rsidR="007B25A0" w:rsidRPr="007B25A0" w:rsidRDefault="007B25A0" w:rsidP="007B25A0">
      <w:pPr>
        <w:pStyle w:val="ConsPlusNormal"/>
        <w:ind w:firstLine="709"/>
        <w:jc w:val="both"/>
        <w:rPr>
          <w:rFonts w:ascii="Times New Roman" w:hAnsi="Times New Roman" w:cs="Times New Roman"/>
          <w:sz w:val="24"/>
          <w:szCs w:val="24"/>
        </w:rPr>
      </w:pPr>
      <w:r w:rsidRPr="007B25A0">
        <w:rPr>
          <w:rFonts w:ascii="Times New Roman" w:hAnsi="Times New Roman" w:cs="Times New Roman"/>
          <w:sz w:val="24"/>
          <w:szCs w:val="24"/>
        </w:rPr>
        <w:t>-</w:t>
      </w:r>
      <w:r w:rsidR="00913804">
        <w:rPr>
          <w:rFonts w:ascii="Times New Roman" w:hAnsi="Times New Roman" w:cs="Times New Roman"/>
          <w:sz w:val="24"/>
          <w:szCs w:val="24"/>
        </w:rPr>
        <w:t xml:space="preserve"> </w:t>
      </w:r>
      <w:r w:rsidRPr="007B25A0">
        <w:rPr>
          <w:rFonts w:ascii="Times New Roman" w:hAnsi="Times New Roman" w:cs="Times New Roman"/>
          <w:sz w:val="24"/>
          <w:szCs w:val="24"/>
        </w:rPr>
        <w:t>сдерживания роста расходов и недопущения принятия расходных обязательств, не обеспеченных источниками финансирования;</w:t>
      </w:r>
    </w:p>
    <w:p w:rsidR="007B25A0" w:rsidRPr="007B25A0" w:rsidRDefault="007B25A0" w:rsidP="007B25A0">
      <w:pPr>
        <w:pStyle w:val="ConsPlusNormal"/>
        <w:ind w:firstLine="709"/>
        <w:jc w:val="both"/>
        <w:rPr>
          <w:rFonts w:ascii="Times New Roman" w:hAnsi="Times New Roman" w:cs="Times New Roman"/>
          <w:sz w:val="24"/>
          <w:szCs w:val="24"/>
        </w:rPr>
      </w:pPr>
      <w:r w:rsidRPr="007B25A0">
        <w:rPr>
          <w:rFonts w:ascii="Times New Roman" w:hAnsi="Times New Roman" w:cs="Times New Roman"/>
          <w:sz w:val="24"/>
          <w:szCs w:val="24"/>
        </w:rPr>
        <w:t>-</w:t>
      </w:r>
      <w:r w:rsidR="00913804">
        <w:rPr>
          <w:rFonts w:ascii="Times New Roman" w:hAnsi="Times New Roman" w:cs="Times New Roman"/>
          <w:sz w:val="24"/>
          <w:szCs w:val="24"/>
        </w:rPr>
        <w:t xml:space="preserve"> </w:t>
      </w:r>
      <w:r w:rsidRPr="007B25A0">
        <w:rPr>
          <w:rFonts w:ascii="Times New Roman" w:hAnsi="Times New Roman" w:cs="Times New Roman"/>
          <w:sz w:val="24"/>
          <w:szCs w:val="24"/>
        </w:rPr>
        <w:t>проведения ответственной и взвешенной долговой политики.</w:t>
      </w:r>
    </w:p>
    <w:p w:rsidR="007B25A0" w:rsidRPr="007B25A0" w:rsidRDefault="007B25A0" w:rsidP="007B25A0">
      <w:pPr>
        <w:pStyle w:val="ConsPlusNormal"/>
        <w:ind w:firstLine="709"/>
        <w:jc w:val="both"/>
        <w:rPr>
          <w:rFonts w:ascii="Times New Roman" w:hAnsi="Times New Roman" w:cs="Times New Roman"/>
          <w:sz w:val="24"/>
          <w:szCs w:val="24"/>
        </w:rPr>
      </w:pPr>
      <w:r w:rsidRPr="007B25A0">
        <w:rPr>
          <w:rFonts w:ascii="Times New Roman" w:hAnsi="Times New Roman" w:cs="Times New Roman"/>
          <w:sz w:val="24"/>
          <w:szCs w:val="24"/>
        </w:rPr>
        <w:t>2. Повышение эффективности использования бюджетных средств, в том числе за счет:</w:t>
      </w:r>
    </w:p>
    <w:p w:rsidR="007B25A0" w:rsidRPr="007B25A0" w:rsidRDefault="007B25A0" w:rsidP="007B25A0">
      <w:pPr>
        <w:pStyle w:val="ConsPlusNormal"/>
        <w:ind w:firstLine="709"/>
        <w:jc w:val="both"/>
        <w:rPr>
          <w:rFonts w:ascii="Times New Roman" w:hAnsi="Times New Roman" w:cs="Times New Roman"/>
          <w:sz w:val="24"/>
          <w:szCs w:val="24"/>
        </w:rPr>
      </w:pPr>
      <w:r w:rsidRPr="007B25A0">
        <w:rPr>
          <w:rFonts w:ascii="Times New Roman" w:hAnsi="Times New Roman" w:cs="Times New Roman"/>
          <w:sz w:val="24"/>
          <w:szCs w:val="24"/>
        </w:rPr>
        <w:t>-</w:t>
      </w:r>
      <w:r w:rsidR="00913804">
        <w:rPr>
          <w:rFonts w:ascii="Times New Roman" w:hAnsi="Times New Roman" w:cs="Times New Roman"/>
          <w:sz w:val="24"/>
          <w:szCs w:val="24"/>
        </w:rPr>
        <w:t xml:space="preserve"> </w:t>
      </w:r>
      <w:r w:rsidRPr="007B25A0">
        <w:rPr>
          <w:rFonts w:ascii="Times New Roman" w:hAnsi="Times New Roman" w:cs="Times New Roman"/>
          <w:sz w:val="24"/>
          <w:szCs w:val="24"/>
        </w:rPr>
        <w:t>концентрации финансовых ресурсов на достижение целей и результатов региональных проектов, направленных на реализацию национальных проектов;</w:t>
      </w:r>
    </w:p>
    <w:p w:rsidR="007B25A0" w:rsidRPr="007B25A0" w:rsidRDefault="007B25A0" w:rsidP="007B25A0">
      <w:pPr>
        <w:pStyle w:val="ConsPlusNormal"/>
        <w:ind w:firstLine="709"/>
        <w:jc w:val="both"/>
        <w:rPr>
          <w:rFonts w:ascii="Times New Roman" w:hAnsi="Times New Roman" w:cs="Times New Roman"/>
          <w:sz w:val="24"/>
          <w:szCs w:val="24"/>
        </w:rPr>
      </w:pPr>
      <w:r w:rsidRPr="007B25A0">
        <w:rPr>
          <w:rFonts w:ascii="Times New Roman" w:hAnsi="Times New Roman" w:cs="Times New Roman"/>
          <w:sz w:val="24"/>
          <w:szCs w:val="24"/>
        </w:rPr>
        <w:t>-</w:t>
      </w:r>
      <w:r w:rsidR="00913804">
        <w:rPr>
          <w:rFonts w:ascii="Times New Roman" w:hAnsi="Times New Roman" w:cs="Times New Roman"/>
          <w:sz w:val="24"/>
          <w:szCs w:val="24"/>
        </w:rPr>
        <w:t xml:space="preserve"> </w:t>
      </w:r>
      <w:r w:rsidRPr="007B25A0">
        <w:rPr>
          <w:rFonts w:ascii="Times New Roman" w:hAnsi="Times New Roman" w:cs="Times New Roman"/>
          <w:sz w:val="24"/>
          <w:szCs w:val="24"/>
        </w:rPr>
        <w:t>совершенствования проектных принципов управления, в том числе  синхронизации подходов к разработке и управлению муниципальными программами;</w:t>
      </w:r>
    </w:p>
    <w:p w:rsidR="007B25A0" w:rsidRPr="007B25A0" w:rsidRDefault="007B25A0" w:rsidP="007B25A0">
      <w:pPr>
        <w:pStyle w:val="ConsPlusNormal"/>
        <w:ind w:firstLine="709"/>
        <w:jc w:val="both"/>
        <w:rPr>
          <w:rFonts w:ascii="Times New Roman" w:hAnsi="Times New Roman" w:cs="Times New Roman"/>
          <w:sz w:val="24"/>
          <w:szCs w:val="24"/>
        </w:rPr>
      </w:pPr>
      <w:r w:rsidRPr="007B25A0">
        <w:rPr>
          <w:rFonts w:ascii="Times New Roman" w:hAnsi="Times New Roman" w:cs="Times New Roman"/>
          <w:sz w:val="24"/>
          <w:szCs w:val="24"/>
        </w:rPr>
        <w:t>-</w:t>
      </w:r>
      <w:r w:rsidR="00913804">
        <w:rPr>
          <w:rFonts w:ascii="Times New Roman" w:hAnsi="Times New Roman" w:cs="Times New Roman"/>
          <w:sz w:val="24"/>
          <w:szCs w:val="24"/>
        </w:rPr>
        <w:t xml:space="preserve"> </w:t>
      </w:r>
      <w:r w:rsidRPr="007B25A0">
        <w:rPr>
          <w:rFonts w:ascii="Times New Roman" w:hAnsi="Times New Roman" w:cs="Times New Roman"/>
          <w:sz w:val="24"/>
          <w:szCs w:val="24"/>
        </w:rPr>
        <w:t>повышения результативности предоставления субсидий юридическим лицам;</w:t>
      </w:r>
    </w:p>
    <w:p w:rsidR="007B25A0" w:rsidRPr="007B25A0" w:rsidRDefault="007B25A0" w:rsidP="007B25A0">
      <w:pPr>
        <w:pStyle w:val="ConsPlusNormal"/>
        <w:ind w:firstLine="709"/>
        <w:jc w:val="both"/>
        <w:rPr>
          <w:rFonts w:ascii="Times New Roman" w:hAnsi="Times New Roman" w:cs="Times New Roman"/>
          <w:sz w:val="24"/>
          <w:szCs w:val="24"/>
        </w:rPr>
      </w:pPr>
      <w:r w:rsidRPr="007B25A0">
        <w:rPr>
          <w:rFonts w:ascii="Times New Roman" w:hAnsi="Times New Roman" w:cs="Times New Roman"/>
          <w:sz w:val="24"/>
          <w:szCs w:val="24"/>
        </w:rPr>
        <w:t>-</w:t>
      </w:r>
      <w:r w:rsidR="00913804">
        <w:rPr>
          <w:rFonts w:ascii="Times New Roman" w:hAnsi="Times New Roman" w:cs="Times New Roman"/>
          <w:sz w:val="24"/>
          <w:szCs w:val="24"/>
        </w:rPr>
        <w:t xml:space="preserve"> </w:t>
      </w:r>
      <w:r w:rsidRPr="007B25A0">
        <w:rPr>
          <w:rFonts w:ascii="Times New Roman" w:hAnsi="Times New Roman" w:cs="Times New Roman"/>
          <w:sz w:val="24"/>
          <w:szCs w:val="24"/>
        </w:rPr>
        <w:t>совершенствования и дальнейшего развития программно-целевых инструментов бюджетного планирования;</w:t>
      </w:r>
    </w:p>
    <w:p w:rsidR="007B25A0" w:rsidRPr="007B25A0" w:rsidRDefault="007B25A0" w:rsidP="007B25A0">
      <w:pPr>
        <w:pStyle w:val="ConsPlusNormal"/>
        <w:ind w:firstLine="709"/>
        <w:jc w:val="both"/>
        <w:rPr>
          <w:rFonts w:ascii="Times New Roman" w:hAnsi="Times New Roman" w:cs="Times New Roman"/>
          <w:sz w:val="24"/>
          <w:szCs w:val="24"/>
        </w:rPr>
      </w:pPr>
      <w:r w:rsidRPr="007B25A0">
        <w:rPr>
          <w:rFonts w:ascii="Times New Roman" w:hAnsi="Times New Roman" w:cs="Times New Roman"/>
          <w:sz w:val="24"/>
          <w:szCs w:val="24"/>
        </w:rPr>
        <w:t>-</w:t>
      </w:r>
      <w:r w:rsidR="00913804">
        <w:rPr>
          <w:rFonts w:ascii="Times New Roman" w:hAnsi="Times New Roman" w:cs="Times New Roman"/>
          <w:sz w:val="24"/>
          <w:szCs w:val="24"/>
        </w:rPr>
        <w:t xml:space="preserve"> </w:t>
      </w:r>
      <w:r w:rsidRPr="007B25A0">
        <w:rPr>
          <w:rFonts w:ascii="Times New Roman" w:hAnsi="Times New Roman" w:cs="Times New Roman"/>
          <w:sz w:val="24"/>
          <w:szCs w:val="24"/>
        </w:rPr>
        <w:t>внедрения системы управления налоговыми расходами города Сарова.</w:t>
      </w:r>
    </w:p>
    <w:p w:rsidR="007B25A0" w:rsidRPr="007B25A0" w:rsidRDefault="007B25A0" w:rsidP="007B25A0">
      <w:pPr>
        <w:pStyle w:val="ConsPlusNormal"/>
        <w:ind w:firstLine="709"/>
        <w:jc w:val="both"/>
        <w:rPr>
          <w:rFonts w:ascii="Times New Roman" w:hAnsi="Times New Roman" w:cs="Times New Roman"/>
          <w:sz w:val="24"/>
          <w:szCs w:val="24"/>
        </w:rPr>
      </w:pPr>
      <w:r w:rsidRPr="007B25A0">
        <w:rPr>
          <w:rFonts w:ascii="Times New Roman" w:hAnsi="Times New Roman" w:cs="Times New Roman"/>
          <w:sz w:val="24"/>
          <w:szCs w:val="24"/>
        </w:rPr>
        <w:t>3. Повышение эффективности муниципального управления, а именно:</w:t>
      </w:r>
    </w:p>
    <w:p w:rsidR="007B25A0" w:rsidRPr="007B25A0" w:rsidRDefault="007B25A0" w:rsidP="007B25A0">
      <w:pPr>
        <w:pStyle w:val="ConsPlusNormal"/>
        <w:ind w:firstLine="709"/>
        <w:jc w:val="both"/>
        <w:rPr>
          <w:rFonts w:ascii="Times New Roman" w:hAnsi="Times New Roman" w:cs="Times New Roman"/>
          <w:sz w:val="24"/>
          <w:szCs w:val="24"/>
        </w:rPr>
      </w:pPr>
      <w:r w:rsidRPr="007B25A0">
        <w:rPr>
          <w:rFonts w:ascii="Times New Roman" w:hAnsi="Times New Roman" w:cs="Times New Roman"/>
          <w:sz w:val="24"/>
          <w:szCs w:val="24"/>
        </w:rPr>
        <w:t>-</w:t>
      </w:r>
      <w:r w:rsidR="00913804">
        <w:rPr>
          <w:rFonts w:ascii="Times New Roman" w:hAnsi="Times New Roman" w:cs="Times New Roman"/>
          <w:sz w:val="24"/>
          <w:szCs w:val="24"/>
        </w:rPr>
        <w:t xml:space="preserve"> </w:t>
      </w:r>
      <w:r w:rsidRPr="007B25A0">
        <w:rPr>
          <w:rFonts w:ascii="Times New Roman" w:hAnsi="Times New Roman" w:cs="Times New Roman"/>
          <w:sz w:val="24"/>
          <w:szCs w:val="24"/>
        </w:rPr>
        <w:t>повышение качества финансового менеджмента в органах местного самоуправления и муниципальных учреждениях;</w:t>
      </w:r>
    </w:p>
    <w:p w:rsidR="007B25A0" w:rsidRPr="007B25A0" w:rsidRDefault="007B25A0" w:rsidP="00AD5453">
      <w:pPr>
        <w:pStyle w:val="ConsPlusNormal"/>
        <w:ind w:firstLine="709"/>
        <w:jc w:val="both"/>
        <w:rPr>
          <w:rFonts w:ascii="Times New Roman" w:hAnsi="Times New Roman" w:cs="Times New Roman"/>
          <w:sz w:val="24"/>
          <w:szCs w:val="24"/>
        </w:rPr>
      </w:pPr>
      <w:r w:rsidRPr="007B25A0">
        <w:rPr>
          <w:rFonts w:ascii="Times New Roman" w:hAnsi="Times New Roman" w:cs="Times New Roman"/>
          <w:sz w:val="24"/>
          <w:szCs w:val="24"/>
        </w:rPr>
        <w:t>-</w:t>
      </w:r>
      <w:r w:rsidR="00913804">
        <w:rPr>
          <w:rFonts w:ascii="Times New Roman" w:hAnsi="Times New Roman" w:cs="Times New Roman"/>
          <w:sz w:val="24"/>
          <w:szCs w:val="24"/>
        </w:rPr>
        <w:t xml:space="preserve"> </w:t>
      </w:r>
      <w:r w:rsidRPr="007B25A0">
        <w:rPr>
          <w:rFonts w:ascii="Times New Roman" w:hAnsi="Times New Roman" w:cs="Times New Roman"/>
          <w:sz w:val="24"/>
          <w:szCs w:val="24"/>
        </w:rPr>
        <w:t>повышение эффективности процедур проведения муниципальных закупок;</w:t>
      </w:r>
    </w:p>
    <w:p w:rsidR="007B25A0" w:rsidRPr="007B25A0" w:rsidRDefault="007B25A0" w:rsidP="00AD5453">
      <w:pPr>
        <w:pStyle w:val="ConsPlusNormal"/>
        <w:ind w:firstLine="709"/>
        <w:jc w:val="both"/>
        <w:rPr>
          <w:rFonts w:ascii="Times New Roman" w:hAnsi="Times New Roman" w:cs="Times New Roman"/>
          <w:sz w:val="24"/>
          <w:szCs w:val="24"/>
        </w:rPr>
      </w:pPr>
      <w:r w:rsidRPr="007B25A0">
        <w:rPr>
          <w:rFonts w:ascii="Times New Roman" w:hAnsi="Times New Roman" w:cs="Times New Roman"/>
          <w:sz w:val="24"/>
          <w:szCs w:val="24"/>
        </w:rPr>
        <w:t>-</w:t>
      </w:r>
      <w:r w:rsidR="00913804">
        <w:rPr>
          <w:rFonts w:ascii="Times New Roman" w:hAnsi="Times New Roman" w:cs="Times New Roman"/>
          <w:sz w:val="24"/>
          <w:szCs w:val="24"/>
        </w:rPr>
        <w:t xml:space="preserve"> </w:t>
      </w:r>
      <w:r w:rsidRPr="007B25A0">
        <w:rPr>
          <w:rFonts w:ascii="Times New Roman" w:hAnsi="Times New Roman" w:cs="Times New Roman"/>
          <w:sz w:val="24"/>
          <w:szCs w:val="24"/>
        </w:rPr>
        <w:t>повышение качества оказываемых муниципальных услуг;</w:t>
      </w:r>
    </w:p>
    <w:p w:rsidR="007B25A0" w:rsidRPr="007B25A0" w:rsidRDefault="007B25A0" w:rsidP="00AD5453">
      <w:pPr>
        <w:pStyle w:val="ConsPlusNormal"/>
        <w:ind w:firstLine="709"/>
        <w:jc w:val="both"/>
        <w:rPr>
          <w:rFonts w:ascii="Times New Roman" w:hAnsi="Times New Roman" w:cs="Times New Roman"/>
          <w:sz w:val="24"/>
          <w:szCs w:val="24"/>
        </w:rPr>
      </w:pPr>
      <w:r w:rsidRPr="007B25A0">
        <w:rPr>
          <w:rFonts w:ascii="Times New Roman" w:hAnsi="Times New Roman" w:cs="Times New Roman"/>
          <w:sz w:val="24"/>
          <w:szCs w:val="24"/>
        </w:rPr>
        <w:t>-</w:t>
      </w:r>
      <w:r w:rsidR="00913804">
        <w:rPr>
          <w:rFonts w:ascii="Times New Roman" w:hAnsi="Times New Roman" w:cs="Times New Roman"/>
          <w:sz w:val="24"/>
          <w:szCs w:val="24"/>
        </w:rPr>
        <w:t xml:space="preserve"> </w:t>
      </w:r>
      <w:r w:rsidRPr="007B25A0">
        <w:rPr>
          <w:rFonts w:ascii="Times New Roman" w:hAnsi="Times New Roman" w:cs="Times New Roman"/>
          <w:sz w:val="24"/>
          <w:szCs w:val="24"/>
        </w:rPr>
        <w:t>реализация принципов открытости и прозрачности управления муниципальными финансами, повышению качества и доступности информации о бюджете для граждан.</w:t>
      </w:r>
    </w:p>
    <w:p w:rsidR="007B25A0" w:rsidRPr="007B25A0" w:rsidRDefault="007B25A0" w:rsidP="00AD5453">
      <w:pPr>
        <w:pStyle w:val="ConsPlusNormal"/>
        <w:ind w:firstLine="540"/>
        <w:jc w:val="both"/>
        <w:rPr>
          <w:rFonts w:ascii="Times New Roman" w:hAnsi="Times New Roman" w:cs="Times New Roman"/>
          <w:color w:val="0000CC"/>
          <w:sz w:val="24"/>
          <w:szCs w:val="24"/>
        </w:rPr>
      </w:pPr>
      <w:r w:rsidRPr="007B25A0">
        <w:rPr>
          <w:rFonts w:ascii="Times New Roman" w:hAnsi="Times New Roman" w:cs="Times New Roman"/>
          <w:sz w:val="24"/>
          <w:szCs w:val="24"/>
        </w:rPr>
        <w:t>4. Развитие и совершенствование системы финансового контроля, в том числе в сфере закупок</w:t>
      </w:r>
      <w:r w:rsidRPr="007B25A0">
        <w:rPr>
          <w:rFonts w:ascii="Times New Roman" w:hAnsi="Times New Roman" w:cs="Times New Roman"/>
          <w:color w:val="0000CC"/>
          <w:sz w:val="24"/>
          <w:szCs w:val="24"/>
        </w:rPr>
        <w:t>.</w:t>
      </w:r>
    </w:p>
    <w:p w:rsidR="007B25A0" w:rsidRPr="007B25A0" w:rsidRDefault="007B25A0" w:rsidP="0060436F">
      <w:pPr>
        <w:pStyle w:val="ConsPlusNormal"/>
        <w:ind w:firstLine="708"/>
        <w:jc w:val="both"/>
        <w:rPr>
          <w:rFonts w:ascii="Times New Roman" w:eastAsia="MS Mincho" w:hAnsi="Times New Roman" w:cs="Times New Roman"/>
          <w:sz w:val="24"/>
          <w:szCs w:val="24"/>
        </w:rPr>
      </w:pPr>
      <w:r w:rsidRPr="007B25A0">
        <w:rPr>
          <w:rFonts w:ascii="Times New Roman" w:eastAsia="MS Mincho" w:hAnsi="Times New Roman" w:cs="Times New Roman"/>
          <w:sz w:val="24"/>
          <w:szCs w:val="24"/>
        </w:rPr>
        <w:t>Основной целью налоговой политики города в 2025 году являлось сохранение социальной стабильности</w:t>
      </w:r>
      <w:proofErr w:type="gramStart"/>
      <w:r w:rsidRPr="007B25A0">
        <w:rPr>
          <w:rFonts w:ascii="Times New Roman" w:eastAsia="MS Mincho" w:hAnsi="Times New Roman" w:cs="Times New Roman"/>
          <w:sz w:val="24"/>
          <w:szCs w:val="24"/>
        </w:rPr>
        <w:t xml:space="preserve"> ,</w:t>
      </w:r>
      <w:proofErr w:type="gramEnd"/>
      <w:r w:rsidRPr="007B25A0">
        <w:rPr>
          <w:rFonts w:ascii="Times New Roman" w:eastAsia="MS Mincho" w:hAnsi="Times New Roman" w:cs="Times New Roman"/>
          <w:sz w:val="24"/>
          <w:szCs w:val="24"/>
        </w:rPr>
        <w:t xml:space="preserve"> увел</w:t>
      </w:r>
      <w:r w:rsidRPr="007B25A0">
        <w:rPr>
          <w:rFonts w:ascii="Times New Roman" w:eastAsia="MS Mincho" w:hAnsi="Times New Roman" w:cs="Times New Roman"/>
          <w:sz w:val="24"/>
          <w:szCs w:val="24"/>
        </w:rPr>
        <w:t xml:space="preserve">ичение </w:t>
      </w:r>
      <w:r w:rsidRPr="007B25A0">
        <w:rPr>
          <w:rFonts w:ascii="Times New Roman" w:hAnsi="Times New Roman" w:cs="Times New Roman"/>
          <w:sz w:val="24"/>
          <w:szCs w:val="24"/>
        </w:rPr>
        <w:t>налогового потенциала города и повышение уровня собственных доходов бюджета города</w:t>
      </w:r>
      <w:r w:rsidRPr="007B25A0">
        <w:rPr>
          <w:rFonts w:ascii="Times New Roman" w:eastAsia="MS Mincho" w:hAnsi="Times New Roman" w:cs="Times New Roman"/>
          <w:sz w:val="24"/>
          <w:szCs w:val="24"/>
        </w:rPr>
        <w:t>.</w:t>
      </w:r>
    </w:p>
    <w:p w:rsidR="007B25A0" w:rsidRPr="007B25A0" w:rsidRDefault="00AD5453" w:rsidP="007B25A0">
      <w:pPr>
        <w:pStyle w:val="a6"/>
        <w:spacing w:after="0"/>
        <w:ind w:firstLine="708"/>
        <w:jc w:val="both"/>
      </w:pPr>
      <w:r>
        <w:t>Б</w:t>
      </w:r>
      <w:r w:rsidR="007B25A0" w:rsidRPr="007B25A0">
        <w:t>юджет</w:t>
      </w:r>
      <w:r>
        <w:t xml:space="preserve"> города Сарова</w:t>
      </w:r>
      <w:r w:rsidR="007B25A0" w:rsidRPr="007B25A0">
        <w:t xml:space="preserve"> за </w:t>
      </w:r>
      <w:r w:rsidR="007B25A0">
        <w:t>отчетный период</w:t>
      </w:r>
      <w:r w:rsidR="007B25A0" w:rsidRPr="007B25A0">
        <w:t xml:space="preserve"> по доходам исполнен в сумме 5 893 692,0 тыс. рублей или на 99 % от уточненного годового плана.</w:t>
      </w:r>
    </w:p>
    <w:p w:rsidR="007B25A0" w:rsidRPr="007B25A0" w:rsidRDefault="007B25A0" w:rsidP="007B25A0">
      <w:pPr>
        <w:pStyle w:val="a6"/>
        <w:spacing w:after="0"/>
        <w:ind w:firstLine="708"/>
        <w:jc w:val="both"/>
      </w:pPr>
      <w:r w:rsidRPr="007B25A0">
        <w:t>Бюджет города Сарова за 2025 год по налоговым и неналоговым доходам исполнен в сумме 2 372 924,3 тыс. рублей или на 105 % от уточненного годового плана.</w:t>
      </w:r>
    </w:p>
    <w:p w:rsidR="007B25A0" w:rsidRPr="007B25A0" w:rsidRDefault="007B25A0" w:rsidP="007B25A0">
      <w:pPr>
        <w:pStyle w:val="a6"/>
        <w:spacing w:after="0"/>
        <w:ind w:firstLine="708"/>
        <w:jc w:val="both"/>
      </w:pPr>
      <w:r w:rsidRPr="007B25A0">
        <w:t>Бюджет за 2025 год по налоговым доходам исполнен в сумме 2 136 473,4 тыс. рублей или на 104 % от уточненного годового плана.</w:t>
      </w:r>
    </w:p>
    <w:p w:rsidR="007B25A0" w:rsidRDefault="007B25A0" w:rsidP="007B25A0">
      <w:pPr>
        <w:pStyle w:val="a6"/>
        <w:spacing w:after="0"/>
        <w:ind w:firstLine="708"/>
        <w:jc w:val="both"/>
      </w:pPr>
      <w:r w:rsidRPr="007B25A0">
        <w:t xml:space="preserve">Налоговые доходы имеют удельный вес 36,3 % среди всех поступлений, формирующих доходную часть бюджета города Сарова. </w:t>
      </w:r>
    </w:p>
    <w:p w:rsidR="007B25A0" w:rsidRPr="007B25A0" w:rsidRDefault="007B25A0" w:rsidP="007B25A0">
      <w:pPr>
        <w:pStyle w:val="a6"/>
        <w:spacing w:after="0"/>
        <w:ind w:firstLine="708"/>
        <w:jc w:val="both"/>
      </w:pPr>
      <w:r w:rsidRPr="007B25A0">
        <w:t>Основным источник</w:t>
      </w:r>
      <w:r>
        <w:t>ом</w:t>
      </w:r>
      <w:r w:rsidRPr="007B25A0">
        <w:t xml:space="preserve"> налоговых до</w:t>
      </w:r>
      <w:r w:rsidRPr="007B25A0">
        <w:t>ходов бюджета города Сарова явля</w:t>
      </w:r>
      <w:r>
        <w:t xml:space="preserve">ется </w:t>
      </w:r>
      <w:r w:rsidRPr="007B25A0">
        <w:t>налог на доходы физических лиц, удельный вес которого в общем поступлении доходов бюджета составляет 31,7%.</w:t>
      </w:r>
    </w:p>
    <w:p w:rsidR="007B25A0" w:rsidRPr="007B25A0" w:rsidRDefault="007B25A0" w:rsidP="007B25A0">
      <w:pPr>
        <w:pStyle w:val="a6"/>
        <w:spacing w:after="0"/>
        <w:ind w:firstLine="708"/>
        <w:jc w:val="both"/>
      </w:pPr>
      <w:r w:rsidRPr="007B25A0">
        <w:t>Бюджет города за 2025 год по неналоговым доходам исполнен в сумме 236 450,8 тыс. рублей или на 111,8 % от уточненного годового плана.</w:t>
      </w:r>
    </w:p>
    <w:p w:rsidR="007B25A0" w:rsidRPr="007B25A0" w:rsidRDefault="007B25A0" w:rsidP="007B25A0">
      <w:pPr>
        <w:pStyle w:val="a6"/>
        <w:spacing w:after="0"/>
        <w:ind w:firstLine="708"/>
        <w:jc w:val="both"/>
      </w:pPr>
      <w:r w:rsidRPr="007B25A0">
        <w:t xml:space="preserve">Неналоговые доходы бюджета имеют удельный вес 4,0 % среди всех поступлений, формирующих доходную часть бюджета города Сарова. </w:t>
      </w:r>
    </w:p>
    <w:p w:rsidR="007B25A0" w:rsidRPr="007B25A0" w:rsidRDefault="007B25A0" w:rsidP="007B25A0">
      <w:pPr>
        <w:pStyle w:val="1"/>
        <w:ind w:firstLine="708"/>
        <w:jc w:val="both"/>
        <w:rPr>
          <w:rFonts w:ascii="Times New Roman" w:hAnsi="Times New Roman"/>
          <w:b w:val="0"/>
          <w:bCs w:val="0"/>
          <w:sz w:val="24"/>
          <w:szCs w:val="24"/>
        </w:rPr>
      </w:pPr>
      <w:r w:rsidRPr="007B25A0">
        <w:rPr>
          <w:rFonts w:ascii="Times New Roman" w:hAnsi="Times New Roman"/>
          <w:b w:val="0"/>
          <w:bCs w:val="0"/>
          <w:sz w:val="24"/>
          <w:szCs w:val="24"/>
        </w:rPr>
        <w:t>Основными источниками неналоговых доходов бюджета города Сарова являются:</w:t>
      </w:r>
    </w:p>
    <w:p w:rsidR="007B25A0" w:rsidRPr="007B25A0" w:rsidRDefault="00E37D0C" w:rsidP="00E37D0C">
      <w:pPr>
        <w:pStyle w:val="a6"/>
        <w:spacing w:after="0"/>
        <w:ind w:firstLine="708"/>
        <w:jc w:val="both"/>
        <w:rPr>
          <w:rFonts w:eastAsia="Calibri"/>
        </w:rPr>
      </w:pPr>
      <w:r>
        <w:t>-</w:t>
      </w:r>
      <w:r w:rsidR="00913804">
        <w:t xml:space="preserve"> </w:t>
      </w:r>
      <w:r w:rsidR="007B25A0" w:rsidRPr="007B25A0">
        <w:t>доходы от использования имущества, находящегося в государственной и муниципальной собственности, удельный вес которых в общем поступлении доходов бюджета за 2025 год составляет 1,9 % и в поступлении неналоговых доходов 46,4 %;</w:t>
      </w:r>
    </w:p>
    <w:p w:rsidR="007B25A0" w:rsidRPr="007B25A0" w:rsidRDefault="00E37D0C" w:rsidP="00E37D0C">
      <w:pPr>
        <w:pStyle w:val="a6"/>
        <w:spacing w:after="0"/>
        <w:ind w:firstLine="708"/>
        <w:jc w:val="both"/>
      </w:pPr>
      <w:r>
        <w:t>-</w:t>
      </w:r>
      <w:r w:rsidR="00913804">
        <w:t xml:space="preserve"> </w:t>
      </w:r>
      <w:r w:rsidR="007B25A0" w:rsidRPr="007B25A0">
        <w:t xml:space="preserve">доходы от оказания платных услуг (работ) и компенсации затрат государства, удельный вес которых в общем поступлении доходов бюджета за 2025 год составляет 1,6 % и в поступлении неналоговых доходов 39,8 %. </w:t>
      </w:r>
    </w:p>
    <w:p w:rsidR="007B25A0" w:rsidRPr="007B25A0" w:rsidRDefault="007B25A0" w:rsidP="007B25A0">
      <w:pPr>
        <w:pStyle w:val="a6"/>
        <w:spacing w:after="0"/>
        <w:ind w:firstLine="709"/>
        <w:jc w:val="both"/>
      </w:pPr>
      <w:r w:rsidRPr="007B25A0">
        <w:t>Безвозмездные  поступления в бюджет города  Сарова  имеют  удельный вес 59,7 % среди всех поступлений, формирующих доходную часть бюджета города Сарова.</w:t>
      </w:r>
    </w:p>
    <w:p w:rsidR="007B25A0" w:rsidRPr="007B25A0" w:rsidRDefault="007B25A0" w:rsidP="007B25A0">
      <w:pPr>
        <w:pStyle w:val="a6"/>
        <w:spacing w:after="0"/>
        <w:ind w:firstLine="708"/>
        <w:jc w:val="both"/>
      </w:pPr>
      <w:r w:rsidRPr="007B25A0">
        <w:t xml:space="preserve">Безвозмездные поступления в бюджет города Сарова за 2025 год составили  3 520 767,7 тыс. рублей  или  96 %   от уточненного годового плана. </w:t>
      </w:r>
    </w:p>
    <w:p w:rsidR="007B25A0" w:rsidRPr="007B25A0" w:rsidRDefault="007B25A0" w:rsidP="007B25A0">
      <w:pPr>
        <w:pStyle w:val="a6"/>
        <w:spacing w:after="0"/>
        <w:ind w:firstLine="709"/>
        <w:jc w:val="both"/>
      </w:pPr>
      <w:r w:rsidRPr="007B25A0">
        <w:t>Доля налоговых и неналоговых доходов м</w:t>
      </w:r>
      <w:r w:rsidRPr="007B25A0">
        <w:t>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за 2025 год составила 41,3 %, что выше на 3,1 процентных пункта по сравнению с 2024 годом.</w:t>
      </w:r>
    </w:p>
    <w:p w:rsidR="007B25A0" w:rsidRPr="007B25A0" w:rsidRDefault="007B25A0" w:rsidP="00B844FD">
      <w:pPr>
        <w:pStyle w:val="a6"/>
        <w:spacing w:after="0"/>
        <w:ind w:firstLine="709"/>
        <w:jc w:val="both"/>
      </w:pPr>
      <w:r w:rsidRPr="007B25A0">
        <w:t xml:space="preserve">Основной причиной роста показателя является увеличение объема поступлений налога на доходы физических лиц, за счет увеличения налогооблагаемой базы (увеличение фонда оплаты труда работников ФГУП «РФЯЦ-ВНИИЭФ»). </w:t>
      </w:r>
    </w:p>
    <w:p w:rsidR="007B25A0" w:rsidRPr="007B25A0" w:rsidRDefault="00B844FD" w:rsidP="007B25A0">
      <w:pPr>
        <w:ind w:right="-143" w:firstLine="540"/>
        <w:jc w:val="both"/>
      </w:pPr>
      <w:r>
        <w:t xml:space="preserve">  </w:t>
      </w:r>
      <w:r w:rsidR="007B25A0" w:rsidRPr="007B25A0">
        <w:t>Бюджетная политика города Сарова в области расходов на 2025 год ориентирована на безусловное исполнение действующих расходных обязательств и недопущения принятия новых расходных обязательств, не обеспеченных доходными источниками.</w:t>
      </w:r>
    </w:p>
    <w:p w:rsidR="007B25A0" w:rsidRPr="007B25A0" w:rsidRDefault="007B25A0" w:rsidP="0060436F">
      <w:pPr>
        <w:pStyle w:val="ConsPlusNormal"/>
        <w:ind w:firstLine="708"/>
        <w:jc w:val="both"/>
        <w:rPr>
          <w:rFonts w:ascii="Times New Roman" w:hAnsi="Times New Roman" w:cs="Times New Roman"/>
          <w:sz w:val="24"/>
          <w:szCs w:val="24"/>
        </w:rPr>
      </w:pPr>
      <w:r w:rsidRPr="007B25A0">
        <w:rPr>
          <w:rFonts w:ascii="Times New Roman" w:hAnsi="Times New Roman" w:cs="Times New Roman"/>
          <w:sz w:val="24"/>
          <w:szCs w:val="24"/>
        </w:rPr>
        <w:t>В 2025 году в качестве приоритетов бюджетных расходов обеспечено:</w:t>
      </w:r>
    </w:p>
    <w:p w:rsidR="007B25A0" w:rsidRPr="007B25A0" w:rsidRDefault="007B25A0" w:rsidP="00E37D0C">
      <w:pPr>
        <w:pStyle w:val="ConsPlusNormal"/>
        <w:ind w:firstLine="709"/>
        <w:jc w:val="both"/>
        <w:rPr>
          <w:rFonts w:ascii="Times New Roman" w:hAnsi="Times New Roman" w:cs="Times New Roman"/>
          <w:sz w:val="24"/>
          <w:szCs w:val="24"/>
        </w:rPr>
      </w:pPr>
      <w:r w:rsidRPr="007B25A0">
        <w:rPr>
          <w:rFonts w:ascii="Times New Roman" w:hAnsi="Times New Roman" w:cs="Times New Roman"/>
          <w:sz w:val="24"/>
          <w:szCs w:val="24"/>
        </w:rPr>
        <w:t>-</w:t>
      </w:r>
      <w:r w:rsidRPr="007B25A0">
        <w:rPr>
          <w:rFonts w:ascii="Times New Roman" w:hAnsi="Times New Roman" w:cs="Times New Roman"/>
          <w:sz w:val="24"/>
          <w:szCs w:val="24"/>
          <w:lang w:val="en-US"/>
        </w:rPr>
        <w:t> </w:t>
      </w:r>
      <w:r w:rsidRPr="007B25A0">
        <w:rPr>
          <w:rFonts w:ascii="Times New Roman" w:hAnsi="Times New Roman" w:cs="Times New Roman"/>
          <w:sz w:val="24"/>
          <w:szCs w:val="24"/>
        </w:rPr>
        <w:t xml:space="preserve">выполнение параметров по уровню заработной платы отдельных категорий работников социальной сферы в рамках реализации «майских» указов Президента Российской Федерации; </w:t>
      </w:r>
    </w:p>
    <w:p w:rsidR="007B25A0" w:rsidRPr="007B25A0" w:rsidRDefault="007B25A0" w:rsidP="00E37D0C">
      <w:pPr>
        <w:pStyle w:val="ConsPlusNormal"/>
        <w:ind w:firstLine="709"/>
        <w:jc w:val="both"/>
        <w:rPr>
          <w:rFonts w:ascii="Times New Roman" w:hAnsi="Times New Roman" w:cs="Times New Roman"/>
          <w:sz w:val="24"/>
          <w:szCs w:val="24"/>
        </w:rPr>
      </w:pPr>
      <w:r w:rsidRPr="007B25A0">
        <w:rPr>
          <w:rFonts w:ascii="Times New Roman" w:hAnsi="Times New Roman" w:cs="Times New Roman"/>
          <w:sz w:val="24"/>
          <w:szCs w:val="24"/>
        </w:rPr>
        <w:t>- бесперебойное финансирование действующих расходных обязательств города Сарова;</w:t>
      </w:r>
    </w:p>
    <w:p w:rsidR="007B25A0" w:rsidRPr="007B25A0" w:rsidRDefault="007B25A0" w:rsidP="00E37D0C">
      <w:pPr>
        <w:pStyle w:val="ConsPlusNormal"/>
        <w:ind w:firstLine="709"/>
        <w:jc w:val="both"/>
        <w:rPr>
          <w:rFonts w:ascii="Times New Roman" w:hAnsi="Times New Roman" w:cs="Times New Roman"/>
          <w:sz w:val="24"/>
          <w:szCs w:val="24"/>
        </w:rPr>
      </w:pPr>
      <w:r w:rsidRPr="007B25A0">
        <w:rPr>
          <w:rFonts w:ascii="Times New Roman" w:hAnsi="Times New Roman" w:cs="Times New Roman"/>
          <w:sz w:val="24"/>
          <w:szCs w:val="24"/>
        </w:rPr>
        <w:t>-</w:t>
      </w:r>
      <w:r w:rsidRPr="007B25A0">
        <w:rPr>
          <w:rFonts w:ascii="Times New Roman" w:hAnsi="Times New Roman" w:cs="Times New Roman"/>
          <w:sz w:val="24"/>
          <w:szCs w:val="24"/>
          <w:lang w:val="en-US"/>
        </w:rPr>
        <w:t> </w:t>
      </w:r>
      <w:r w:rsidRPr="007B25A0">
        <w:rPr>
          <w:rFonts w:ascii="Times New Roman" w:hAnsi="Times New Roman" w:cs="Times New Roman"/>
          <w:sz w:val="24"/>
          <w:szCs w:val="24"/>
        </w:rPr>
        <w:t>реализация мер по обеспечению доступности транспортного обслуживания населения;</w:t>
      </w:r>
    </w:p>
    <w:p w:rsidR="007B25A0" w:rsidRPr="007B25A0" w:rsidRDefault="007B25A0" w:rsidP="00E37D0C">
      <w:pPr>
        <w:pStyle w:val="ConsPlusNormal"/>
        <w:ind w:firstLine="709"/>
        <w:jc w:val="both"/>
        <w:rPr>
          <w:rFonts w:ascii="Times New Roman" w:hAnsi="Times New Roman" w:cs="Times New Roman"/>
          <w:sz w:val="24"/>
          <w:szCs w:val="24"/>
        </w:rPr>
      </w:pPr>
      <w:r w:rsidRPr="007B25A0">
        <w:rPr>
          <w:rFonts w:ascii="Times New Roman" w:hAnsi="Times New Roman" w:cs="Times New Roman"/>
          <w:sz w:val="24"/>
          <w:szCs w:val="24"/>
        </w:rPr>
        <w:t>- участие в реализации национальных проектов, программ и мероприятий, софинансируемых из федерального бюджета и бюджета Нижегородской области.</w:t>
      </w:r>
    </w:p>
    <w:p w:rsidR="007B25A0" w:rsidRPr="007B25A0" w:rsidRDefault="007B25A0" w:rsidP="007B25A0">
      <w:pPr>
        <w:pStyle w:val="ConsPlusNormal"/>
        <w:ind w:firstLine="709"/>
        <w:jc w:val="both"/>
        <w:rPr>
          <w:rFonts w:ascii="Times New Roman" w:hAnsi="Times New Roman" w:cs="Times New Roman"/>
          <w:sz w:val="24"/>
          <w:szCs w:val="24"/>
        </w:rPr>
      </w:pPr>
      <w:r w:rsidRPr="007B25A0">
        <w:rPr>
          <w:rFonts w:ascii="Times New Roman" w:hAnsi="Times New Roman" w:cs="Times New Roman"/>
          <w:sz w:val="24"/>
          <w:szCs w:val="24"/>
        </w:rPr>
        <w:t>Расходы инвестиционного характера осуществлялись в рамках муниципальных программ города Сарова Нижегородской области и в соответствии с Адресной инвестиционной программой города Сарова Нижегородской области.</w:t>
      </w:r>
    </w:p>
    <w:p w:rsidR="007B25A0" w:rsidRPr="007B25A0" w:rsidRDefault="007B25A0" w:rsidP="007B25A0">
      <w:pPr>
        <w:pStyle w:val="ConsPlusNormal"/>
        <w:jc w:val="both"/>
        <w:rPr>
          <w:rFonts w:ascii="Times New Roman" w:hAnsi="Times New Roman" w:cs="Times New Roman"/>
          <w:sz w:val="24"/>
          <w:szCs w:val="24"/>
        </w:rPr>
      </w:pPr>
      <w:r w:rsidRPr="007B25A0">
        <w:rPr>
          <w:rFonts w:ascii="Times New Roman" w:hAnsi="Times New Roman" w:cs="Times New Roman"/>
          <w:sz w:val="24"/>
          <w:szCs w:val="24"/>
        </w:rPr>
        <w:t>Осуществление бюджетных инвестиций в объекты капитального строительства производил</w:t>
      </w:r>
      <w:r w:rsidR="00DE6656">
        <w:rPr>
          <w:rFonts w:ascii="Times New Roman" w:hAnsi="Times New Roman" w:cs="Times New Roman"/>
          <w:sz w:val="24"/>
          <w:szCs w:val="24"/>
        </w:rPr>
        <w:t>ось</w:t>
      </w:r>
      <w:r w:rsidRPr="007B25A0">
        <w:rPr>
          <w:rFonts w:ascii="Times New Roman" w:hAnsi="Times New Roman" w:cs="Times New Roman"/>
          <w:sz w:val="24"/>
          <w:szCs w:val="24"/>
        </w:rPr>
        <w:t xml:space="preserve"> с учетом необходимости финансового обеспечения в первую очередь объектов, имеющих высокую степень готовности, объектов в рамках реализации национальных проектов, объектов, строящихся с привлечением средств федерального и областного бюджетов, переходящих объектов.</w:t>
      </w:r>
    </w:p>
    <w:p w:rsidR="007B25A0" w:rsidRPr="007B25A0" w:rsidRDefault="007B25A0" w:rsidP="007B25A0">
      <w:pPr>
        <w:pStyle w:val="ConsPlusNormal"/>
        <w:ind w:firstLine="709"/>
        <w:jc w:val="both"/>
        <w:rPr>
          <w:rFonts w:ascii="Times New Roman" w:hAnsi="Times New Roman" w:cs="Times New Roman"/>
          <w:sz w:val="24"/>
          <w:szCs w:val="24"/>
        </w:rPr>
      </w:pPr>
      <w:r w:rsidRPr="007B25A0">
        <w:rPr>
          <w:rFonts w:ascii="Times New Roman" w:hAnsi="Times New Roman" w:cs="Times New Roman"/>
          <w:sz w:val="24"/>
          <w:szCs w:val="24"/>
        </w:rPr>
        <w:t>Исполнение бюджета города Сарова в 2025 году было ориентировано на повышение эффективности использования бюджетных средств и строгое соблюдение бюджетной дисциплины всеми участниками бюджетного процесса.</w:t>
      </w:r>
    </w:p>
    <w:p w:rsidR="007B25A0" w:rsidRPr="007B25A0" w:rsidRDefault="007B25A0" w:rsidP="007B25A0">
      <w:pPr>
        <w:ind w:firstLine="709"/>
        <w:jc w:val="both"/>
      </w:pPr>
      <w:r w:rsidRPr="007B25A0">
        <w:t>Качественное прогнозирование кассовых выплат позволяло оптимизировать кассовые потоки бюджета.</w:t>
      </w:r>
    </w:p>
    <w:p w:rsidR="007B25A0" w:rsidRPr="007B25A0" w:rsidRDefault="007B25A0" w:rsidP="007B25A0">
      <w:pPr>
        <w:ind w:firstLine="709"/>
        <w:jc w:val="both"/>
      </w:pPr>
      <w:r w:rsidRPr="007B25A0">
        <w:t>Кассовое исполнение бюджета осуществлялось с поквартальным доведением предельных объемов финансирования.</w:t>
      </w:r>
    </w:p>
    <w:p w:rsidR="007B25A0" w:rsidRPr="007B25A0" w:rsidRDefault="007B25A0" w:rsidP="007B25A0">
      <w:pPr>
        <w:pStyle w:val="ConsPlusNormal"/>
        <w:ind w:firstLine="709"/>
        <w:jc w:val="both"/>
        <w:rPr>
          <w:rFonts w:ascii="Times New Roman" w:hAnsi="Times New Roman" w:cs="Times New Roman"/>
          <w:color w:val="0000CC"/>
          <w:sz w:val="24"/>
          <w:szCs w:val="24"/>
        </w:rPr>
      </w:pPr>
      <w:r w:rsidRPr="007B25A0">
        <w:rPr>
          <w:rFonts w:ascii="Times New Roman" w:hAnsi="Times New Roman" w:cs="Times New Roman"/>
          <w:sz w:val="24"/>
          <w:szCs w:val="24"/>
        </w:rPr>
        <w:t>В 2025 году осуществлялся контроль за отсутствием кредиторской задолженности по принятым обязательствам, в первую очередь по заработной плате и социальным выплатам</w:t>
      </w:r>
      <w:r w:rsidRPr="007B25A0">
        <w:rPr>
          <w:rFonts w:ascii="Times New Roman" w:hAnsi="Times New Roman" w:cs="Times New Roman"/>
          <w:color w:val="0000CC"/>
          <w:sz w:val="24"/>
          <w:szCs w:val="24"/>
        </w:rPr>
        <w:t>.</w:t>
      </w:r>
    </w:p>
    <w:p w:rsidR="007B25A0" w:rsidRPr="007B25A0" w:rsidRDefault="007B25A0" w:rsidP="007B25A0">
      <w:pPr>
        <w:pStyle w:val="ConsNonformat"/>
        <w:widowControl/>
        <w:ind w:right="0" w:firstLine="708"/>
        <w:jc w:val="both"/>
        <w:rPr>
          <w:rFonts w:ascii="Times New Roman" w:hAnsi="Times New Roman" w:cs="Times New Roman"/>
          <w:sz w:val="24"/>
          <w:szCs w:val="24"/>
        </w:rPr>
      </w:pPr>
      <w:r w:rsidRPr="007B25A0">
        <w:rPr>
          <w:rFonts w:ascii="Times New Roman" w:hAnsi="Times New Roman" w:cs="Times New Roman"/>
          <w:sz w:val="24"/>
          <w:szCs w:val="24"/>
        </w:rPr>
        <w:t xml:space="preserve">В целях повышения эффективности использования бюджетных ресурсов и качества оказания услуг осуществлялся контроль за целевым и эффективным использованием бюджетных средств, за отсутствием просроченной кредиторской задолженности. </w:t>
      </w:r>
    </w:p>
    <w:p w:rsidR="007B25A0" w:rsidRPr="007B25A0" w:rsidRDefault="007B25A0" w:rsidP="007B25A0">
      <w:pPr>
        <w:pStyle w:val="ConsNonformat"/>
        <w:widowControl/>
        <w:ind w:right="0" w:firstLine="708"/>
        <w:jc w:val="both"/>
        <w:rPr>
          <w:rFonts w:ascii="Times New Roman" w:hAnsi="Times New Roman" w:cs="Times New Roman"/>
          <w:sz w:val="24"/>
          <w:szCs w:val="24"/>
        </w:rPr>
      </w:pPr>
      <w:r w:rsidRPr="007B25A0">
        <w:rPr>
          <w:rFonts w:ascii="Times New Roman" w:hAnsi="Times New Roman" w:cs="Times New Roman"/>
          <w:sz w:val="24"/>
          <w:szCs w:val="24"/>
        </w:rPr>
        <w:t>Исполнение бюджета города Сарова за 2025 год составило 6 011 997,0 тыс.</w:t>
      </w:r>
      <w:r w:rsidRPr="007B25A0">
        <w:rPr>
          <w:rFonts w:ascii="Times New Roman" w:hAnsi="Times New Roman" w:cs="Times New Roman"/>
          <w:bCs/>
          <w:sz w:val="24"/>
          <w:szCs w:val="24"/>
        </w:rPr>
        <w:t xml:space="preserve"> </w:t>
      </w:r>
      <w:r w:rsidRPr="007B25A0">
        <w:rPr>
          <w:rFonts w:ascii="Times New Roman" w:hAnsi="Times New Roman" w:cs="Times New Roman"/>
          <w:sz w:val="24"/>
          <w:szCs w:val="24"/>
        </w:rPr>
        <w:t>рублей или 94 % от уточненных плановых назначений.</w:t>
      </w:r>
    </w:p>
    <w:p w:rsidR="007B25A0" w:rsidRPr="007B25A0" w:rsidRDefault="007B25A0" w:rsidP="007B25A0">
      <w:pPr>
        <w:pStyle w:val="ConsNonformat"/>
        <w:widowControl/>
        <w:ind w:right="0" w:firstLine="709"/>
        <w:jc w:val="both"/>
        <w:rPr>
          <w:rFonts w:ascii="Times New Roman" w:hAnsi="Times New Roman" w:cs="Times New Roman"/>
          <w:color w:val="000000"/>
          <w:sz w:val="24"/>
          <w:szCs w:val="24"/>
        </w:rPr>
      </w:pPr>
      <w:r w:rsidRPr="007B25A0">
        <w:rPr>
          <w:rFonts w:ascii="Times New Roman" w:hAnsi="Times New Roman" w:cs="Times New Roman"/>
          <w:color w:val="000000"/>
          <w:sz w:val="24"/>
          <w:szCs w:val="24"/>
        </w:rPr>
        <w:t>Фактическое исполнение расходной части бюджета города Сарова в 2025 году на 660 915,1 тыс. рублей больше фактического исполнения расходной части за 2024 год, что составляет 112,4 %.</w:t>
      </w:r>
    </w:p>
    <w:p w:rsidR="007B25A0" w:rsidRPr="007B25A0" w:rsidRDefault="007B25A0" w:rsidP="0060436F">
      <w:pPr>
        <w:pStyle w:val="ConsNonformat"/>
        <w:widowControl/>
        <w:ind w:right="0" w:firstLine="708"/>
        <w:jc w:val="both"/>
        <w:rPr>
          <w:rFonts w:ascii="Times New Roman" w:hAnsi="Times New Roman" w:cs="Times New Roman"/>
          <w:sz w:val="24"/>
          <w:szCs w:val="24"/>
        </w:rPr>
      </w:pPr>
      <w:r w:rsidRPr="007B25A0">
        <w:rPr>
          <w:rFonts w:ascii="Times New Roman" w:hAnsi="Times New Roman" w:cs="Times New Roman"/>
          <w:sz w:val="24"/>
          <w:szCs w:val="24"/>
        </w:rPr>
        <w:t>На более вы</w:t>
      </w:r>
      <w:r w:rsidRPr="007B25A0">
        <w:rPr>
          <w:rFonts w:ascii="Times New Roman" w:hAnsi="Times New Roman" w:cs="Times New Roman"/>
          <w:sz w:val="24"/>
          <w:szCs w:val="24"/>
        </w:rPr>
        <w:t>соком уровне</w:t>
      </w:r>
      <w:r w:rsidR="00491A0B">
        <w:rPr>
          <w:rFonts w:ascii="Times New Roman" w:hAnsi="Times New Roman" w:cs="Times New Roman"/>
          <w:sz w:val="24"/>
          <w:szCs w:val="24"/>
        </w:rPr>
        <w:t xml:space="preserve"> </w:t>
      </w:r>
      <w:proofErr w:type="gramStart"/>
      <w:r w:rsidR="00491A0B">
        <w:rPr>
          <w:rFonts w:ascii="Times New Roman" w:hAnsi="Times New Roman" w:cs="Times New Roman"/>
          <w:sz w:val="24"/>
          <w:szCs w:val="24"/>
        </w:rPr>
        <w:t>вреди всех разделов бюджета</w:t>
      </w:r>
      <w:r w:rsidRPr="007B25A0">
        <w:rPr>
          <w:rFonts w:ascii="Times New Roman" w:hAnsi="Times New Roman" w:cs="Times New Roman"/>
          <w:sz w:val="24"/>
          <w:szCs w:val="24"/>
        </w:rPr>
        <w:t xml:space="preserve"> исполнены</w:t>
      </w:r>
      <w:proofErr w:type="gramEnd"/>
      <w:r w:rsidRPr="007B25A0">
        <w:rPr>
          <w:rFonts w:ascii="Times New Roman" w:hAnsi="Times New Roman" w:cs="Times New Roman"/>
          <w:sz w:val="24"/>
          <w:szCs w:val="24"/>
        </w:rPr>
        <w:t xml:space="preserve"> следующие разделы:</w:t>
      </w:r>
    </w:p>
    <w:p w:rsidR="007B25A0" w:rsidRPr="00491A0B" w:rsidRDefault="001B43BB" w:rsidP="007B25A0">
      <w:pPr>
        <w:ind w:left="709"/>
        <w:jc w:val="both"/>
        <w:rPr>
          <w:bCs/>
        </w:rPr>
      </w:pPr>
      <w:r w:rsidRPr="00491A0B">
        <w:rPr>
          <w:bCs/>
        </w:rPr>
        <w:t>- культура, кинематография 99,99%;</w:t>
      </w:r>
    </w:p>
    <w:p w:rsidR="007B25A0" w:rsidRPr="00491A0B" w:rsidRDefault="001B43BB" w:rsidP="007B25A0">
      <w:pPr>
        <w:ind w:left="709" w:hanging="1"/>
        <w:jc w:val="both"/>
        <w:rPr>
          <w:bCs/>
        </w:rPr>
      </w:pPr>
      <w:r w:rsidRPr="00491A0B">
        <w:rPr>
          <w:bCs/>
        </w:rPr>
        <w:t>- охрана окружающей среды 99,93%;</w:t>
      </w:r>
    </w:p>
    <w:p w:rsidR="007B25A0" w:rsidRPr="00491A0B" w:rsidRDefault="001B43BB" w:rsidP="007B25A0">
      <w:pPr>
        <w:ind w:left="708"/>
        <w:jc w:val="both"/>
        <w:rPr>
          <w:bCs/>
        </w:rPr>
      </w:pPr>
      <w:r w:rsidRPr="00491A0B">
        <w:rPr>
          <w:bCs/>
        </w:rPr>
        <w:t>- национальная безопасность и правоохранительная деятельность 98,36%;</w:t>
      </w:r>
    </w:p>
    <w:p w:rsidR="007B25A0" w:rsidRDefault="001B43BB" w:rsidP="007B25A0">
      <w:pPr>
        <w:ind w:firstLine="708"/>
        <w:jc w:val="both"/>
        <w:rPr>
          <w:bCs/>
        </w:rPr>
      </w:pPr>
      <w:r w:rsidRPr="00491A0B">
        <w:rPr>
          <w:bCs/>
        </w:rPr>
        <w:t>- образование 98,14%.</w:t>
      </w:r>
    </w:p>
    <w:p w:rsidR="007B25A0" w:rsidRPr="007B25A0" w:rsidRDefault="007B25A0" w:rsidP="0060436F">
      <w:pPr>
        <w:ind w:right="99" w:firstLine="708"/>
        <w:jc w:val="both"/>
      </w:pPr>
      <w:r w:rsidRPr="007B25A0">
        <w:t>В 2025 году наибольши</w:t>
      </w:r>
      <w:r w:rsidRPr="007B25A0">
        <w:t xml:space="preserve">й объем расходов бюджета города приходится на финансирование в области образования 3 354 715,6 тыс. рублей или 55,8 % от всех расходов бюджета. </w:t>
      </w:r>
    </w:p>
    <w:p w:rsidR="007B25A0" w:rsidRPr="007B25A0" w:rsidRDefault="0059797E" w:rsidP="0060436F">
      <w:pPr>
        <w:autoSpaceDE w:val="0"/>
        <w:autoSpaceDN w:val="0"/>
        <w:adjustRightInd w:val="0"/>
        <w:ind w:firstLine="708"/>
        <w:jc w:val="both"/>
      </w:pPr>
      <w:r>
        <w:t>П</w:t>
      </w:r>
      <w:r w:rsidR="007B25A0" w:rsidRPr="007B25A0">
        <w:t xml:space="preserve">рограммные расходы бюджета (расходы на реализацию муниципальных программ) составили </w:t>
      </w:r>
      <w:r w:rsidR="007B25A0" w:rsidRPr="007B25A0">
        <w:rPr>
          <w:bCs/>
        </w:rPr>
        <w:t>5 </w:t>
      </w:r>
      <w:r w:rsidR="007B25A0" w:rsidRPr="007B25A0">
        <w:rPr>
          <w:bCs/>
        </w:rPr>
        <w:t xml:space="preserve">463 190,3 тыс. </w:t>
      </w:r>
      <w:r w:rsidR="007B25A0" w:rsidRPr="007B25A0">
        <w:t xml:space="preserve">рублей или 90,9 % от общего объема расходов, </w:t>
      </w:r>
      <w:proofErr w:type="spellStart"/>
      <w:r w:rsidR="007B25A0" w:rsidRPr="007B25A0">
        <w:t>непрограммные</w:t>
      </w:r>
      <w:proofErr w:type="spellEnd"/>
      <w:r w:rsidR="007B25A0" w:rsidRPr="007B25A0">
        <w:t xml:space="preserve"> расходы – 548 806,7 тыс. рублей или 9,1 % от общего объема расходов. </w:t>
      </w:r>
    </w:p>
    <w:p w:rsidR="007B25A0" w:rsidRPr="007B25A0" w:rsidRDefault="007B25A0" w:rsidP="0060436F">
      <w:pPr>
        <w:pStyle w:val="a6"/>
        <w:spacing w:after="0"/>
        <w:ind w:firstLine="708"/>
        <w:jc w:val="both"/>
      </w:pPr>
      <w:r w:rsidRPr="007B25A0">
        <w:t xml:space="preserve">В 2025 году </w:t>
      </w:r>
      <w:r w:rsidR="009C69ED" w:rsidRPr="007B25A0">
        <w:t xml:space="preserve">в связи с отсутствием необходимости </w:t>
      </w:r>
      <w:r w:rsidRPr="007B25A0">
        <w:t>кредиты от коммерческих организаций не привлекались.</w:t>
      </w:r>
      <w:r w:rsidRPr="007B25A0">
        <w:rPr>
          <w:color w:val="0000CC"/>
        </w:rPr>
        <w:t xml:space="preserve"> </w:t>
      </w:r>
      <w:r w:rsidRPr="007B25A0">
        <w:t>Бюджет города Сарова за 2025 год исполнен с дефицитом в сумме (-) 118 305,0 тыс. рублей.</w:t>
      </w:r>
      <w:r w:rsidRPr="007B25A0">
        <w:rPr>
          <w:color w:val="0000CC"/>
        </w:rPr>
        <w:t xml:space="preserve"> </w:t>
      </w:r>
      <w:r w:rsidRPr="007B25A0">
        <w:t>Муниципальный долг бюджета города Сарова по состоянию на 0</w:t>
      </w:r>
      <w:r w:rsidRPr="007B25A0">
        <w:t xml:space="preserve">1 января 2026 года отсутствует. </w:t>
      </w:r>
    </w:p>
    <w:p w:rsidR="007B25A0" w:rsidRPr="007B25A0" w:rsidRDefault="007B25A0" w:rsidP="0060436F">
      <w:pPr>
        <w:ind w:firstLine="708"/>
        <w:jc w:val="both"/>
      </w:pPr>
      <w:r w:rsidRPr="007B25A0">
        <w:t>Выплата заработной платы работникам муниципальных учреждений города Сарова осуществлялась своевременно.</w:t>
      </w:r>
    </w:p>
    <w:p w:rsidR="007B25A0" w:rsidRPr="007B25A0" w:rsidRDefault="007B25A0" w:rsidP="0060436F">
      <w:pPr>
        <w:ind w:firstLine="708"/>
        <w:jc w:val="both"/>
      </w:pPr>
      <w:r w:rsidRPr="007B25A0">
        <w:t>Кредиторская задолженность по оплате труда муниципальных бюджетных учреждений на 01 января 2026 года отсутствует.</w:t>
      </w:r>
    </w:p>
    <w:p w:rsidR="007B25A0" w:rsidRPr="00596DCC" w:rsidRDefault="007B25A0" w:rsidP="007B25A0">
      <w:pPr>
        <w:ind w:firstLine="708"/>
        <w:jc w:val="both"/>
        <w:rPr>
          <w:sz w:val="28"/>
          <w:szCs w:val="28"/>
        </w:rPr>
      </w:pPr>
    </w:p>
    <w:p w:rsidR="006D4B48" w:rsidRPr="006722C4" w:rsidRDefault="00493C76" w:rsidP="004E2BEE">
      <w:pPr>
        <w:shd w:val="clear" w:color="auto" w:fill="FFFFFF"/>
        <w:spacing w:after="120"/>
        <w:jc w:val="center"/>
        <w:rPr>
          <w:b/>
          <w:bCs/>
          <w:sz w:val="28"/>
          <w:szCs w:val="28"/>
          <w:u w:val="single"/>
        </w:rPr>
      </w:pPr>
      <w:r w:rsidRPr="006722C4">
        <w:rPr>
          <w:b/>
          <w:bCs/>
          <w:sz w:val="28"/>
          <w:szCs w:val="28"/>
          <w:u w:val="single"/>
          <w:lang w:val="en-US"/>
        </w:rPr>
        <w:t>X</w:t>
      </w:r>
      <w:r w:rsidR="0048703F" w:rsidRPr="006722C4">
        <w:rPr>
          <w:b/>
          <w:bCs/>
          <w:sz w:val="28"/>
          <w:szCs w:val="28"/>
          <w:u w:val="single"/>
        </w:rPr>
        <w:t>. </w:t>
      </w:r>
      <w:r w:rsidR="006D4B48" w:rsidRPr="006722C4">
        <w:rPr>
          <w:b/>
          <w:bCs/>
          <w:sz w:val="28"/>
          <w:szCs w:val="28"/>
          <w:u w:val="single"/>
        </w:rPr>
        <w:t>Энергосбережение и повышение энергетической</w:t>
      </w:r>
      <w:r w:rsidR="00A26B9A" w:rsidRPr="006722C4">
        <w:rPr>
          <w:b/>
          <w:bCs/>
          <w:sz w:val="28"/>
          <w:szCs w:val="28"/>
          <w:u w:val="single"/>
        </w:rPr>
        <w:t xml:space="preserve"> </w:t>
      </w:r>
      <w:r w:rsidR="006D4B48" w:rsidRPr="006722C4">
        <w:rPr>
          <w:b/>
          <w:bCs/>
          <w:sz w:val="28"/>
          <w:szCs w:val="28"/>
          <w:u w:val="single"/>
        </w:rPr>
        <w:t>эффективности</w:t>
      </w:r>
    </w:p>
    <w:p w:rsidR="00491A0B" w:rsidRPr="004313A5" w:rsidRDefault="00491A0B" w:rsidP="00491A0B">
      <w:pPr>
        <w:widowControl w:val="0"/>
        <w:tabs>
          <w:tab w:val="left" w:pos="1134"/>
        </w:tabs>
        <w:autoSpaceDE w:val="0"/>
        <w:autoSpaceDN w:val="0"/>
        <w:adjustRightInd w:val="0"/>
        <w:ind w:firstLine="709"/>
        <w:jc w:val="both"/>
      </w:pPr>
      <w:r w:rsidRPr="004313A5">
        <w:t>Работа в области энергосбережения и повышения энергетической эффективности осуществлялась в рамках муниципальной программы «Энергосбережение и повышение энергетической эффективности города Сарова Ниже</w:t>
      </w:r>
      <w:r w:rsidRPr="004313A5">
        <w:t xml:space="preserve">городской области», утвержденной постановлением Администрации города Сарова от 31.10.2014 № 4467 (далее по разделу – Программа). </w:t>
      </w:r>
    </w:p>
    <w:p w:rsidR="00CE2136" w:rsidRPr="00203D08" w:rsidRDefault="00CE2136" w:rsidP="0060436F">
      <w:pPr>
        <w:ind w:firstLine="708"/>
        <w:jc w:val="both"/>
      </w:pPr>
      <w:r w:rsidRPr="00203D08">
        <w:t xml:space="preserve">В 2025 году на выполнение мероприятий Программы согласно сводной бюджетной росписи запланировано 329,8 тыс. рублей, за 2025 год освоено 324,3 тыс. рублей или </w:t>
      </w:r>
      <w:r w:rsidR="009C69ED">
        <w:br/>
      </w:r>
      <w:r w:rsidRPr="00203D08">
        <w:t>98,3 %.</w:t>
      </w:r>
    </w:p>
    <w:p w:rsidR="0074743D" w:rsidRPr="00203D08" w:rsidRDefault="0074743D" w:rsidP="005D00C6">
      <w:pPr>
        <w:widowControl w:val="0"/>
        <w:tabs>
          <w:tab w:val="left" w:pos="1134"/>
        </w:tabs>
        <w:autoSpaceDE w:val="0"/>
        <w:autoSpaceDN w:val="0"/>
        <w:adjustRightInd w:val="0"/>
        <w:ind w:firstLine="709"/>
        <w:jc w:val="both"/>
      </w:pPr>
      <w:proofErr w:type="gramStart"/>
      <w:r w:rsidRPr="00203D08">
        <w:t xml:space="preserve">В соответствии с приказом </w:t>
      </w:r>
      <w:proofErr w:type="spellStart"/>
      <w:r w:rsidRPr="00203D08">
        <w:t>Минэнергетики</w:t>
      </w:r>
      <w:proofErr w:type="spellEnd"/>
      <w:r w:rsidRPr="00203D08">
        <w:t xml:space="preserve"> от 30.06.2014 №398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 и постановлением Администрации г.Сарова от 21.11.2023 № 2865 все организации с участием муниципального образования приняли программы в области энергосбережения и повышения энергетической</w:t>
      </w:r>
      <w:proofErr w:type="gramEnd"/>
      <w:r w:rsidRPr="00203D08">
        <w:t xml:space="preserve"> эффективности и утвердили</w:t>
      </w:r>
      <w:r w:rsidR="00DE6656">
        <w:t xml:space="preserve"> их </w:t>
      </w:r>
      <w:r w:rsidRPr="00203D08">
        <w:t>приказом по организации на период 2024-2026 годов.</w:t>
      </w:r>
    </w:p>
    <w:p w:rsidR="00AF62DC" w:rsidRPr="00203D08" w:rsidRDefault="0074743D" w:rsidP="0042115C">
      <w:pPr>
        <w:widowControl w:val="0"/>
        <w:tabs>
          <w:tab w:val="left" w:pos="1134"/>
        </w:tabs>
        <w:autoSpaceDE w:val="0"/>
        <w:autoSpaceDN w:val="0"/>
        <w:adjustRightInd w:val="0"/>
        <w:ind w:firstLine="709"/>
        <w:jc w:val="both"/>
      </w:pPr>
      <w:r w:rsidRPr="00203D08">
        <w:t>В рамках информационного обеспечения мероприятий в области энергосбережения и повышения энергетической эффек</w:t>
      </w:r>
      <w:r w:rsidR="00DE6656">
        <w:t>тивности, а также стимулирования</w:t>
      </w:r>
      <w:r w:rsidRPr="00203D08">
        <w:t xml:space="preserve"> производителей и потребителей энергетических ресурсов, организаций, осуществляющих передачу энергетических ресурсов, </w:t>
      </w:r>
      <w:r w:rsidR="00DE6656">
        <w:t xml:space="preserve"> к </w:t>
      </w:r>
      <w:r w:rsidRPr="00203D08">
        <w:t xml:space="preserve">проведению мероприятий по энергосбережению, повышению энергетической эффективности и сокращению потерь энергетических ресурсов, в декабре 2025 года </w:t>
      </w:r>
      <w:r w:rsidR="00753651" w:rsidRPr="00203D08">
        <w:t>был организ</w:t>
      </w:r>
      <w:r w:rsidR="00E01BBD" w:rsidRPr="00203D08">
        <w:t>о</w:t>
      </w:r>
      <w:r w:rsidR="00753651" w:rsidRPr="00203D08">
        <w:t>ван</w:t>
      </w:r>
      <w:r w:rsidRPr="00203D08">
        <w:t xml:space="preserve"> </w:t>
      </w:r>
      <w:proofErr w:type="spellStart"/>
      <w:r w:rsidRPr="00203D08">
        <w:t>вебинар</w:t>
      </w:r>
      <w:proofErr w:type="spellEnd"/>
      <w:r w:rsidRPr="00203D08">
        <w:t xml:space="preserve"> для потребителей</w:t>
      </w:r>
      <w:r w:rsidRPr="00203D08">
        <w:t xml:space="preserve">: собственников жилья, управляющих компаний, товариществ собственников жилья, муниципальных учреждений и муниципальных унитарных предприятий города Сарова. </w:t>
      </w:r>
      <w:proofErr w:type="spellStart"/>
      <w:r w:rsidR="00753651" w:rsidRPr="00203D08">
        <w:t>Онлайн</w:t>
      </w:r>
      <w:r w:rsidR="00E01BBD" w:rsidRPr="00203D08">
        <w:t>-</w:t>
      </w:r>
      <w:r w:rsidR="00753651" w:rsidRPr="00203D08">
        <w:t>мероприятие</w:t>
      </w:r>
      <w:proofErr w:type="spellEnd"/>
      <w:r w:rsidR="00753651" w:rsidRPr="00203D08">
        <w:t xml:space="preserve"> </w:t>
      </w:r>
      <w:r w:rsidRPr="00203D08">
        <w:t>про</w:t>
      </w:r>
      <w:r w:rsidR="00753651" w:rsidRPr="00203D08">
        <w:t>водилось</w:t>
      </w:r>
      <w:r w:rsidRPr="00203D08">
        <w:t xml:space="preserve"> в соответствии с </w:t>
      </w:r>
      <w:r w:rsidR="00753651" w:rsidRPr="00203D08">
        <w:t>П</w:t>
      </w:r>
      <w:r w:rsidRPr="00203D08">
        <w:t xml:space="preserve">рограммой </w:t>
      </w:r>
      <w:r w:rsidR="009C69ED">
        <w:t>с</w:t>
      </w:r>
      <w:r w:rsidR="009C69ED" w:rsidRPr="00203D08">
        <w:t xml:space="preserve"> </w:t>
      </w:r>
      <w:r w:rsidRPr="00203D08">
        <w:t xml:space="preserve">приглашением профессионального лектора. Сумма муниципального контракта </w:t>
      </w:r>
      <w:r w:rsidR="00DE6656">
        <w:t xml:space="preserve"> составила </w:t>
      </w:r>
      <w:r w:rsidRPr="00203D08">
        <w:t>34,2 тыс. рублей.</w:t>
      </w:r>
    </w:p>
    <w:p w:rsidR="00E01BBD" w:rsidRPr="00203D08" w:rsidRDefault="0074743D" w:rsidP="00DA2112">
      <w:pPr>
        <w:widowControl w:val="0"/>
        <w:tabs>
          <w:tab w:val="left" w:pos="1134"/>
        </w:tabs>
        <w:autoSpaceDE w:val="0"/>
        <w:autoSpaceDN w:val="0"/>
        <w:adjustRightInd w:val="0"/>
        <w:ind w:firstLine="709"/>
        <w:jc w:val="both"/>
      </w:pPr>
      <w:r w:rsidRPr="00203D08">
        <w:t>В отчетный период про</w:t>
      </w:r>
      <w:r w:rsidR="00753651" w:rsidRPr="00203D08">
        <w:t>шли</w:t>
      </w:r>
      <w:r w:rsidRPr="00203D08">
        <w:t xml:space="preserve"> традиционные городски</w:t>
      </w:r>
      <w:r w:rsidRPr="00203D08">
        <w:t xml:space="preserve">е конкурсы </w:t>
      </w:r>
      <w:r w:rsidR="00E01BBD" w:rsidRPr="00203D08">
        <w:t xml:space="preserve">«Лучший энергетик» и </w:t>
      </w:r>
      <w:r w:rsidR="00F4491B" w:rsidRPr="00203D08">
        <w:t>«Лучший проект по энергосбережению и повышени</w:t>
      </w:r>
      <w:r w:rsidR="00E01BBD" w:rsidRPr="00203D08">
        <w:t>ю энергетической эффективности»</w:t>
      </w:r>
      <w:r w:rsidR="00AF62DC" w:rsidRPr="00203D08">
        <w:t xml:space="preserve">, </w:t>
      </w:r>
      <w:r w:rsidRPr="00203D08">
        <w:t xml:space="preserve">инициированные Департаментом городского хозяйства. </w:t>
      </w:r>
      <w:r w:rsidR="00B15A1A" w:rsidRPr="00203D08">
        <w:t>О</w:t>
      </w:r>
      <w:r w:rsidR="00AF62DC" w:rsidRPr="00203D08">
        <w:t xml:space="preserve">рганизаторами ведется большая подготовительная работа: создаются нормативные акты, актуализируются </w:t>
      </w:r>
      <w:r w:rsidR="00DE6656">
        <w:t>П</w:t>
      </w:r>
      <w:r w:rsidR="00AF62DC" w:rsidRPr="00203D08">
        <w:t>оло</w:t>
      </w:r>
      <w:r w:rsidR="00DE6656">
        <w:t xml:space="preserve">жения, проводятся </w:t>
      </w:r>
      <w:proofErr w:type="spellStart"/>
      <w:r w:rsidR="00DE6656">
        <w:t>пиар-кампании</w:t>
      </w:r>
      <w:proofErr w:type="spellEnd"/>
      <w:r w:rsidR="00AF62DC" w:rsidRPr="00203D08">
        <w:t xml:space="preserve"> </w:t>
      </w:r>
      <w:r w:rsidR="00AF62DC" w:rsidRPr="00203D08">
        <w:rPr>
          <w:shd w:val="clear" w:color="auto" w:fill="FFFFFF"/>
        </w:rPr>
        <w:t xml:space="preserve">на сайте, в социальных сетях, </w:t>
      </w:r>
      <w:r w:rsidR="003F6E0F" w:rsidRPr="00203D08">
        <w:rPr>
          <w:shd w:val="clear" w:color="auto" w:fill="FFFFFF"/>
        </w:rPr>
        <w:t xml:space="preserve">рассылается информация </w:t>
      </w:r>
      <w:r w:rsidR="00AF62DC" w:rsidRPr="00203D08">
        <w:rPr>
          <w:shd w:val="clear" w:color="auto" w:fill="FFFFFF"/>
        </w:rPr>
        <w:t>по электронной почте</w:t>
      </w:r>
      <w:r w:rsidR="003F6E0F" w:rsidRPr="00203D08">
        <w:rPr>
          <w:shd w:val="clear" w:color="auto" w:fill="FFFFFF"/>
        </w:rPr>
        <w:t xml:space="preserve"> для потен</w:t>
      </w:r>
      <w:r w:rsidR="00F90A55" w:rsidRPr="00203D08">
        <w:rPr>
          <w:shd w:val="clear" w:color="auto" w:fill="FFFFFF"/>
        </w:rPr>
        <w:t xml:space="preserve">циальных </w:t>
      </w:r>
      <w:r w:rsidR="001C4EA3" w:rsidRPr="00203D08">
        <w:rPr>
          <w:shd w:val="clear" w:color="auto" w:fill="FFFFFF"/>
        </w:rPr>
        <w:t>конкурсантов</w:t>
      </w:r>
      <w:r w:rsidR="00AF62DC" w:rsidRPr="00203D08">
        <w:rPr>
          <w:shd w:val="clear" w:color="auto" w:fill="FFFFFF"/>
        </w:rPr>
        <w:t>. Но, к сожалению, к</w:t>
      </w:r>
      <w:r w:rsidR="00AF62DC" w:rsidRPr="00203D08">
        <w:t>онкурс</w:t>
      </w:r>
      <w:r w:rsidR="00B15A1A" w:rsidRPr="00203D08">
        <w:t>ы</w:t>
      </w:r>
      <w:r w:rsidR="00AF62DC" w:rsidRPr="00203D08">
        <w:t xml:space="preserve"> все равно испытыва</w:t>
      </w:r>
      <w:r w:rsidR="00B15A1A" w:rsidRPr="00203D08">
        <w:t>ю</w:t>
      </w:r>
      <w:r w:rsidR="00AF62DC" w:rsidRPr="00203D08">
        <w:t>т серьёзный дефицит участников.</w:t>
      </w:r>
      <w:r w:rsidR="00B15A1A" w:rsidRPr="00203D08">
        <w:t xml:space="preserve"> В 2025 году было подано всего 5 заявок</w:t>
      </w:r>
      <w:r w:rsidR="00F674C7" w:rsidRPr="00203D08">
        <w:t>.</w:t>
      </w:r>
      <w:r w:rsidR="00B15A1A" w:rsidRPr="00203D08">
        <w:t xml:space="preserve"> </w:t>
      </w:r>
    </w:p>
    <w:p w:rsidR="00F674C7" w:rsidRPr="00203D08" w:rsidRDefault="00AF62DC" w:rsidP="00DA2112">
      <w:pPr>
        <w:widowControl w:val="0"/>
        <w:tabs>
          <w:tab w:val="left" w:pos="1134"/>
        </w:tabs>
        <w:autoSpaceDE w:val="0"/>
        <w:autoSpaceDN w:val="0"/>
        <w:adjustRightInd w:val="0"/>
        <w:ind w:firstLine="709"/>
        <w:jc w:val="both"/>
      </w:pPr>
      <w:r w:rsidRPr="00203D08">
        <w:t xml:space="preserve">При подведении итогов </w:t>
      </w:r>
      <w:r w:rsidR="0065188B">
        <w:t xml:space="preserve">конкурсов </w:t>
      </w:r>
      <w:r w:rsidRPr="00203D08">
        <w:t>учитывал</w:t>
      </w:r>
      <w:r w:rsidR="00E01BBD" w:rsidRPr="00203D08">
        <w:t>и</w:t>
      </w:r>
      <w:r w:rsidRPr="00203D08">
        <w:t>сь технические решения и проекты в области энергосбережения и повышения энергетической эффективности, внедрённые конкурсантом в своей организации, а также полученные результаты, экономический эффект реализуемых мероприятий и иные сведения, характеризующие участника конкурса, раскрывающие его инициативную деятельность.</w:t>
      </w:r>
      <w:r w:rsidR="00F674C7" w:rsidRPr="00203D08">
        <w:t xml:space="preserve"> Победителем конкурса «Лучший энергетик» стал главный инженер ООО «Эксплуатация и Сервис» Гарин Евгений Владимирович; а конкурс «Лучший проект по энергосбережению и повышению энергетической эффективности» </w:t>
      </w:r>
      <w:r w:rsidR="00133269">
        <w:t>выи</w:t>
      </w:r>
      <w:r w:rsidR="00753651" w:rsidRPr="00203D08">
        <w:t xml:space="preserve">грала </w:t>
      </w:r>
      <w:r w:rsidR="00F674C7" w:rsidRPr="00203D08">
        <w:t xml:space="preserve">компания «Уютный город» с проектом  </w:t>
      </w:r>
      <w:r w:rsidR="00E01BBD" w:rsidRPr="00203D08">
        <w:t>«П</w:t>
      </w:r>
      <w:r w:rsidR="00F674C7" w:rsidRPr="00203D08">
        <w:t>овышени</w:t>
      </w:r>
      <w:r w:rsidR="00E01BBD" w:rsidRPr="00203D08">
        <w:t>е</w:t>
      </w:r>
      <w:r w:rsidR="00F674C7" w:rsidRPr="00203D08">
        <w:t xml:space="preserve"> эффективности использования общего имущества дома</w:t>
      </w:r>
      <w:r w:rsidR="00DE6656">
        <w:t xml:space="preserve"> </w:t>
      </w:r>
      <w:r w:rsidR="00F674C7" w:rsidRPr="00203D08">
        <w:t>№15 по улице Герцена</w:t>
      </w:r>
      <w:r w:rsidR="00E01BBD" w:rsidRPr="00203D08">
        <w:t>»</w:t>
      </w:r>
      <w:r w:rsidR="00F674C7" w:rsidRPr="00203D08">
        <w:t>.</w:t>
      </w:r>
    </w:p>
    <w:p w:rsidR="00030879" w:rsidRPr="00203D08" w:rsidRDefault="003F6E0F" w:rsidP="00DA2112">
      <w:pPr>
        <w:widowControl w:val="0"/>
        <w:tabs>
          <w:tab w:val="left" w:pos="1134"/>
        </w:tabs>
        <w:autoSpaceDE w:val="0"/>
        <w:autoSpaceDN w:val="0"/>
        <w:adjustRightInd w:val="0"/>
        <w:ind w:firstLine="709"/>
        <w:jc w:val="both"/>
      </w:pPr>
      <w:r w:rsidRPr="00203D08">
        <w:t>На проведение данных ежегодных конкурсов было потрачено 16,8 тыс. рублей о</w:t>
      </w:r>
      <w:r w:rsidR="00F90A55" w:rsidRPr="00203D08">
        <w:t>т запланированных 22,0 тыс</w:t>
      </w:r>
      <w:r w:rsidR="00FB4285">
        <w:t>.</w:t>
      </w:r>
      <w:r w:rsidR="00F90A55" w:rsidRPr="00203D08">
        <w:t xml:space="preserve"> руб.</w:t>
      </w:r>
      <w:r w:rsidRPr="00203D08">
        <w:t xml:space="preserve">. </w:t>
      </w:r>
    </w:p>
    <w:p w:rsidR="00CA7883" w:rsidRDefault="00CA7883" w:rsidP="00DA2112">
      <w:pPr>
        <w:pStyle w:val="ConsPlusTitle"/>
        <w:spacing w:before="80"/>
        <w:jc w:val="center"/>
        <w:rPr>
          <w:rFonts w:ascii="Times New Roman" w:hAnsi="Times New Roman" w:cs="Times New Roman"/>
          <w:i/>
          <w:sz w:val="24"/>
          <w:szCs w:val="24"/>
          <w:u w:val="single"/>
        </w:rPr>
      </w:pPr>
    </w:p>
    <w:p w:rsidR="00B341B5" w:rsidRDefault="00E00945" w:rsidP="00DA2112">
      <w:pPr>
        <w:pStyle w:val="ConsPlusTitle"/>
        <w:jc w:val="center"/>
        <w:rPr>
          <w:rFonts w:ascii="Times New Roman" w:hAnsi="Times New Roman" w:cs="Times New Roman"/>
          <w:i/>
          <w:sz w:val="24"/>
          <w:szCs w:val="24"/>
          <w:u w:val="single"/>
        </w:rPr>
      </w:pPr>
      <w:r w:rsidRPr="00203D08">
        <w:rPr>
          <w:rFonts w:ascii="Times New Roman" w:hAnsi="Times New Roman" w:cs="Times New Roman"/>
          <w:i/>
          <w:sz w:val="24"/>
          <w:szCs w:val="24"/>
          <w:u w:val="single"/>
        </w:rPr>
        <w:t xml:space="preserve">Принимаемые меры </w:t>
      </w:r>
    </w:p>
    <w:p w:rsidR="00E00945" w:rsidRPr="00203D08" w:rsidRDefault="00E00945" w:rsidP="00DA2112">
      <w:pPr>
        <w:pStyle w:val="ConsPlusTitle"/>
        <w:jc w:val="center"/>
        <w:rPr>
          <w:rFonts w:ascii="Times New Roman" w:hAnsi="Times New Roman" w:cs="Times New Roman"/>
          <w:i/>
          <w:sz w:val="24"/>
          <w:szCs w:val="24"/>
          <w:u w:val="single"/>
        </w:rPr>
      </w:pPr>
      <w:r w:rsidRPr="00203D08">
        <w:rPr>
          <w:rFonts w:ascii="Times New Roman" w:hAnsi="Times New Roman" w:cs="Times New Roman"/>
          <w:i/>
          <w:sz w:val="24"/>
          <w:szCs w:val="24"/>
          <w:u w:val="single"/>
        </w:rPr>
        <w:t>по повышению энергетической эффективности функционирования МКД</w:t>
      </w:r>
    </w:p>
    <w:p w:rsidR="00000000" w:rsidRDefault="001B23B4">
      <w:pPr>
        <w:ind w:firstLine="708"/>
        <w:jc w:val="both"/>
      </w:pPr>
      <w:r w:rsidRPr="00203D08">
        <w:t xml:space="preserve">Для анализа выполнения мероприятий </w:t>
      </w:r>
      <w:r w:rsidR="00414403" w:rsidRPr="00203D08">
        <w:t xml:space="preserve">по энергосбережению и повышению энергетической эффективности </w:t>
      </w:r>
      <w:r w:rsidR="00CA1FBC" w:rsidRPr="00203D08">
        <w:t>многоквартирных дом</w:t>
      </w:r>
      <w:r w:rsidR="00CA1FBC" w:rsidRPr="00203D08">
        <w:t xml:space="preserve">ов </w:t>
      </w:r>
      <w:r w:rsidR="009C69ED">
        <w:t>-</w:t>
      </w:r>
      <w:r w:rsidR="00CA1FBC" w:rsidRPr="00203D08">
        <w:t xml:space="preserve"> ежеквартально на основании ответов на запросы, </w:t>
      </w:r>
      <w:r w:rsidR="009C69ED" w:rsidRPr="00203D08">
        <w:t>направленн</w:t>
      </w:r>
      <w:r w:rsidR="009C69ED">
        <w:t xml:space="preserve">ых </w:t>
      </w:r>
      <w:r w:rsidR="00DE6656">
        <w:t>в адрес управляющих компаний и товариществ собственников жилья,</w:t>
      </w:r>
      <w:r w:rsidR="00CA1FBC" w:rsidRPr="00203D08">
        <w:t xml:space="preserve"> Департамент городского</w:t>
      </w:r>
      <w:r w:rsidR="009C69ED">
        <w:t xml:space="preserve"> </w:t>
      </w:r>
      <w:r w:rsidR="00CA1FBC" w:rsidRPr="00203D08">
        <w:t xml:space="preserve">хозяйства </w:t>
      </w:r>
      <w:r w:rsidRPr="00203D08">
        <w:t xml:space="preserve">готовит </w:t>
      </w:r>
      <w:r w:rsidR="00CA1FBC" w:rsidRPr="00203D08">
        <w:t>сводный отчёт о реализованных мероприятиях</w:t>
      </w:r>
      <w:r w:rsidR="00CA1FBC" w:rsidRPr="00203D08">
        <w:t xml:space="preserve"> в жилищном фонде по выполнению Программы.</w:t>
      </w:r>
    </w:p>
    <w:p w:rsidR="00F674C7" w:rsidRPr="00203D08" w:rsidRDefault="00F674C7" w:rsidP="00DA2112">
      <w:pPr>
        <w:widowControl w:val="0"/>
        <w:tabs>
          <w:tab w:val="left" w:pos="1134"/>
        </w:tabs>
        <w:autoSpaceDE w:val="0"/>
        <w:autoSpaceDN w:val="0"/>
        <w:adjustRightInd w:val="0"/>
        <w:ind w:firstLine="709"/>
        <w:jc w:val="both"/>
      </w:pPr>
      <w:r w:rsidRPr="00203D08">
        <w:t xml:space="preserve">В рамках Программы в 2025 году проведены мероприятия по установке индивидуальных приборов учета холодного и горячего водоснабжения в муниципальных жилых помещениях многоквартирных домов города Сарова. </w:t>
      </w:r>
    </w:p>
    <w:p w:rsidR="00F674C7" w:rsidRPr="00203D08" w:rsidRDefault="00F674C7" w:rsidP="00DA2112">
      <w:pPr>
        <w:widowControl w:val="0"/>
        <w:tabs>
          <w:tab w:val="left" w:pos="1134"/>
        </w:tabs>
        <w:autoSpaceDE w:val="0"/>
        <w:autoSpaceDN w:val="0"/>
        <w:adjustRightInd w:val="0"/>
        <w:ind w:firstLine="709"/>
        <w:jc w:val="both"/>
      </w:pPr>
      <w:r w:rsidRPr="00203D08">
        <w:t>Принято постановление Администрации города Сарова от 26.08.2025 № 2264 «Об утверждении адресной программы на поставку и установку квартирных приборов учета в муниципальных жилых помещениях многоквартирных домов города Сарова на 2025 год». В соответствии с заключённым муниципальным контрактом установлено 26 индивидуальных приборов учета холодного и горячего водоснабжения в 8 муниципальных жилых помещениях на сумму 273,3</w:t>
      </w:r>
      <w:r w:rsidR="00D81C66" w:rsidRPr="00203D08">
        <w:t xml:space="preserve"> тыс. рублей. </w:t>
      </w:r>
    </w:p>
    <w:p w:rsidR="00973438" w:rsidRPr="00203D08" w:rsidRDefault="00973438" w:rsidP="00DA2112">
      <w:pPr>
        <w:widowControl w:val="0"/>
        <w:tabs>
          <w:tab w:val="left" w:pos="1134"/>
        </w:tabs>
        <w:autoSpaceDE w:val="0"/>
        <w:autoSpaceDN w:val="0"/>
        <w:adjustRightInd w:val="0"/>
        <w:ind w:firstLine="709"/>
        <w:jc w:val="both"/>
      </w:pPr>
      <w:r w:rsidRPr="00203D08">
        <w:t>В рамках текущей деятельности, из средств на содержание жилья, управляющими компаниями и товари</w:t>
      </w:r>
      <w:r w:rsidRPr="00203D08">
        <w:t xml:space="preserve">ществами собственников недвижимости на проведение мероприятий по энергосбережению и повышению энергетической эффективности было выделено </w:t>
      </w:r>
      <w:r w:rsidR="006E70B4">
        <w:br/>
      </w:r>
      <w:r w:rsidRPr="00203D08">
        <w:t>26</w:t>
      </w:r>
      <w:r w:rsidR="006E70B4">
        <w:t xml:space="preserve"> </w:t>
      </w:r>
      <w:r w:rsidRPr="00203D08">
        <w:t>467,2 тыс</w:t>
      </w:r>
      <w:proofErr w:type="gramStart"/>
      <w:r w:rsidRPr="00203D08">
        <w:t>.р</w:t>
      </w:r>
      <w:proofErr w:type="gramEnd"/>
      <w:r w:rsidRPr="00203D08">
        <w:t>ублей, из них:</w:t>
      </w:r>
    </w:p>
    <w:p w:rsidR="00973438" w:rsidRPr="00203D08" w:rsidRDefault="00973438" w:rsidP="00DA2112">
      <w:pPr>
        <w:widowControl w:val="0"/>
        <w:tabs>
          <w:tab w:val="left" w:pos="1134"/>
        </w:tabs>
        <w:autoSpaceDE w:val="0"/>
        <w:autoSpaceDN w:val="0"/>
        <w:adjustRightInd w:val="0"/>
        <w:ind w:firstLine="709"/>
        <w:jc w:val="both"/>
      </w:pPr>
      <w:r w:rsidRPr="00203D08">
        <w:t>МУП «Центр ЖКХ» - 15</w:t>
      </w:r>
      <w:r w:rsidR="00281CB3">
        <w:t xml:space="preserve"> </w:t>
      </w:r>
      <w:r w:rsidRPr="00203D08">
        <w:t>190,1 тыс.рублей;</w:t>
      </w:r>
    </w:p>
    <w:p w:rsidR="00973438" w:rsidRPr="00203D08" w:rsidRDefault="00973438" w:rsidP="00DA2112">
      <w:pPr>
        <w:widowControl w:val="0"/>
        <w:tabs>
          <w:tab w:val="left" w:pos="1134"/>
        </w:tabs>
        <w:autoSpaceDE w:val="0"/>
        <w:autoSpaceDN w:val="0"/>
        <w:adjustRightInd w:val="0"/>
        <w:ind w:firstLine="709"/>
        <w:jc w:val="both"/>
      </w:pPr>
      <w:r w:rsidRPr="00203D08">
        <w:t>ООО «Уютный город» - 10</w:t>
      </w:r>
      <w:r w:rsidR="00281CB3">
        <w:t xml:space="preserve"> </w:t>
      </w:r>
      <w:r w:rsidRPr="00203D08">
        <w:t>702,6 тыс.рублей;</w:t>
      </w:r>
    </w:p>
    <w:p w:rsidR="00973438" w:rsidRPr="00203D08" w:rsidRDefault="00973438" w:rsidP="00DA2112">
      <w:pPr>
        <w:widowControl w:val="0"/>
        <w:tabs>
          <w:tab w:val="left" w:pos="1134"/>
        </w:tabs>
        <w:autoSpaceDE w:val="0"/>
        <w:autoSpaceDN w:val="0"/>
        <w:adjustRightInd w:val="0"/>
        <w:ind w:firstLine="709"/>
        <w:jc w:val="both"/>
      </w:pPr>
      <w:r w:rsidRPr="00203D08">
        <w:t>ООО «Управление домами в Сарове» - 281,4 тыс.рублей;</w:t>
      </w:r>
    </w:p>
    <w:p w:rsidR="00973438" w:rsidRPr="00203D08" w:rsidRDefault="00973438" w:rsidP="00DA2112">
      <w:pPr>
        <w:widowControl w:val="0"/>
        <w:tabs>
          <w:tab w:val="left" w:pos="1134"/>
        </w:tabs>
        <w:autoSpaceDE w:val="0"/>
        <w:autoSpaceDN w:val="0"/>
        <w:adjustRightInd w:val="0"/>
        <w:ind w:firstLine="709"/>
        <w:jc w:val="both"/>
      </w:pPr>
      <w:r w:rsidRPr="00203D08">
        <w:t>ООО «КХК ФДЖ» - 186,0 тыс.рублей;</w:t>
      </w:r>
    </w:p>
    <w:p w:rsidR="00973438" w:rsidRPr="00203D08" w:rsidRDefault="00973438" w:rsidP="00DA2112">
      <w:pPr>
        <w:widowControl w:val="0"/>
        <w:tabs>
          <w:tab w:val="left" w:pos="1134"/>
        </w:tabs>
        <w:autoSpaceDE w:val="0"/>
        <w:autoSpaceDN w:val="0"/>
        <w:adjustRightInd w:val="0"/>
        <w:ind w:firstLine="709"/>
        <w:jc w:val="both"/>
      </w:pPr>
      <w:r w:rsidRPr="00203D08">
        <w:t>ООО «Эксплуатация инжиниринг» - 17,1 тыс.рублей;</w:t>
      </w:r>
    </w:p>
    <w:p w:rsidR="00973438" w:rsidRPr="00203D08" w:rsidRDefault="00973438" w:rsidP="00DA2112">
      <w:pPr>
        <w:widowControl w:val="0"/>
        <w:tabs>
          <w:tab w:val="left" w:pos="1134"/>
        </w:tabs>
        <w:autoSpaceDE w:val="0"/>
        <w:autoSpaceDN w:val="0"/>
        <w:adjustRightInd w:val="0"/>
        <w:ind w:firstLine="709"/>
        <w:jc w:val="both"/>
      </w:pPr>
      <w:r w:rsidRPr="00203D08">
        <w:t>ТСЖ «Айсберг» - 90,0 тыс.рублей.</w:t>
      </w:r>
    </w:p>
    <w:p w:rsidR="00973438" w:rsidRPr="00203D08" w:rsidRDefault="00973438" w:rsidP="00DA2112">
      <w:pPr>
        <w:widowControl w:val="0"/>
        <w:tabs>
          <w:tab w:val="left" w:pos="1134"/>
        </w:tabs>
        <w:autoSpaceDE w:val="0"/>
        <w:autoSpaceDN w:val="0"/>
        <w:adjustRightInd w:val="0"/>
        <w:ind w:firstLine="709"/>
        <w:jc w:val="both"/>
      </w:pPr>
      <w:r w:rsidRPr="00203D08">
        <w:t>Основные реализованные мероприятия в жилищном фонде города Сарова в области энергосбережения и повышения энергетической эффективности:</w:t>
      </w:r>
    </w:p>
    <w:p w:rsidR="00973438" w:rsidRPr="00203D08" w:rsidRDefault="00973438" w:rsidP="00DA2112">
      <w:pPr>
        <w:widowControl w:val="0"/>
        <w:tabs>
          <w:tab w:val="left" w:pos="1134"/>
        </w:tabs>
        <w:autoSpaceDE w:val="0"/>
        <w:autoSpaceDN w:val="0"/>
        <w:adjustRightInd w:val="0"/>
        <w:ind w:firstLine="709"/>
        <w:jc w:val="both"/>
      </w:pPr>
      <w:r w:rsidRPr="00203D08">
        <w:t>-ремонт (восстановление</w:t>
      </w:r>
      <w:r w:rsidRPr="00203D08">
        <w:t>) изоляции трубопроводов системы отопления в подвальных помещениях с применением энергоэффективных материалов;</w:t>
      </w:r>
    </w:p>
    <w:p w:rsidR="00973438" w:rsidRPr="00203D08" w:rsidRDefault="00973438" w:rsidP="00DA2112">
      <w:pPr>
        <w:widowControl w:val="0"/>
        <w:tabs>
          <w:tab w:val="left" w:pos="1134"/>
        </w:tabs>
        <w:autoSpaceDE w:val="0"/>
        <w:autoSpaceDN w:val="0"/>
        <w:adjustRightInd w:val="0"/>
        <w:ind w:firstLine="709"/>
        <w:jc w:val="both"/>
      </w:pPr>
      <w:r w:rsidRPr="00203D08">
        <w:t>-замена трубопроводов отопления, холодного и горячего водоснабжения, водоотведения;</w:t>
      </w:r>
    </w:p>
    <w:p w:rsidR="00973438" w:rsidRPr="00203D08" w:rsidRDefault="00973438" w:rsidP="00DA2112">
      <w:pPr>
        <w:widowControl w:val="0"/>
        <w:tabs>
          <w:tab w:val="left" w:pos="1134"/>
        </w:tabs>
        <w:autoSpaceDE w:val="0"/>
        <w:autoSpaceDN w:val="0"/>
        <w:adjustRightInd w:val="0"/>
        <w:ind w:firstLine="709"/>
        <w:jc w:val="both"/>
      </w:pPr>
      <w:r w:rsidRPr="00203D08">
        <w:t>-замена запорной арматуры отопления, холодного и горячего водоснабжения;</w:t>
      </w:r>
    </w:p>
    <w:p w:rsidR="00973438" w:rsidRPr="00203D08" w:rsidRDefault="00973438" w:rsidP="00DA2112">
      <w:pPr>
        <w:widowControl w:val="0"/>
        <w:tabs>
          <w:tab w:val="left" w:pos="1134"/>
        </w:tabs>
        <w:autoSpaceDE w:val="0"/>
        <w:autoSpaceDN w:val="0"/>
        <w:adjustRightInd w:val="0"/>
        <w:ind w:firstLine="709"/>
        <w:jc w:val="both"/>
      </w:pPr>
      <w:r w:rsidRPr="00203D08">
        <w:t xml:space="preserve">-промывка трубопроводов и стояков системы отопления, гидравлическая </w:t>
      </w:r>
      <w:proofErr w:type="spellStart"/>
      <w:r w:rsidRPr="00203D08">
        <w:t>опрессовка</w:t>
      </w:r>
      <w:proofErr w:type="spellEnd"/>
      <w:r w:rsidRPr="00203D08">
        <w:t xml:space="preserve"> системы отопления;</w:t>
      </w:r>
    </w:p>
    <w:p w:rsidR="00973438" w:rsidRPr="00203D08" w:rsidRDefault="00973438" w:rsidP="00DA2112">
      <w:pPr>
        <w:widowControl w:val="0"/>
        <w:tabs>
          <w:tab w:val="left" w:pos="1134"/>
        </w:tabs>
        <w:autoSpaceDE w:val="0"/>
        <w:autoSpaceDN w:val="0"/>
        <w:adjustRightInd w:val="0"/>
        <w:ind w:firstLine="709"/>
        <w:jc w:val="both"/>
      </w:pPr>
      <w:r w:rsidRPr="00203D08">
        <w:t xml:space="preserve">-утепление наружных стен фасадов, кровель, замена деревянных окон на пластиковые стеклопакеты в местах общего пользования, изготовление и установка металлических дверей (входные, подвальные, выходы на кровлю и др.); </w:t>
      </w:r>
    </w:p>
    <w:p w:rsidR="00973438" w:rsidRPr="00203D08" w:rsidRDefault="00973438" w:rsidP="00DA2112">
      <w:pPr>
        <w:widowControl w:val="0"/>
        <w:tabs>
          <w:tab w:val="left" w:pos="1134"/>
        </w:tabs>
        <w:autoSpaceDE w:val="0"/>
        <w:autoSpaceDN w:val="0"/>
        <w:adjustRightInd w:val="0"/>
        <w:ind w:firstLine="709"/>
        <w:jc w:val="both"/>
      </w:pPr>
      <w:r w:rsidRPr="00203D08">
        <w:t>-установка энергоэффективного освещения и оборудования для автоматического освещения помещений в местах общего пользования;</w:t>
      </w:r>
    </w:p>
    <w:p w:rsidR="00973438" w:rsidRPr="00203D08" w:rsidRDefault="00973438" w:rsidP="00DA2112">
      <w:pPr>
        <w:widowControl w:val="0"/>
        <w:tabs>
          <w:tab w:val="left" w:pos="1134"/>
        </w:tabs>
        <w:autoSpaceDE w:val="0"/>
        <w:autoSpaceDN w:val="0"/>
        <w:adjustRightInd w:val="0"/>
        <w:ind w:firstLine="709"/>
        <w:jc w:val="both"/>
      </w:pPr>
      <w:r w:rsidRPr="00203D08">
        <w:t xml:space="preserve">-установка, замена и поверка </w:t>
      </w:r>
      <w:proofErr w:type="spellStart"/>
      <w:r w:rsidRPr="00203D08">
        <w:t>общедомовых</w:t>
      </w:r>
      <w:proofErr w:type="spellEnd"/>
      <w:r w:rsidRPr="00203D08">
        <w:t xml:space="preserve"> приборов учета;</w:t>
      </w:r>
    </w:p>
    <w:p w:rsidR="00973438" w:rsidRPr="00203D08" w:rsidRDefault="00973438" w:rsidP="00DA2112">
      <w:pPr>
        <w:widowControl w:val="0"/>
        <w:tabs>
          <w:tab w:val="left" w:pos="1134"/>
        </w:tabs>
        <w:autoSpaceDE w:val="0"/>
        <w:autoSpaceDN w:val="0"/>
        <w:adjustRightInd w:val="0"/>
        <w:ind w:firstLine="709"/>
        <w:jc w:val="both"/>
      </w:pPr>
      <w:r w:rsidRPr="00203D08">
        <w:t>-замена электрических сетей.</w:t>
      </w:r>
    </w:p>
    <w:p w:rsidR="00E00945" w:rsidRPr="00203D08" w:rsidRDefault="00E00945" w:rsidP="00DA2112">
      <w:pPr>
        <w:shd w:val="clear" w:color="auto" w:fill="FFFFFF"/>
        <w:autoSpaceDE w:val="0"/>
        <w:autoSpaceDN w:val="0"/>
        <w:adjustRightInd w:val="0"/>
        <w:ind w:firstLine="709"/>
        <w:jc w:val="both"/>
      </w:pPr>
    </w:p>
    <w:p w:rsidR="00B341B5" w:rsidRDefault="00E00945" w:rsidP="00DA2112">
      <w:pPr>
        <w:pStyle w:val="ConsPlusTitle"/>
        <w:jc w:val="center"/>
        <w:rPr>
          <w:rFonts w:ascii="Times New Roman" w:hAnsi="Times New Roman" w:cs="Times New Roman"/>
          <w:i/>
          <w:sz w:val="24"/>
          <w:szCs w:val="24"/>
          <w:u w:val="single"/>
        </w:rPr>
      </w:pPr>
      <w:r w:rsidRPr="00203D08">
        <w:rPr>
          <w:rFonts w:ascii="Times New Roman" w:hAnsi="Times New Roman" w:cs="Times New Roman"/>
          <w:i/>
          <w:sz w:val="24"/>
          <w:szCs w:val="24"/>
          <w:u w:val="single"/>
        </w:rPr>
        <w:t xml:space="preserve">Принимаемые меры </w:t>
      </w:r>
    </w:p>
    <w:p w:rsidR="00B341B5" w:rsidRDefault="00E00945" w:rsidP="00DA2112">
      <w:pPr>
        <w:pStyle w:val="ConsPlusTitle"/>
        <w:jc w:val="center"/>
        <w:rPr>
          <w:rFonts w:ascii="Times New Roman" w:hAnsi="Times New Roman" w:cs="Times New Roman"/>
          <w:i/>
          <w:sz w:val="24"/>
          <w:szCs w:val="24"/>
          <w:u w:val="single"/>
        </w:rPr>
      </w:pPr>
      <w:r w:rsidRPr="00203D08">
        <w:rPr>
          <w:rFonts w:ascii="Times New Roman" w:hAnsi="Times New Roman" w:cs="Times New Roman"/>
          <w:i/>
          <w:sz w:val="24"/>
          <w:szCs w:val="24"/>
          <w:u w:val="single"/>
        </w:rPr>
        <w:t>по повышению энергетической эффективности функционирования</w:t>
      </w:r>
    </w:p>
    <w:p w:rsidR="00E00945" w:rsidRPr="00203D08" w:rsidRDefault="00E00945" w:rsidP="00DA2112">
      <w:pPr>
        <w:pStyle w:val="ConsPlusTitle"/>
        <w:jc w:val="center"/>
        <w:rPr>
          <w:rFonts w:ascii="Times New Roman" w:hAnsi="Times New Roman" w:cs="Times New Roman"/>
          <w:i/>
          <w:sz w:val="24"/>
          <w:szCs w:val="24"/>
          <w:u w:val="single"/>
        </w:rPr>
      </w:pPr>
      <w:r w:rsidRPr="00203D08">
        <w:rPr>
          <w:rFonts w:ascii="Times New Roman" w:hAnsi="Times New Roman" w:cs="Times New Roman"/>
          <w:i/>
          <w:sz w:val="24"/>
          <w:szCs w:val="24"/>
          <w:u w:val="single"/>
        </w:rPr>
        <w:t xml:space="preserve"> муниципальных учреждений</w:t>
      </w:r>
    </w:p>
    <w:p w:rsidR="009F3B3D" w:rsidRPr="00203D08" w:rsidRDefault="009F3B3D" w:rsidP="00DA2112">
      <w:pPr>
        <w:shd w:val="clear" w:color="auto" w:fill="FFFFFF"/>
        <w:autoSpaceDE w:val="0"/>
        <w:autoSpaceDN w:val="0"/>
        <w:adjustRightInd w:val="0"/>
        <w:ind w:firstLine="709"/>
        <w:jc w:val="both"/>
      </w:pPr>
      <w:r w:rsidRPr="00203D08">
        <w:t xml:space="preserve">Реализация энергосберегающей политики в городе призвана обеспечить заинтересованность потребителей в экономии энергетических ресурсов, сокращение финансовых затрат потребителей на оплату энергетических ресурсов. </w:t>
      </w:r>
    </w:p>
    <w:p w:rsidR="00F86CCB" w:rsidRPr="00203D08" w:rsidRDefault="00F86CCB" w:rsidP="00DA2112">
      <w:pPr>
        <w:widowControl w:val="0"/>
        <w:tabs>
          <w:tab w:val="left" w:pos="1134"/>
        </w:tabs>
        <w:autoSpaceDE w:val="0"/>
        <w:autoSpaceDN w:val="0"/>
        <w:adjustRightInd w:val="0"/>
        <w:ind w:firstLine="709"/>
        <w:jc w:val="both"/>
      </w:pPr>
      <w:r w:rsidRPr="00203D08">
        <w:t xml:space="preserve">В соответствии с приказом </w:t>
      </w:r>
      <w:proofErr w:type="spellStart"/>
      <w:r w:rsidRPr="00203D08">
        <w:t>Минэнергетики</w:t>
      </w:r>
      <w:proofErr w:type="spellEnd"/>
      <w:r w:rsidRPr="00203D08">
        <w:t xml:space="preserve"> от 30.06.2014 №398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 и постановлением Администрации г.</w:t>
      </w:r>
      <w:r w:rsidR="005148EF" w:rsidRPr="00203D08">
        <w:t xml:space="preserve"> </w:t>
      </w:r>
      <w:r w:rsidRPr="00203D08">
        <w:t xml:space="preserve">Сарова от 21.11.2023 № 2865 все организации с участием муниципального образования приняли программы в области энергосбережения и повышения энергетической эффективности и утвердили </w:t>
      </w:r>
      <w:r w:rsidR="00D24B1E">
        <w:t xml:space="preserve"> их </w:t>
      </w:r>
      <w:r w:rsidRPr="00203D08">
        <w:t>приказом по организации на период 2024-2026 годов.</w:t>
      </w:r>
    </w:p>
    <w:p w:rsidR="00F86CCB" w:rsidRPr="00203D08" w:rsidRDefault="00F86CCB" w:rsidP="00DA2112">
      <w:pPr>
        <w:widowControl w:val="0"/>
        <w:tabs>
          <w:tab w:val="left" w:pos="1134"/>
        </w:tabs>
        <w:autoSpaceDE w:val="0"/>
        <w:autoSpaceDN w:val="0"/>
        <w:adjustRightInd w:val="0"/>
        <w:ind w:firstLine="709"/>
        <w:jc w:val="both"/>
      </w:pPr>
      <w:r w:rsidRPr="00203D08">
        <w:t>Департаментом городского хозяйства Администрации г. Саров осуществляется постоянный мониторинг выполнения мероприятий программ в облас</w:t>
      </w:r>
      <w:r w:rsidR="00D24B1E">
        <w:t>ти энергосбережения и достижения</w:t>
      </w:r>
      <w:r w:rsidRPr="00203D08">
        <w:t xml:space="preserve"> запланированных целевых пок</w:t>
      </w:r>
      <w:r w:rsidR="00D72DE3" w:rsidRPr="00203D08">
        <w:t>а</w:t>
      </w:r>
      <w:r w:rsidRPr="00203D08">
        <w:t>зателей.</w:t>
      </w:r>
    </w:p>
    <w:p w:rsidR="00F86CCB" w:rsidRPr="00203D08" w:rsidRDefault="00F86CCB" w:rsidP="00DA2112">
      <w:pPr>
        <w:widowControl w:val="0"/>
        <w:tabs>
          <w:tab w:val="left" w:pos="1134"/>
        </w:tabs>
        <w:autoSpaceDE w:val="0"/>
        <w:autoSpaceDN w:val="0"/>
        <w:adjustRightInd w:val="0"/>
        <w:ind w:firstLine="709"/>
        <w:jc w:val="both"/>
      </w:pPr>
      <w:r w:rsidRPr="00203D08">
        <w:t>В целом по муниципальному образованию в рамках муниципальной программы «Энергосбережение и повышение энергетической эффективности города Сарова Нижегородской области» муниципальными организациями целевые показатели программ энергосбережения достигнуты в полном объеме. Отчеты о достижении целевых показателей и выполнении мероприятий программы направлены в Министерство энергетики и жилищно-коммунального хозяйства Нижегородской области</w:t>
      </w:r>
      <w:r w:rsidR="00D24B1E">
        <w:t>, а также в</w:t>
      </w:r>
      <w:r w:rsidRPr="00203D08">
        <w:t xml:space="preserve"> государственную информационную систему </w:t>
      </w:r>
      <w:r w:rsidR="00D24B1E">
        <w:t>«</w:t>
      </w:r>
      <w:r w:rsidRPr="00203D08">
        <w:t>ЖКХ</w:t>
      </w:r>
      <w:r w:rsidR="00D24B1E">
        <w:t>»</w:t>
      </w:r>
      <w:r w:rsidRPr="00203D08">
        <w:t xml:space="preserve"> и ГИС «</w:t>
      </w:r>
      <w:proofErr w:type="spellStart"/>
      <w:r w:rsidRPr="00203D08">
        <w:t>Энергоэффективность</w:t>
      </w:r>
      <w:proofErr w:type="spellEnd"/>
      <w:r w:rsidRPr="00203D08">
        <w:t xml:space="preserve">». </w:t>
      </w:r>
    </w:p>
    <w:p w:rsidR="00D53C0A" w:rsidRPr="00203D08" w:rsidRDefault="00EB674A" w:rsidP="00DA2112">
      <w:pPr>
        <w:widowControl w:val="0"/>
        <w:tabs>
          <w:tab w:val="left" w:pos="1134"/>
        </w:tabs>
        <w:autoSpaceDE w:val="0"/>
        <w:autoSpaceDN w:val="0"/>
        <w:adjustRightInd w:val="0"/>
        <w:ind w:firstLine="709"/>
        <w:jc w:val="both"/>
      </w:pPr>
      <w:r w:rsidRPr="00203D08">
        <w:t>В соответствии с Федеральным законом от 23.11.2009 №</w:t>
      </w:r>
      <w:r w:rsidR="00326E6D" w:rsidRPr="00203D08">
        <w:t xml:space="preserve"> </w:t>
      </w:r>
      <w:r w:rsidRPr="00203D08">
        <w:t>261-ФЗ «Об энергосбережении и повышении энергетической эффективности и о внесении изменений в отдельные законодательные акты Российской Федерации», приказом Министерства экономического развития РФ от 28.10.2019 №</w:t>
      </w:r>
      <w:r w:rsidR="00326E6D" w:rsidRPr="00203D08">
        <w:t xml:space="preserve"> </w:t>
      </w:r>
      <w:r w:rsidRPr="00203D08">
        <w:t>707 «Об утверждении Порядка представления декларации о потреблении энергетических ресурсов и формы декларации и потреблении энергетических ресурсов», постановлением А</w:t>
      </w:r>
      <w:r w:rsidR="00FE3140" w:rsidRPr="00203D08">
        <w:t>дминистрации города Сарова от 18.10.2021 №</w:t>
      </w:r>
      <w:r w:rsidR="00326E6D" w:rsidRPr="00203D08">
        <w:t xml:space="preserve"> </w:t>
      </w:r>
      <w:r w:rsidR="00FE3140" w:rsidRPr="00203D08">
        <w:t>28</w:t>
      </w:r>
      <w:r w:rsidRPr="00203D08">
        <w:t xml:space="preserve">36 «Об организации предоставления информации в государственную информационную систему «Энергоэффективность» </w:t>
      </w:r>
      <w:r w:rsidR="00EE41C8" w:rsidRPr="00203D08">
        <w:t>все организации с участием муниципального образования заполняют энергодекларации по результатам прошедшего года в ГИС «Энергоэффективность». За 202</w:t>
      </w:r>
      <w:r w:rsidR="00EC38B8" w:rsidRPr="00203D08">
        <w:t>5</w:t>
      </w:r>
      <w:r w:rsidR="00EE41C8" w:rsidRPr="00203D08">
        <w:t xml:space="preserve"> год указанная информация будет размещена всеми муниципальными учреждениями до 30 апреля 202</w:t>
      </w:r>
      <w:r w:rsidR="00EC38B8" w:rsidRPr="00203D08">
        <w:t>6</w:t>
      </w:r>
      <w:r w:rsidR="00EE41C8" w:rsidRPr="00203D08">
        <w:t xml:space="preserve"> года.</w:t>
      </w:r>
    </w:p>
    <w:p w:rsidR="00F86CCB" w:rsidRPr="00203D08" w:rsidRDefault="00F86CCB" w:rsidP="00DA2112">
      <w:pPr>
        <w:widowControl w:val="0"/>
        <w:tabs>
          <w:tab w:val="left" w:pos="1134"/>
        </w:tabs>
        <w:autoSpaceDE w:val="0"/>
        <w:autoSpaceDN w:val="0"/>
        <w:adjustRightInd w:val="0"/>
        <w:ind w:firstLine="567"/>
        <w:jc w:val="both"/>
      </w:pPr>
      <w:r w:rsidRPr="00203D08">
        <w:t>В рамках мониторинга реализации мероприятий по энергосбережению и повышению энергетической эффективн</w:t>
      </w:r>
      <w:r w:rsidRPr="00203D08">
        <w:t>ости ежеквартально на основании запросов, направленных в муниципальные организации, Департаментом городского хозяйства формируется сводный отчёт о реализованных мероприятия</w:t>
      </w:r>
      <w:r w:rsidR="00D24B1E">
        <w:t>х</w:t>
      </w:r>
      <w:r w:rsidRPr="00203D08">
        <w:t xml:space="preserve"> по выполнению муниципальной программы «Энергосбережение и повышение энергетической эффективности города Сарова Нижегородской области» и представляется в ГИС «</w:t>
      </w:r>
      <w:proofErr w:type="spellStart"/>
      <w:r w:rsidRPr="00203D08">
        <w:t>Энергоэффективность</w:t>
      </w:r>
      <w:proofErr w:type="spellEnd"/>
      <w:r w:rsidRPr="00203D08">
        <w:t>».</w:t>
      </w:r>
    </w:p>
    <w:p w:rsidR="00F86CCB" w:rsidRPr="00203D08" w:rsidRDefault="00F86CCB" w:rsidP="00DA2112">
      <w:pPr>
        <w:widowControl w:val="0"/>
        <w:tabs>
          <w:tab w:val="left" w:pos="1134"/>
        </w:tabs>
        <w:autoSpaceDE w:val="0"/>
        <w:autoSpaceDN w:val="0"/>
        <w:adjustRightInd w:val="0"/>
        <w:ind w:firstLine="567"/>
        <w:jc w:val="both"/>
      </w:pPr>
      <w:r w:rsidRPr="00203D08">
        <w:t>Всего муниципальными организациями в 2025 году проведено мероприятий на сумму – 25</w:t>
      </w:r>
      <w:r w:rsidR="00281CB3">
        <w:t xml:space="preserve"> </w:t>
      </w:r>
      <w:r w:rsidRPr="00203D08">
        <w:t>363,6 тыс.рублей, из них:</w:t>
      </w:r>
    </w:p>
    <w:p w:rsidR="00F86CCB" w:rsidRPr="00203D08" w:rsidRDefault="00D24B1E" w:rsidP="00DA2112">
      <w:pPr>
        <w:widowControl w:val="0"/>
        <w:tabs>
          <w:tab w:val="left" w:pos="1134"/>
        </w:tabs>
        <w:autoSpaceDE w:val="0"/>
        <w:autoSpaceDN w:val="0"/>
        <w:adjustRightInd w:val="0"/>
        <w:ind w:firstLine="567"/>
        <w:jc w:val="both"/>
      </w:pPr>
      <w:r>
        <w:t>-</w:t>
      </w:r>
      <w:r w:rsidR="00281CB3">
        <w:t xml:space="preserve"> </w:t>
      </w:r>
      <w:r>
        <w:t>в</w:t>
      </w:r>
      <w:r w:rsidR="00F86CCB" w:rsidRPr="00203D08">
        <w:t xml:space="preserve"> муниципальных учреждениях подведомственных Департаменту о</w:t>
      </w:r>
      <w:r>
        <w:t xml:space="preserve">бразования </w:t>
      </w:r>
      <w:r w:rsidR="00281CB3">
        <w:t>–</w:t>
      </w:r>
      <w:r>
        <w:t xml:space="preserve"> 23</w:t>
      </w:r>
      <w:r w:rsidR="00281CB3">
        <w:t xml:space="preserve"> </w:t>
      </w:r>
      <w:r>
        <w:t>716,5 тыс</w:t>
      </w:r>
      <w:proofErr w:type="gramStart"/>
      <w:r>
        <w:t>.р</w:t>
      </w:r>
      <w:proofErr w:type="gramEnd"/>
      <w:r>
        <w:t>ублей;</w:t>
      </w:r>
    </w:p>
    <w:p w:rsidR="00F86CCB" w:rsidRPr="00203D08" w:rsidRDefault="00D24B1E" w:rsidP="00DA2112">
      <w:pPr>
        <w:widowControl w:val="0"/>
        <w:tabs>
          <w:tab w:val="left" w:pos="1134"/>
        </w:tabs>
        <w:autoSpaceDE w:val="0"/>
        <w:autoSpaceDN w:val="0"/>
        <w:adjustRightInd w:val="0"/>
        <w:ind w:firstLine="567"/>
        <w:jc w:val="both"/>
      </w:pPr>
      <w:r>
        <w:t>-</w:t>
      </w:r>
      <w:r w:rsidR="00281CB3">
        <w:t xml:space="preserve"> </w:t>
      </w:r>
      <w:r>
        <w:t>в</w:t>
      </w:r>
      <w:r w:rsidR="00F86CCB" w:rsidRPr="00203D08">
        <w:t xml:space="preserve"> муниципальных учреждениях подведомственных Департаменту культуры </w:t>
      </w:r>
      <w:r>
        <w:t>и искусства – 898,7  тыс.рублей;</w:t>
      </w:r>
    </w:p>
    <w:p w:rsidR="00F86CCB" w:rsidRPr="00203D08" w:rsidRDefault="00D24B1E" w:rsidP="00DA2112">
      <w:pPr>
        <w:widowControl w:val="0"/>
        <w:tabs>
          <w:tab w:val="left" w:pos="1134"/>
        </w:tabs>
        <w:autoSpaceDE w:val="0"/>
        <w:autoSpaceDN w:val="0"/>
        <w:adjustRightInd w:val="0"/>
        <w:ind w:firstLine="567"/>
        <w:jc w:val="both"/>
      </w:pPr>
      <w:r>
        <w:t>-</w:t>
      </w:r>
      <w:r w:rsidR="00281CB3">
        <w:t xml:space="preserve"> </w:t>
      </w:r>
      <w:r>
        <w:t>в</w:t>
      </w:r>
      <w:r w:rsidR="00F86CCB" w:rsidRPr="00203D08">
        <w:t xml:space="preserve"> муниципальных учреждениях подведомственных Департаменту по делам молодёжи и спорта </w:t>
      </w:r>
      <w:r>
        <w:t xml:space="preserve"> – 143,4 тыс.рублей;</w:t>
      </w:r>
    </w:p>
    <w:p w:rsidR="00F86CCB" w:rsidRPr="00203D08" w:rsidRDefault="00D24B1E" w:rsidP="00DA2112">
      <w:pPr>
        <w:widowControl w:val="0"/>
        <w:tabs>
          <w:tab w:val="left" w:pos="1134"/>
        </w:tabs>
        <w:autoSpaceDE w:val="0"/>
        <w:autoSpaceDN w:val="0"/>
        <w:adjustRightInd w:val="0"/>
        <w:ind w:firstLine="567"/>
        <w:jc w:val="both"/>
      </w:pPr>
      <w:r>
        <w:t>-</w:t>
      </w:r>
      <w:r w:rsidR="00281CB3">
        <w:t xml:space="preserve"> </w:t>
      </w:r>
      <w:r>
        <w:t>в</w:t>
      </w:r>
      <w:r w:rsidR="00F86CCB" w:rsidRPr="00203D08">
        <w:t xml:space="preserve"> муниципальных организациях – 605,0 тыс.рублей.</w:t>
      </w:r>
    </w:p>
    <w:p w:rsidR="00F86CCB" w:rsidRPr="00203D08" w:rsidRDefault="00F86CCB" w:rsidP="00DA2112">
      <w:pPr>
        <w:widowControl w:val="0"/>
        <w:tabs>
          <w:tab w:val="left" w:pos="1134"/>
        </w:tabs>
        <w:autoSpaceDE w:val="0"/>
        <w:autoSpaceDN w:val="0"/>
        <w:adjustRightInd w:val="0"/>
        <w:ind w:firstLine="567"/>
        <w:jc w:val="both"/>
      </w:pPr>
      <w:r w:rsidRPr="00203D08">
        <w:t>Проведен</w:t>
      </w:r>
      <w:r w:rsidR="00D24B1E">
        <w:t>ы следующие  мероприятия:</w:t>
      </w:r>
    </w:p>
    <w:p w:rsidR="00F86CCB" w:rsidRPr="00203D08" w:rsidRDefault="00F86CCB" w:rsidP="00DA2112">
      <w:pPr>
        <w:widowControl w:val="0"/>
        <w:tabs>
          <w:tab w:val="left" w:pos="1134"/>
        </w:tabs>
        <w:autoSpaceDE w:val="0"/>
        <w:autoSpaceDN w:val="0"/>
        <w:adjustRightInd w:val="0"/>
        <w:ind w:firstLine="567"/>
        <w:jc w:val="both"/>
      </w:pPr>
      <w:r w:rsidRPr="00203D08">
        <w:t>-</w:t>
      </w:r>
      <w:r w:rsidR="00281CB3">
        <w:t xml:space="preserve"> </w:t>
      </w:r>
      <w:r w:rsidRPr="00203D08">
        <w:t xml:space="preserve">обслуживание внутренних и наружных инженерных сетей, </w:t>
      </w:r>
      <w:proofErr w:type="spellStart"/>
      <w:r w:rsidRPr="00203D08">
        <w:t>вентсистем</w:t>
      </w:r>
      <w:proofErr w:type="spellEnd"/>
      <w:r w:rsidRPr="00203D08">
        <w:t>, замена светильников на светодиодные;</w:t>
      </w:r>
    </w:p>
    <w:p w:rsidR="00F86CCB" w:rsidRPr="00203D08" w:rsidRDefault="00F86CCB" w:rsidP="00DA2112">
      <w:pPr>
        <w:widowControl w:val="0"/>
        <w:tabs>
          <w:tab w:val="left" w:pos="1134"/>
        </w:tabs>
        <w:autoSpaceDE w:val="0"/>
        <w:autoSpaceDN w:val="0"/>
        <w:adjustRightInd w:val="0"/>
        <w:ind w:firstLine="567"/>
        <w:jc w:val="both"/>
      </w:pPr>
      <w:r w:rsidRPr="00203D08">
        <w:t>-</w:t>
      </w:r>
      <w:r w:rsidR="00281CB3">
        <w:t xml:space="preserve"> </w:t>
      </w:r>
      <w:r w:rsidRPr="00203D08">
        <w:t>замена, поверка, обслуживание ОДПУ и обслуживание технологического оборудования;</w:t>
      </w:r>
    </w:p>
    <w:p w:rsidR="00F86CCB" w:rsidRPr="00203D08" w:rsidRDefault="00F86CCB" w:rsidP="00DA2112">
      <w:pPr>
        <w:widowControl w:val="0"/>
        <w:tabs>
          <w:tab w:val="left" w:pos="1134"/>
        </w:tabs>
        <w:autoSpaceDE w:val="0"/>
        <w:autoSpaceDN w:val="0"/>
        <w:adjustRightInd w:val="0"/>
        <w:ind w:firstLine="567"/>
        <w:jc w:val="both"/>
      </w:pPr>
      <w:r w:rsidRPr="00203D08">
        <w:t>-</w:t>
      </w:r>
      <w:r w:rsidR="00281CB3">
        <w:t xml:space="preserve"> </w:t>
      </w:r>
      <w:r w:rsidRPr="00203D08">
        <w:t xml:space="preserve">промывка и </w:t>
      </w:r>
      <w:proofErr w:type="spellStart"/>
      <w:r w:rsidRPr="00203D08">
        <w:t>опрессовка</w:t>
      </w:r>
      <w:proofErr w:type="spellEnd"/>
      <w:r w:rsidRPr="00203D08">
        <w:t xml:space="preserve"> системы отопления;</w:t>
      </w:r>
    </w:p>
    <w:p w:rsidR="00F86CCB" w:rsidRPr="00203D08" w:rsidRDefault="00F86CCB" w:rsidP="00DA2112">
      <w:pPr>
        <w:widowControl w:val="0"/>
        <w:tabs>
          <w:tab w:val="left" w:pos="1134"/>
        </w:tabs>
        <w:autoSpaceDE w:val="0"/>
        <w:autoSpaceDN w:val="0"/>
        <w:adjustRightInd w:val="0"/>
        <w:ind w:firstLine="567"/>
        <w:jc w:val="both"/>
      </w:pPr>
      <w:r w:rsidRPr="00203D08">
        <w:t>-</w:t>
      </w:r>
      <w:r w:rsidR="00281CB3">
        <w:t xml:space="preserve"> </w:t>
      </w:r>
      <w:r w:rsidRPr="00203D08">
        <w:t>установка энергоэффективного освещения и оборудования для автоматического освещения;</w:t>
      </w:r>
    </w:p>
    <w:p w:rsidR="00F86CCB" w:rsidRPr="00203D08" w:rsidRDefault="00F86CCB" w:rsidP="00DA2112">
      <w:pPr>
        <w:widowControl w:val="0"/>
        <w:tabs>
          <w:tab w:val="left" w:pos="1134"/>
        </w:tabs>
        <w:autoSpaceDE w:val="0"/>
        <w:autoSpaceDN w:val="0"/>
        <w:adjustRightInd w:val="0"/>
        <w:ind w:firstLine="567"/>
        <w:jc w:val="both"/>
      </w:pPr>
      <w:r w:rsidRPr="00203D08">
        <w:t>-</w:t>
      </w:r>
      <w:r w:rsidR="00281CB3">
        <w:t xml:space="preserve"> </w:t>
      </w:r>
      <w:r w:rsidRPr="00203D08">
        <w:t>обслуживание и текущий ремонт строительных и ограждающих конструкций;</w:t>
      </w:r>
    </w:p>
    <w:p w:rsidR="00F86CCB" w:rsidRPr="00203D08" w:rsidRDefault="00F86CCB" w:rsidP="00DA2112">
      <w:pPr>
        <w:widowControl w:val="0"/>
        <w:tabs>
          <w:tab w:val="left" w:pos="1134"/>
        </w:tabs>
        <w:autoSpaceDE w:val="0"/>
        <w:autoSpaceDN w:val="0"/>
        <w:adjustRightInd w:val="0"/>
        <w:ind w:firstLine="567"/>
        <w:jc w:val="both"/>
      </w:pPr>
      <w:r w:rsidRPr="00203D08">
        <w:t>-</w:t>
      </w:r>
      <w:r w:rsidR="00281CB3">
        <w:t xml:space="preserve"> </w:t>
      </w:r>
      <w:r w:rsidRPr="00203D08">
        <w:t>утепление контура здания, замена окон, капитальный ремонт кровли.</w:t>
      </w:r>
    </w:p>
    <w:p w:rsidR="00F86CCB" w:rsidRPr="00203D08" w:rsidRDefault="00F86CCB" w:rsidP="00DA2112">
      <w:pPr>
        <w:widowControl w:val="0"/>
        <w:tabs>
          <w:tab w:val="left" w:pos="1134"/>
        </w:tabs>
        <w:autoSpaceDE w:val="0"/>
        <w:autoSpaceDN w:val="0"/>
        <w:adjustRightInd w:val="0"/>
        <w:ind w:firstLine="567"/>
        <w:jc w:val="both"/>
      </w:pPr>
      <w:r w:rsidRPr="00203D08">
        <w:t>Снижение потребления (использ</w:t>
      </w:r>
      <w:r w:rsidRPr="00203D08">
        <w:t>ования) энергоресурсов</w:t>
      </w:r>
      <w:r w:rsidR="003D0F1D">
        <w:t xml:space="preserve"> и воды</w:t>
      </w:r>
      <w:r w:rsidRPr="00203D08">
        <w:t xml:space="preserve"> в многоквартирных домах за 2025 год в сравнении </w:t>
      </w:r>
      <w:r w:rsidR="00D24B1E">
        <w:t>с</w:t>
      </w:r>
      <w:r w:rsidRPr="00203D08">
        <w:t xml:space="preserve"> предыдущими годами связан</w:t>
      </w:r>
      <w:r w:rsidR="00D72DE3" w:rsidRPr="00203D08">
        <w:t>о</w:t>
      </w:r>
      <w:r w:rsidRPr="00203D08">
        <w:t xml:space="preserve"> с аномальн</w:t>
      </w:r>
      <w:r w:rsidR="00417C2B">
        <w:t>о теплой зимой 2024-2025 годов.</w:t>
      </w:r>
      <w:r w:rsidRPr="00203D08">
        <w:t xml:space="preserve"> </w:t>
      </w:r>
    </w:p>
    <w:p w:rsidR="00FB1A03" w:rsidRPr="008C71D7" w:rsidRDefault="00FB1A03" w:rsidP="008C71D7">
      <w:pPr>
        <w:spacing w:before="240"/>
        <w:ind w:firstLineChars="202" w:firstLine="568"/>
        <w:jc w:val="center"/>
        <w:rPr>
          <w:b/>
          <w:sz w:val="28"/>
          <w:szCs w:val="28"/>
          <w:u w:val="single"/>
        </w:rPr>
      </w:pPr>
      <w:r w:rsidRPr="008C71D7">
        <w:rPr>
          <w:b/>
          <w:sz w:val="28"/>
          <w:szCs w:val="28"/>
          <w:u w:val="single"/>
          <w:lang w:val="en-US"/>
        </w:rPr>
        <w:t>XI</w:t>
      </w:r>
      <w:r w:rsidRPr="008C71D7">
        <w:rPr>
          <w:b/>
          <w:sz w:val="28"/>
          <w:szCs w:val="28"/>
          <w:u w:val="single"/>
        </w:rPr>
        <w:t>. Результаты независимой оценки качества условий оказания услуг</w:t>
      </w:r>
      <w:r w:rsidRPr="008C71D7">
        <w:rPr>
          <w:sz w:val="28"/>
          <w:szCs w:val="28"/>
          <w:u w:val="single"/>
        </w:rPr>
        <w:t xml:space="preserve"> </w:t>
      </w:r>
      <w:r w:rsidRPr="008C71D7">
        <w:rPr>
          <w:b/>
          <w:sz w:val="28"/>
          <w:szCs w:val="28"/>
          <w:u w:val="single"/>
        </w:rPr>
        <w:t>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w:t>
      </w:r>
    </w:p>
    <w:p w:rsidR="008C6B81" w:rsidRPr="00DA5179" w:rsidRDefault="008D0B49" w:rsidP="00DA5179">
      <w:pPr>
        <w:pStyle w:val="afd"/>
        <w:spacing w:after="0" w:line="240" w:lineRule="auto"/>
        <w:ind w:left="0" w:firstLine="708"/>
        <w:jc w:val="both"/>
        <w:rPr>
          <w:rFonts w:ascii="Times New Roman" w:hAnsi="Times New Roman"/>
          <w:sz w:val="24"/>
          <w:szCs w:val="24"/>
          <w:shd w:val="clear" w:color="auto" w:fill="FFFFFF"/>
        </w:rPr>
      </w:pPr>
      <w:r w:rsidRPr="00DA5179">
        <w:rPr>
          <w:rFonts w:ascii="Times New Roman" w:hAnsi="Times New Roman"/>
          <w:sz w:val="24"/>
          <w:szCs w:val="24"/>
        </w:rPr>
        <w:t>В отчетный период независимая оценка качества (далее – НОК)</w:t>
      </w:r>
      <w:r w:rsidR="006E70B4">
        <w:rPr>
          <w:rFonts w:ascii="Times New Roman" w:hAnsi="Times New Roman"/>
          <w:sz w:val="24"/>
          <w:szCs w:val="24"/>
        </w:rPr>
        <w:t xml:space="preserve"> оказания услуг в сфере культуры</w:t>
      </w:r>
      <w:r w:rsidRPr="00DA5179">
        <w:rPr>
          <w:rFonts w:ascii="Times New Roman" w:hAnsi="Times New Roman"/>
          <w:sz w:val="24"/>
          <w:szCs w:val="24"/>
        </w:rPr>
        <w:t xml:space="preserve"> и в сфере образования не проводилась</w:t>
      </w:r>
      <w:r w:rsidR="006E70B4">
        <w:rPr>
          <w:rFonts w:ascii="Times New Roman" w:hAnsi="Times New Roman"/>
          <w:sz w:val="24"/>
          <w:szCs w:val="24"/>
        </w:rPr>
        <w:t>,</w:t>
      </w:r>
      <w:r w:rsidRPr="00DA5179">
        <w:rPr>
          <w:rFonts w:ascii="Times New Roman" w:hAnsi="Times New Roman"/>
          <w:sz w:val="24"/>
          <w:szCs w:val="24"/>
          <w:shd w:val="clear" w:color="auto" w:fill="FFFFFF"/>
        </w:rPr>
        <w:t xml:space="preserve"> </w:t>
      </w:r>
      <w:r w:rsidR="006E70B4">
        <w:rPr>
          <w:rFonts w:ascii="Times New Roman" w:hAnsi="Times New Roman"/>
          <w:sz w:val="24"/>
          <w:szCs w:val="24"/>
          <w:shd w:val="clear" w:color="auto" w:fill="FFFFFF"/>
        </w:rPr>
        <w:t>т</w:t>
      </w:r>
      <w:r w:rsidR="00DA5179">
        <w:rPr>
          <w:rFonts w:ascii="Times New Roman" w:hAnsi="Times New Roman"/>
          <w:sz w:val="24"/>
          <w:szCs w:val="24"/>
          <w:shd w:val="clear" w:color="auto" w:fill="FFFFFF"/>
        </w:rPr>
        <w:t>.к.</w:t>
      </w:r>
      <w:r w:rsidR="008C6B81" w:rsidRPr="00DA5179">
        <w:rPr>
          <w:rFonts w:ascii="Times New Roman" w:hAnsi="Times New Roman"/>
          <w:sz w:val="24"/>
          <w:szCs w:val="24"/>
          <w:shd w:val="clear" w:color="auto" w:fill="FFFFFF"/>
        </w:rPr>
        <w:t xml:space="preserve"> НОК </w:t>
      </w:r>
      <w:r w:rsidR="003D0F1D">
        <w:rPr>
          <w:rFonts w:ascii="Times New Roman" w:hAnsi="Times New Roman"/>
          <w:sz w:val="24"/>
          <w:szCs w:val="24"/>
          <w:shd w:val="clear" w:color="auto" w:fill="FFFFFF"/>
        </w:rPr>
        <w:t xml:space="preserve">проходит </w:t>
      </w:r>
      <w:r w:rsidR="008C6B81" w:rsidRPr="00DA5179">
        <w:rPr>
          <w:rFonts w:ascii="Times New Roman" w:hAnsi="Times New Roman"/>
          <w:color w:val="333333"/>
          <w:sz w:val="24"/>
          <w:szCs w:val="24"/>
          <w:shd w:val="clear" w:color="auto" w:fill="FFFFFF"/>
        </w:rPr>
        <w:t>не реже чем один раз в три года в отношении одной и той же организации</w:t>
      </w:r>
      <w:r w:rsidR="006E70B4">
        <w:rPr>
          <w:rFonts w:ascii="Times New Roman" w:hAnsi="Times New Roman"/>
          <w:color w:val="333333"/>
          <w:sz w:val="24"/>
          <w:szCs w:val="24"/>
          <w:shd w:val="clear" w:color="auto" w:fill="FFFFFF"/>
        </w:rPr>
        <w:t>.</w:t>
      </w:r>
      <w:r w:rsidR="008C6B81" w:rsidRPr="00DA5179">
        <w:rPr>
          <w:rFonts w:ascii="Times New Roman" w:hAnsi="Times New Roman"/>
          <w:color w:val="333333"/>
          <w:sz w:val="24"/>
          <w:szCs w:val="24"/>
          <w:shd w:val="clear" w:color="auto" w:fill="FFFFFF"/>
        </w:rPr>
        <w:t xml:space="preserve"> </w:t>
      </w:r>
      <w:r w:rsidR="006E70B4">
        <w:rPr>
          <w:rFonts w:ascii="Times New Roman" w:hAnsi="Times New Roman"/>
          <w:color w:val="333333"/>
          <w:sz w:val="24"/>
          <w:szCs w:val="24"/>
          <w:shd w:val="clear" w:color="auto" w:fill="FFFFFF"/>
        </w:rPr>
        <w:t>П</w:t>
      </w:r>
      <w:r w:rsidR="008C6B81" w:rsidRPr="00DA5179">
        <w:rPr>
          <w:rFonts w:ascii="Times New Roman" w:hAnsi="Times New Roman"/>
          <w:color w:val="333333"/>
          <w:sz w:val="24"/>
          <w:szCs w:val="24"/>
          <w:shd w:val="clear" w:color="auto" w:fill="FFFFFF"/>
        </w:rPr>
        <w:t xml:space="preserve">оследнее исследование </w:t>
      </w:r>
      <w:r w:rsidR="003D0F1D">
        <w:rPr>
          <w:rFonts w:ascii="Times New Roman" w:hAnsi="Times New Roman"/>
          <w:color w:val="333333"/>
          <w:sz w:val="24"/>
          <w:szCs w:val="24"/>
          <w:shd w:val="clear" w:color="auto" w:fill="FFFFFF"/>
        </w:rPr>
        <w:t xml:space="preserve">осуществлялось </w:t>
      </w:r>
      <w:r w:rsidR="008C6B81" w:rsidRPr="00DA5179">
        <w:rPr>
          <w:rFonts w:ascii="Times New Roman" w:hAnsi="Times New Roman"/>
          <w:color w:val="333333"/>
          <w:sz w:val="24"/>
          <w:szCs w:val="24"/>
          <w:shd w:val="clear" w:color="auto" w:fill="FFFFFF"/>
        </w:rPr>
        <w:t xml:space="preserve">в 2023 году, </w:t>
      </w:r>
      <w:r w:rsidR="006E70B4">
        <w:rPr>
          <w:rFonts w:ascii="Times New Roman" w:hAnsi="Times New Roman"/>
          <w:color w:val="333333"/>
          <w:sz w:val="24"/>
          <w:szCs w:val="24"/>
          <w:shd w:val="clear" w:color="auto" w:fill="FFFFFF"/>
        </w:rPr>
        <w:t>следующая оценка</w:t>
      </w:r>
      <w:r w:rsidR="008C6B81" w:rsidRPr="00DA5179">
        <w:rPr>
          <w:rFonts w:ascii="Times New Roman" w:hAnsi="Times New Roman"/>
          <w:color w:val="333333"/>
          <w:sz w:val="24"/>
          <w:szCs w:val="24"/>
          <w:shd w:val="clear" w:color="auto" w:fill="FFFFFF"/>
        </w:rPr>
        <w:t xml:space="preserve"> </w:t>
      </w:r>
      <w:r w:rsidR="00DA5179" w:rsidRPr="00DA5179">
        <w:rPr>
          <w:rFonts w:ascii="Times New Roman" w:hAnsi="Times New Roman"/>
          <w:color w:val="333333"/>
          <w:sz w:val="24"/>
          <w:szCs w:val="24"/>
          <w:shd w:val="clear" w:color="auto" w:fill="FFFFFF"/>
        </w:rPr>
        <w:t xml:space="preserve">состоится в 2026 году. </w:t>
      </w:r>
    </w:p>
    <w:sectPr w:rsidR="008C6B81" w:rsidRPr="00DA5179" w:rsidSect="00D23C59">
      <w:footerReference w:type="default" r:id="rId8"/>
      <w:pgSz w:w="11906" w:h="16838"/>
      <w:pgMar w:top="993"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380" w:rsidRDefault="00076380">
      <w:r>
        <w:separator/>
      </w:r>
    </w:p>
  </w:endnote>
  <w:endnote w:type="continuationSeparator" w:id="0">
    <w:p w:rsidR="00076380" w:rsidRDefault="0007638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380" w:rsidRDefault="001B43BB" w:rsidP="00EA74F2">
    <w:pPr>
      <w:pStyle w:val="a9"/>
      <w:framePr w:wrap="auto" w:vAnchor="text" w:hAnchor="margin" w:xAlign="right" w:y="1"/>
      <w:rPr>
        <w:rStyle w:val="ab"/>
      </w:rPr>
    </w:pPr>
    <w:r>
      <w:rPr>
        <w:rStyle w:val="ab"/>
      </w:rPr>
      <w:fldChar w:fldCharType="begin"/>
    </w:r>
    <w:r w:rsidR="00076380">
      <w:rPr>
        <w:rStyle w:val="ab"/>
      </w:rPr>
      <w:instrText xml:space="preserve">PAGE  </w:instrText>
    </w:r>
    <w:r>
      <w:rPr>
        <w:rStyle w:val="ab"/>
      </w:rPr>
      <w:fldChar w:fldCharType="separate"/>
    </w:r>
    <w:r w:rsidR="00931EF3">
      <w:rPr>
        <w:rStyle w:val="ab"/>
        <w:noProof/>
      </w:rPr>
      <w:t>1</w:t>
    </w:r>
    <w:r>
      <w:rPr>
        <w:rStyle w:val="ab"/>
      </w:rPr>
      <w:fldChar w:fldCharType="end"/>
    </w:r>
  </w:p>
  <w:p w:rsidR="00076380" w:rsidRDefault="00076380" w:rsidP="00B67B6B">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380" w:rsidRDefault="00076380">
      <w:r>
        <w:separator/>
      </w:r>
    </w:p>
  </w:footnote>
  <w:footnote w:type="continuationSeparator" w:id="0">
    <w:p w:rsidR="00076380" w:rsidRDefault="00076380">
      <w:r>
        <w:continuationSeparator/>
      </w:r>
    </w:p>
  </w:footnote>
  <w:footnote w:id="1">
    <w:p w:rsidR="00076380" w:rsidRPr="006D5CD8" w:rsidRDefault="00076380" w:rsidP="006D5CD8">
      <w:pPr>
        <w:pStyle w:val="2"/>
        <w:shd w:val="clear" w:color="auto" w:fill="FFFFFF"/>
        <w:jc w:val="both"/>
        <w:rPr>
          <w:rFonts w:ascii="Times New Roman" w:hAnsi="Times New Roman"/>
          <w:b w:val="0"/>
          <w:i w:val="0"/>
          <w:color w:val="000000"/>
          <w:sz w:val="16"/>
          <w:szCs w:val="16"/>
        </w:rPr>
      </w:pPr>
      <w:r w:rsidRPr="006D5CD8">
        <w:rPr>
          <w:rStyle w:val="af7"/>
          <w:rFonts w:ascii="Times New Roman" w:hAnsi="Times New Roman"/>
          <w:b w:val="0"/>
          <w:i w:val="0"/>
          <w:sz w:val="20"/>
          <w:szCs w:val="20"/>
        </w:rPr>
        <w:footnoteRef/>
      </w:r>
      <w:r w:rsidRPr="006D5CD8">
        <w:rPr>
          <w:rFonts w:ascii="Times New Roman" w:hAnsi="Times New Roman"/>
          <w:b w:val="0"/>
          <w:i w:val="0"/>
          <w:sz w:val="20"/>
          <w:szCs w:val="20"/>
        </w:rPr>
        <w:t>.</w:t>
      </w:r>
      <w:r>
        <w:rPr>
          <w:rFonts w:ascii="Times New Roman" w:hAnsi="Times New Roman"/>
          <w:b w:val="0"/>
          <w:i w:val="0"/>
          <w:sz w:val="16"/>
          <w:szCs w:val="16"/>
        </w:rPr>
        <w:t xml:space="preserve"> </w:t>
      </w:r>
      <w:r w:rsidRPr="006D5CD8">
        <w:rPr>
          <w:rFonts w:ascii="Times New Roman" w:hAnsi="Times New Roman"/>
          <w:b w:val="0"/>
          <w:i w:val="0"/>
          <w:sz w:val="16"/>
          <w:szCs w:val="16"/>
        </w:rPr>
        <w:t xml:space="preserve">В связи с приостановкой </w:t>
      </w:r>
      <w:r w:rsidRPr="006D5CD8">
        <w:rPr>
          <w:rFonts w:ascii="Times New Roman" w:hAnsi="Times New Roman"/>
          <w:b w:val="0"/>
          <w:i w:val="0"/>
          <w:color w:val="000000"/>
          <w:sz w:val="16"/>
          <w:szCs w:val="16"/>
        </w:rPr>
        <w:t xml:space="preserve">Федеральной службой государственной статистики </w:t>
      </w:r>
      <w:r w:rsidRPr="006D5CD8">
        <w:rPr>
          <w:rFonts w:ascii="Times New Roman" w:hAnsi="Times New Roman"/>
          <w:b w:val="0"/>
          <w:i w:val="0"/>
          <w:sz w:val="16"/>
          <w:szCs w:val="16"/>
        </w:rPr>
        <w:t xml:space="preserve">предоставления статистических данных по демографическим показателям </w:t>
      </w:r>
      <w:r>
        <w:rPr>
          <w:rFonts w:ascii="Times New Roman" w:hAnsi="Times New Roman"/>
          <w:b w:val="0"/>
          <w:i w:val="0"/>
          <w:sz w:val="16"/>
          <w:szCs w:val="16"/>
        </w:rPr>
        <w:t>п</w:t>
      </w:r>
      <w:r w:rsidRPr="006D5CD8">
        <w:rPr>
          <w:rFonts w:ascii="Times New Roman" w:hAnsi="Times New Roman"/>
          <w:b w:val="0"/>
          <w:i w:val="0"/>
          <w:sz w:val="16"/>
          <w:szCs w:val="16"/>
        </w:rPr>
        <w:t>о решению Министерства экономического развития и инвестиций Нижегородской области данные по численности населения за 2025 г. дублируют данные 2024 г.</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7383"/>
    <w:multiLevelType w:val="hybridMultilevel"/>
    <w:tmpl w:val="77427F00"/>
    <w:lvl w:ilvl="0" w:tplc="B51ED3D8">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1AB2574"/>
    <w:multiLevelType w:val="multilevel"/>
    <w:tmpl w:val="27C2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790573"/>
    <w:multiLevelType w:val="multilevel"/>
    <w:tmpl w:val="8820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750341"/>
    <w:multiLevelType w:val="hybridMultilevel"/>
    <w:tmpl w:val="F698DC52"/>
    <w:lvl w:ilvl="0" w:tplc="3844ED4E">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81A42F4"/>
    <w:multiLevelType w:val="hybridMultilevel"/>
    <w:tmpl w:val="6290B80A"/>
    <w:lvl w:ilvl="0" w:tplc="E500F4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326DB7"/>
    <w:multiLevelType w:val="multilevel"/>
    <w:tmpl w:val="B9EC2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7B27ED"/>
    <w:multiLevelType w:val="hybridMultilevel"/>
    <w:tmpl w:val="F5708704"/>
    <w:lvl w:ilvl="0" w:tplc="2ABA8BFC">
      <w:numFmt w:val="bullet"/>
      <w:lvlText w:val="-"/>
      <w:lvlJc w:val="left"/>
      <w:pPr>
        <w:ind w:left="259" w:hanging="152"/>
      </w:pPr>
      <w:rPr>
        <w:rFonts w:ascii="Times New Roman" w:eastAsia="Times New Roman" w:hAnsi="Times New Roman" w:cs="Times New Roman" w:hint="default"/>
        <w:b w:val="0"/>
        <w:bCs w:val="0"/>
        <w:i w:val="0"/>
        <w:iCs w:val="0"/>
        <w:spacing w:val="0"/>
        <w:w w:val="100"/>
        <w:sz w:val="26"/>
        <w:szCs w:val="26"/>
        <w:lang w:val="ru-RU" w:eastAsia="en-US" w:bidi="ar-SA"/>
      </w:rPr>
    </w:lvl>
    <w:lvl w:ilvl="1" w:tplc="DA3AA192">
      <w:numFmt w:val="bullet"/>
      <w:lvlText w:val="•"/>
      <w:lvlJc w:val="left"/>
      <w:pPr>
        <w:ind w:left="812" w:hanging="152"/>
      </w:pPr>
      <w:rPr>
        <w:rFonts w:hint="default"/>
        <w:lang w:val="ru-RU" w:eastAsia="en-US" w:bidi="ar-SA"/>
      </w:rPr>
    </w:lvl>
    <w:lvl w:ilvl="2" w:tplc="0FE08B30">
      <w:numFmt w:val="bullet"/>
      <w:lvlText w:val="•"/>
      <w:lvlJc w:val="left"/>
      <w:pPr>
        <w:ind w:left="1365" w:hanging="152"/>
      </w:pPr>
      <w:rPr>
        <w:rFonts w:hint="default"/>
        <w:lang w:val="ru-RU" w:eastAsia="en-US" w:bidi="ar-SA"/>
      </w:rPr>
    </w:lvl>
    <w:lvl w:ilvl="3" w:tplc="31FAB600">
      <w:numFmt w:val="bullet"/>
      <w:lvlText w:val="•"/>
      <w:lvlJc w:val="left"/>
      <w:pPr>
        <w:ind w:left="1917" w:hanging="152"/>
      </w:pPr>
      <w:rPr>
        <w:rFonts w:hint="default"/>
        <w:lang w:val="ru-RU" w:eastAsia="en-US" w:bidi="ar-SA"/>
      </w:rPr>
    </w:lvl>
    <w:lvl w:ilvl="4" w:tplc="B7DE5C82">
      <w:numFmt w:val="bullet"/>
      <w:lvlText w:val="•"/>
      <w:lvlJc w:val="left"/>
      <w:pPr>
        <w:ind w:left="2470" w:hanging="152"/>
      </w:pPr>
      <w:rPr>
        <w:rFonts w:hint="default"/>
        <w:lang w:val="ru-RU" w:eastAsia="en-US" w:bidi="ar-SA"/>
      </w:rPr>
    </w:lvl>
    <w:lvl w:ilvl="5" w:tplc="84343A96">
      <w:numFmt w:val="bullet"/>
      <w:lvlText w:val="•"/>
      <w:lvlJc w:val="left"/>
      <w:pPr>
        <w:ind w:left="3022" w:hanging="152"/>
      </w:pPr>
      <w:rPr>
        <w:rFonts w:hint="default"/>
        <w:lang w:val="ru-RU" w:eastAsia="en-US" w:bidi="ar-SA"/>
      </w:rPr>
    </w:lvl>
    <w:lvl w:ilvl="6" w:tplc="06F2BDCC">
      <w:numFmt w:val="bullet"/>
      <w:lvlText w:val="•"/>
      <w:lvlJc w:val="left"/>
      <w:pPr>
        <w:ind w:left="3575" w:hanging="152"/>
      </w:pPr>
      <w:rPr>
        <w:rFonts w:hint="default"/>
        <w:lang w:val="ru-RU" w:eastAsia="en-US" w:bidi="ar-SA"/>
      </w:rPr>
    </w:lvl>
    <w:lvl w:ilvl="7" w:tplc="B578492E">
      <w:numFmt w:val="bullet"/>
      <w:lvlText w:val="•"/>
      <w:lvlJc w:val="left"/>
      <w:pPr>
        <w:ind w:left="4127" w:hanging="152"/>
      </w:pPr>
      <w:rPr>
        <w:rFonts w:hint="default"/>
        <w:lang w:val="ru-RU" w:eastAsia="en-US" w:bidi="ar-SA"/>
      </w:rPr>
    </w:lvl>
    <w:lvl w:ilvl="8" w:tplc="E490F866">
      <w:numFmt w:val="bullet"/>
      <w:lvlText w:val="•"/>
      <w:lvlJc w:val="left"/>
      <w:pPr>
        <w:ind w:left="4680" w:hanging="152"/>
      </w:pPr>
      <w:rPr>
        <w:rFonts w:hint="default"/>
        <w:lang w:val="ru-RU" w:eastAsia="en-US" w:bidi="ar-SA"/>
      </w:rPr>
    </w:lvl>
  </w:abstractNum>
  <w:abstractNum w:abstractNumId="7">
    <w:nsid w:val="283F3E93"/>
    <w:multiLevelType w:val="hybridMultilevel"/>
    <w:tmpl w:val="8EDADF46"/>
    <w:lvl w:ilvl="0" w:tplc="5AE0B1E6">
      <w:start w:val="1"/>
      <w:numFmt w:val="bullet"/>
      <w:lvlText w:val=""/>
      <w:lvlJc w:val="left"/>
      <w:pPr>
        <w:ind w:left="1211" w:hanging="360"/>
      </w:pPr>
      <w:rPr>
        <w:rFonts w:ascii="Symbol" w:hAnsi="Symbol" w:hint="default"/>
        <w:b w:val="0"/>
        <w:i w:val="0"/>
        <w:color w:val="auto"/>
        <w:spacing w:val="0"/>
        <w:position w:val="0"/>
        <w:sz w:val="1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23B48ED"/>
    <w:multiLevelType w:val="multilevel"/>
    <w:tmpl w:val="BF3CE2B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27E4DB7"/>
    <w:multiLevelType w:val="multilevel"/>
    <w:tmpl w:val="4D8A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DC1504"/>
    <w:multiLevelType w:val="hybridMultilevel"/>
    <w:tmpl w:val="650A912E"/>
    <w:lvl w:ilvl="0" w:tplc="79DA1B5E">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A395109"/>
    <w:multiLevelType w:val="hybridMultilevel"/>
    <w:tmpl w:val="B770DE7C"/>
    <w:lvl w:ilvl="0" w:tplc="DB56EB1E">
      <w:start w:val="1"/>
      <w:numFmt w:val="upperRoman"/>
      <w:pStyle w:val="7"/>
      <w:lvlText w:val="%1."/>
      <w:lvlJc w:val="left"/>
      <w:pPr>
        <w:tabs>
          <w:tab w:val="num" w:pos="1080"/>
        </w:tabs>
        <w:ind w:left="1080" w:hanging="72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3B70A2E"/>
    <w:multiLevelType w:val="multilevel"/>
    <w:tmpl w:val="90FC9BE2"/>
    <w:lvl w:ilvl="0">
      <w:start w:val="1"/>
      <w:numFmt w:val="decimal"/>
      <w:lvlText w:val="%1."/>
      <w:lvlJc w:val="left"/>
      <w:pPr>
        <w:ind w:left="390" w:hanging="390"/>
      </w:pPr>
      <w:rPr>
        <w:rFonts w:hint="default"/>
        <w:color w:val="auto"/>
        <w:sz w:val="26"/>
      </w:rPr>
    </w:lvl>
    <w:lvl w:ilvl="1">
      <w:start w:val="1"/>
      <w:numFmt w:val="decimal"/>
      <w:lvlText w:val="%1.%2."/>
      <w:lvlJc w:val="left"/>
      <w:pPr>
        <w:ind w:left="1950" w:hanging="390"/>
      </w:pPr>
      <w:rPr>
        <w:rFonts w:hint="default"/>
        <w:color w:val="auto"/>
        <w:sz w:val="24"/>
        <w:szCs w:val="24"/>
      </w:rPr>
    </w:lvl>
    <w:lvl w:ilvl="2">
      <w:start w:val="1"/>
      <w:numFmt w:val="decimal"/>
      <w:lvlText w:val="%1.%2.%3."/>
      <w:lvlJc w:val="left"/>
      <w:pPr>
        <w:ind w:left="1854" w:hanging="720"/>
      </w:pPr>
      <w:rPr>
        <w:rFonts w:hint="default"/>
        <w:color w:val="auto"/>
        <w:sz w:val="26"/>
      </w:rPr>
    </w:lvl>
    <w:lvl w:ilvl="3">
      <w:start w:val="1"/>
      <w:numFmt w:val="decimal"/>
      <w:lvlText w:val="%1.%2.%3.%4."/>
      <w:lvlJc w:val="left"/>
      <w:pPr>
        <w:ind w:left="2421" w:hanging="720"/>
      </w:pPr>
      <w:rPr>
        <w:rFonts w:hint="default"/>
        <w:color w:val="auto"/>
        <w:sz w:val="26"/>
      </w:rPr>
    </w:lvl>
    <w:lvl w:ilvl="4">
      <w:start w:val="1"/>
      <w:numFmt w:val="decimal"/>
      <w:lvlText w:val="%1.%2.%3.%4.%5."/>
      <w:lvlJc w:val="left"/>
      <w:pPr>
        <w:ind w:left="3348" w:hanging="1080"/>
      </w:pPr>
      <w:rPr>
        <w:rFonts w:hint="default"/>
        <w:color w:val="auto"/>
        <w:sz w:val="26"/>
      </w:rPr>
    </w:lvl>
    <w:lvl w:ilvl="5">
      <w:start w:val="1"/>
      <w:numFmt w:val="decimal"/>
      <w:lvlText w:val="%1.%2.%3.%4.%5.%6."/>
      <w:lvlJc w:val="left"/>
      <w:pPr>
        <w:ind w:left="3915" w:hanging="1080"/>
      </w:pPr>
      <w:rPr>
        <w:rFonts w:hint="default"/>
        <w:color w:val="auto"/>
        <w:sz w:val="26"/>
      </w:rPr>
    </w:lvl>
    <w:lvl w:ilvl="6">
      <w:start w:val="1"/>
      <w:numFmt w:val="decimal"/>
      <w:lvlText w:val="%1.%2.%3.%4.%5.%6.%7."/>
      <w:lvlJc w:val="left"/>
      <w:pPr>
        <w:ind w:left="4842" w:hanging="1440"/>
      </w:pPr>
      <w:rPr>
        <w:rFonts w:hint="default"/>
        <w:color w:val="auto"/>
        <w:sz w:val="26"/>
      </w:rPr>
    </w:lvl>
    <w:lvl w:ilvl="7">
      <w:start w:val="1"/>
      <w:numFmt w:val="decimal"/>
      <w:lvlText w:val="%1.%2.%3.%4.%5.%6.%7.%8."/>
      <w:lvlJc w:val="left"/>
      <w:pPr>
        <w:ind w:left="5409" w:hanging="1440"/>
      </w:pPr>
      <w:rPr>
        <w:rFonts w:hint="default"/>
        <w:color w:val="auto"/>
        <w:sz w:val="26"/>
      </w:rPr>
    </w:lvl>
    <w:lvl w:ilvl="8">
      <w:start w:val="1"/>
      <w:numFmt w:val="decimal"/>
      <w:lvlText w:val="%1.%2.%3.%4.%5.%6.%7.%8.%9."/>
      <w:lvlJc w:val="left"/>
      <w:pPr>
        <w:ind w:left="6336" w:hanging="1800"/>
      </w:pPr>
      <w:rPr>
        <w:rFonts w:hint="default"/>
        <w:color w:val="auto"/>
        <w:sz w:val="26"/>
      </w:rPr>
    </w:lvl>
  </w:abstractNum>
  <w:abstractNum w:abstractNumId="13">
    <w:nsid w:val="597952B5"/>
    <w:multiLevelType w:val="hybridMultilevel"/>
    <w:tmpl w:val="B3FA078A"/>
    <w:lvl w:ilvl="0" w:tplc="7BCE1A68">
      <w:start w:val="1"/>
      <w:numFmt w:val="upperRoman"/>
      <w:lvlText w:val="%1."/>
      <w:lvlJc w:val="left"/>
      <w:pPr>
        <w:ind w:left="7667" w:hanging="720"/>
      </w:pPr>
      <w:rPr>
        <w:rFonts w:hint="default"/>
        <w:u w:val="single"/>
      </w:rPr>
    </w:lvl>
    <w:lvl w:ilvl="1" w:tplc="04190003" w:tentative="1">
      <w:start w:val="1"/>
      <w:numFmt w:val="lowerLetter"/>
      <w:lvlText w:val="%2."/>
      <w:lvlJc w:val="left"/>
      <w:pPr>
        <w:ind w:left="8027" w:hanging="360"/>
      </w:pPr>
    </w:lvl>
    <w:lvl w:ilvl="2" w:tplc="04190005" w:tentative="1">
      <w:start w:val="1"/>
      <w:numFmt w:val="lowerRoman"/>
      <w:lvlText w:val="%3."/>
      <w:lvlJc w:val="right"/>
      <w:pPr>
        <w:ind w:left="8747" w:hanging="180"/>
      </w:pPr>
    </w:lvl>
    <w:lvl w:ilvl="3" w:tplc="04190001" w:tentative="1">
      <w:start w:val="1"/>
      <w:numFmt w:val="decimal"/>
      <w:lvlText w:val="%4."/>
      <w:lvlJc w:val="left"/>
      <w:pPr>
        <w:ind w:left="9467" w:hanging="360"/>
      </w:pPr>
    </w:lvl>
    <w:lvl w:ilvl="4" w:tplc="04190003" w:tentative="1">
      <w:start w:val="1"/>
      <w:numFmt w:val="lowerLetter"/>
      <w:lvlText w:val="%5."/>
      <w:lvlJc w:val="left"/>
      <w:pPr>
        <w:ind w:left="10187" w:hanging="360"/>
      </w:pPr>
    </w:lvl>
    <w:lvl w:ilvl="5" w:tplc="04190005" w:tentative="1">
      <w:start w:val="1"/>
      <w:numFmt w:val="lowerRoman"/>
      <w:lvlText w:val="%6."/>
      <w:lvlJc w:val="right"/>
      <w:pPr>
        <w:ind w:left="10907" w:hanging="180"/>
      </w:pPr>
    </w:lvl>
    <w:lvl w:ilvl="6" w:tplc="04190001" w:tentative="1">
      <w:start w:val="1"/>
      <w:numFmt w:val="decimal"/>
      <w:lvlText w:val="%7."/>
      <w:lvlJc w:val="left"/>
      <w:pPr>
        <w:ind w:left="11627" w:hanging="360"/>
      </w:pPr>
    </w:lvl>
    <w:lvl w:ilvl="7" w:tplc="04190003" w:tentative="1">
      <w:start w:val="1"/>
      <w:numFmt w:val="lowerLetter"/>
      <w:lvlText w:val="%8."/>
      <w:lvlJc w:val="left"/>
      <w:pPr>
        <w:ind w:left="12347" w:hanging="360"/>
      </w:pPr>
    </w:lvl>
    <w:lvl w:ilvl="8" w:tplc="04190005" w:tentative="1">
      <w:start w:val="1"/>
      <w:numFmt w:val="lowerRoman"/>
      <w:lvlText w:val="%9."/>
      <w:lvlJc w:val="right"/>
      <w:pPr>
        <w:ind w:left="13067" w:hanging="180"/>
      </w:pPr>
    </w:lvl>
  </w:abstractNum>
  <w:abstractNum w:abstractNumId="14">
    <w:nsid w:val="5A2755DB"/>
    <w:multiLevelType w:val="multilevel"/>
    <w:tmpl w:val="03644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5A14EB"/>
    <w:multiLevelType w:val="hybridMultilevel"/>
    <w:tmpl w:val="48AA380E"/>
    <w:lvl w:ilvl="0" w:tplc="3D126004">
      <w:start w:val="1"/>
      <w:numFmt w:val="bullet"/>
      <w:lvlText w:val=""/>
      <w:lvlJc w:val="left"/>
      <w:pPr>
        <w:tabs>
          <w:tab w:val="num" w:pos="947"/>
        </w:tabs>
        <w:ind w:left="153" w:firstLine="567"/>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68E27817"/>
    <w:multiLevelType w:val="hybridMultilevel"/>
    <w:tmpl w:val="3518633C"/>
    <w:lvl w:ilvl="0" w:tplc="82DA4FA2">
      <w:start w:val="1"/>
      <w:numFmt w:val="bullet"/>
      <w:lvlText w:val="−"/>
      <w:lvlJc w:val="left"/>
      <w:pPr>
        <w:ind w:left="928" w:hanging="360"/>
      </w:pPr>
      <w:rPr>
        <w:rFonts w:ascii="Times New Roman" w:hAnsi="Times New Roman" w:cs="Times New Roman" w:hint="default"/>
        <w:color w:val="auto"/>
      </w:rPr>
    </w:lvl>
    <w:lvl w:ilvl="1" w:tplc="04190019" w:tentative="1">
      <w:start w:val="1"/>
      <w:numFmt w:val="bullet"/>
      <w:lvlText w:val="o"/>
      <w:lvlJc w:val="left"/>
      <w:pPr>
        <w:ind w:left="1648" w:hanging="360"/>
      </w:pPr>
      <w:rPr>
        <w:rFonts w:ascii="Courier New" w:hAnsi="Courier New" w:cs="Courier New" w:hint="default"/>
      </w:rPr>
    </w:lvl>
    <w:lvl w:ilvl="2" w:tplc="0419001B" w:tentative="1">
      <w:start w:val="1"/>
      <w:numFmt w:val="bullet"/>
      <w:lvlText w:val=""/>
      <w:lvlJc w:val="left"/>
      <w:pPr>
        <w:ind w:left="2368" w:hanging="360"/>
      </w:pPr>
      <w:rPr>
        <w:rFonts w:ascii="Wingdings" w:hAnsi="Wingdings" w:hint="default"/>
      </w:rPr>
    </w:lvl>
    <w:lvl w:ilvl="3" w:tplc="0419000F" w:tentative="1">
      <w:start w:val="1"/>
      <w:numFmt w:val="bullet"/>
      <w:lvlText w:val=""/>
      <w:lvlJc w:val="left"/>
      <w:pPr>
        <w:ind w:left="3088" w:hanging="360"/>
      </w:pPr>
      <w:rPr>
        <w:rFonts w:ascii="Symbol" w:hAnsi="Symbol" w:hint="default"/>
      </w:rPr>
    </w:lvl>
    <w:lvl w:ilvl="4" w:tplc="04190019" w:tentative="1">
      <w:start w:val="1"/>
      <w:numFmt w:val="bullet"/>
      <w:lvlText w:val="o"/>
      <w:lvlJc w:val="left"/>
      <w:pPr>
        <w:ind w:left="3808" w:hanging="360"/>
      </w:pPr>
      <w:rPr>
        <w:rFonts w:ascii="Courier New" w:hAnsi="Courier New" w:cs="Courier New" w:hint="default"/>
      </w:rPr>
    </w:lvl>
    <w:lvl w:ilvl="5" w:tplc="0419001B" w:tentative="1">
      <w:start w:val="1"/>
      <w:numFmt w:val="bullet"/>
      <w:lvlText w:val=""/>
      <w:lvlJc w:val="left"/>
      <w:pPr>
        <w:ind w:left="4528" w:hanging="360"/>
      </w:pPr>
      <w:rPr>
        <w:rFonts w:ascii="Wingdings" w:hAnsi="Wingdings" w:hint="default"/>
      </w:rPr>
    </w:lvl>
    <w:lvl w:ilvl="6" w:tplc="0419000F" w:tentative="1">
      <w:start w:val="1"/>
      <w:numFmt w:val="bullet"/>
      <w:lvlText w:val=""/>
      <w:lvlJc w:val="left"/>
      <w:pPr>
        <w:ind w:left="5248" w:hanging="360"/>
      </w:pPr>
      <w:rPr>
        <w:rFonts w:ascii="Symbol" w:hAnsi="Symbol" w:hint="default"/>
      </w:rPr>
    </w:lvl>
    <w:lvl w:ilvl="7" w:tplc="04190019" w:tentative="1">
      <w:start w:val="1"/>
      <w:numFmt w:val="bullet"/>
      <w:lvlText w:val="o"/>
      <w:lvlJc w:val="left"/>
      <w:pPr>
        <w:ind w:left="5968" w:hanging="360"/>
      </w:pPr>
      <w:rPr>
        <w:rFonts w:ascii="Courier New" w:hAnsi="Courier New" w:cs="Courier New" w:hint="default"/>
      </w:rPr>
    </w:lvl>
    <w:lvl w:ilvl="8" w:tplc="0419001B" w:tentative="1">
      <w:start w:val="1"/>
      <w:numFmt w:val="bullet"/>
      <w:lvlText w:val=""/>
      <w:lvlJc w:val="left"/>
      <w:pPr>
        <w:ind w:left="6688" w:hanging="360"/>
      </w:pPr>
      <w:rPr>
        <w:rFonts w:ascii="Wingdings" w:hAnsi="Wingdings" w:hint="default"/>
      </w:rPr>
    </w:lvl>
  </w:abstractNum>
  <w:abstractNum w:abstractNumId="17">
    <w:nsid w:val="761678B6"/>
    <w:multiLevelType w:val="hybridMultilevel"/>
    <w:tmpl w:val="1CA8CFA4"/>
    <w:lvl w:ilvl="0" w:tplc="E022F1A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12"/>
  </w:num>
  <w:num w:numId="4">
    <w:abstractNumId w:val="13"/>
  </w:num>
  <w:num w:numId="5">
    <w:abstractNumId w:val="7"/>
  </w:num>
  <w:num w:numId="6">
    <w:abstractNumId w:val="16"/>
  </w:num>
  <w:num w:numId="7">
    <w:abstractNumId w:val="0"/>
  </w:num>
  <w:num w:numId="8">
    <w:abstractNumId w:val="10"/>
  </w:num>
  <w:num w:numId="9">
    <w:abstractNumId w:val="6"/>
  </w:num>
  <w:num w:numId="10">
    <w:abstractNumId w:val="8"/>
  </w:num>
  <w:num w:numId="11">
    <w:abstractNumId w:val="2"/>
  </w:num>
  <w:num w:numId="12">
    <w:abstractNumId w:val="5"/>
  </w:num>
  <w:num w:numId="13">
    <w:abstractNumId w:val="9"/>
  </w:num>
  <w:num w:numId="14">
    <w:abstractNumId w:val="17"/>
  </w:num>
  <w:num w:numId="1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
  </w:num>
  <w:num w:numId="18">
    <w:abstractNumId w:val="14"/>
  </w:num>
  <w:num w:numId="19">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noPunctuationKerning/>
  <w:characterSpacingControl w:val="doNotCompress"/>
  <w:doNotValidateAgainstSchema/>
  <w:doNotDemarcateInvalidXml/>
  <w:footnotePr>
    <w:footnote w:id="-1"/>
    <w:footnote w:id="0"/>
  </w:footnotePr>
  <w:endnotePr>
    <w:endnote w:id="-1"/>
    <w:endnote w:id="0"/>
  </w:endnotePr>
  <w:compat/>
  <w:rsids>
    <w:rsidRoot w:val="00DF461E"/>
    <w:rsid w:val="00000472"/>
    <w:rsid w:val="00000577"/>
    <w:rsid w:val="00000E25"/>
    <w:rsid w:val="00000E9D"/>
    <w:rsid w:val="000012E4"/>
    <w:rsid w:val="0000136D"/>
    <w:rsid w:val="000015D7"/>
    <w:rsid w:val="000018A3"/>
    <w:rsid w:val="00001F81"/>
    <w:rsid w:val="00002285"/>
    <w:rsid w:val="00002353"/>
    <w:rsid w:val="0000256E"/>
    <w:rsid w:val="000028A9"/>
    <w:rsid w:val="00002B1C"/>
    <w:rsid w:val="0000300E"/>
    <w:rsid w:val="000034D8"/>
    <w:rsid w:val="000035A5"/>
    <w:rsid w:val="00003626"/>
    <w:rsid w:val="00003B7F"/>
    <w:rsid w:val="00004008"/>
    <w:rsid w:val="00004443"/>
    <w:rsid w:val="00004CB7"/>
    <w:rsid w:val="0000637A"/>
    <w:rsid w:val="00006561"/>
    <w:rsid w:val="000065B4"/>
    <w:rsid w:val="00006973"/>
    <w:rsid w:val="00006D8C"/>
    <w:rsid w:val="00006E6D"/>
    <w:rsid w:val="00007087"/>
    <w:rsid w:val="000076AB"/>
    <w:rsid w:val="00010626"/>
    <w:rsid w:val="00010D51"/>
    <w:rsid w:val="000115A7"/>
    <w:rsid w:val="0001189A"/>
    <w:rsid w:val="00011E3F"/>
    <w:rsid w:val="000120F0"/>
    <w:rsid w:val="00012741"/>
    <w:rsid w:val="00012D82"/>
    <w:rsid w:val="00013122"/>
    <w:rsid w:val="00013598"/>
    <w:rsid w:val="00013C10"/>
    <w:rsid w:val="00013E07"/>
    <w:rsid w:val="0001410C"/>
    <w:rsid w:val="00014261"/>
    <w:rsid w:val="000142EF"/>
    <w:rsid w:val="00014DD3"/>
    <w:rsid w:val="00014FED"/>
    <w:rsid w:val="00015169"/>
    <w:rsid w:val="000152A5"/>
    <w:rsid w:val="000153BB"/>
    <w:rsid w:val="000153F9"/>
    <w:rsid w:val="00015571"/>
    <w:rsid w:val="00016103"/>
    <w:rsid w:val="000167C1"/>
    <w:rsid w:val="000167E1"/>
    <w:rsid w:val="0001689F"/>
    <w:rsid w:val="00016AF9"/>
    <w:rsid w:val="00016B51"/>
    <w:rsid w:val="00016BA2"/>
    <w:rsid w:val="00016BC3"/>
    <w:rsid w:val="000177C3"/>
    <w:rsid w:val="00017AD0"/>
    <w:rsid w:val="00017BD6"/>
    <w:rsid w:val="00017CC1"/>
    <w:rsid w:val="000200A9"/>
    <w:rsid w:val="000200EF"/>
    <w:rsid w:val="00020B7B"/>
    <w:rsid w:val="00020E51"/>
    <w:rsid w:val="00020EF9"/>
    <w:rsid w:val="00020F79"/>
    <w:rsid w:val="0002107A"/>
    <w:rsid w:val="00021599"/>
    <w:rsid w:val="000215D5"/>
    <w:rsid w:val="00021604"/>
    <w:rsid w:val="00021D5C"/>
    <w:rsid w:val="000227E5"/>
    <w:rsid w:val="00022A1E"/>
    <w:rsid w:val="00022EDA"/>
    <w:rsid w:val="00022F73"/>
    <w:rsid w:val="00023684"/>
    <w:rsid w:val="0002374D"/>
    <w:rsid w:val="00023A3C"/>
    <w:rsid w:val="00023C32"/>
    <w:rsid w:val="00023D2A"/>
    <w:rsid w:val="00023EA6"/>
    <w:rsid w:val="0002475C"/>
    <w:rsid w:val="00024922"/>
    <w:rsid w:val="00024C77"/>
    <w:rsid w:val="00024CBC"/>
    <w:rsid w:val="00025028"/>
    <w:rsid w:val="000252CF"/>
    <w:rsid w:val="000253FC"/>
    <w:rsid w:val="000254C9"/>
    <w:rsid w:val="00025792"/>
    <w:rsid w:val="00025B33"/>
    <w:rsid w:val="00026198"/>
    <w:rsid w:val="00026BE1"/>
    <w:rsid w:val="00027654"/>
    <w:rsid w:val="00027711"/>
    <w:rsid w:val="00027B36"/>
    <w:rsid w:val="00027CFD"/>
    <w:rsid w:val="00027EFB"/>
    <w:rsid w:val="00027F28"/>
    <w:rsid w:val="00030387"/>
    <w:rsid w:val="00030879"/>
    <w:rsid w:val="00030D6B"/>
    <w:rsid w:val="00031040"/>
    <w:rsid w:val="0003126A"/>
    <w:rsid w:val="000317C1"/>
    <w:rsid w:val="00031A6B"/>
    <w:rsid w:val="00031F5D"/>
    <w:rsid w:val="0003266F"/>
    <w:rsid w:val="00032904"/>
    <w:rsid w:val="00032F51"/>
    <w:rsid w:val="000331AB"/>
    <w:rsid w:val="00033498"/>
    <w:rsid w:val="000334EF"/>
    <w:rsid w:val="0003354B"/>
    <w:rsid w:val="00033651"/>
    <w:rsid w:val="00033748"/>
    <w:rsid w:val="00033B92"/>
    <w:rsid w:val="00033C53"/>
    <w:rsid w:val="000340F9"/>
    <w:rsid w:val="000346BA"/>
    <w:rsid w:val="0003566C"/>
    <w:rsid w:val="00035B14"/>
    <w:rsid w:val="00035BFC"/>
    <w:rsid w:val="00036100"/>
    <w:rsid w:val="0003660B"/>
    <w:rsid w:val="00036623"/>
    <w:rsid w:val="00036CDC"/>
    <w:rsid w:val="00036E45"/>
    <w:rsid w:val="000370C7"/>
    <w:rsid w:val="00037729"/>
    <w:rsid w:val="00037D80"/>
    <w:rsid w:val="000400C4"/>
    <w:rsid w:val="000401A3"/>
    <w:rsid w:val="00040246"/>
    <w:rsid w:val="000404BF"/>
    <w:rsid w:val="00040D12"/>
    <w:rsid w:val="00040E1B"/>
    <w:rsid w:val="00040FE6"/>
    <w:rsid w:val="0004134E"/>
    <w:rsid w:val="0004135D"/>
    <w:rsid w:val="0004169C"/>
    <w:rsid w:val="000418B0"/>
    <w:rsid w:val="0004193B"/>
    <w:rsid w:val="00041CA7"/>
    <w:rsid w:val="00041E81"/>
    <w:rsid w:val="0004256A"/>
    <w:rsid w:val="00042C05"/>
    <w:rsid w:val="00042EA5"/>
    <w:rsid w:val="00042F49"/>
    <w:rsid w:val="00043571"/>
    <w:rsid w:val="00043AC2"/>
    <w:rsid w:val="00043DFF"/>
    <w:rsid w:val="000440A3"/>
    <w:rsid w:val="000443AE"/>
    <w:rsid w:val="000449CF"/>
    <w:rsid w:val="00044E61"/>
    <w:rsid w:val="00044EB2"/>
    <w:rsid w:val="000455B9"/>
    <w:rsid w:val="0004571E"/>
    <w:rsid w:val="00045747"/>
    <w:rsid w:val="0004580E"/>
    <w:rsid w:val="00045CDE"/>
    <w:rsid w:val="00045D64"/>
    <w:rsid w:val="00045EDD"/>
    <w:rsid w:val="000460C3"/>
    <w:rsid w:val="00046100"/>
    <w:rsid w:val="000461D0"/>
    <w:rsid w:val="00046682"/>
    <w:rsid w:val="0004742F"/>
    <w:rsid w:val="0004753D"/>
    <w:rsid w:val="00047640"/>
    <w:rsid w:val="00047C58"/>
    <w:rsid w:val="00047E5D"/>
    <w:rsid w:val="00050014"/>
    <w:rsid w:val="000500FE"/>
    <w:rsid w:val="00050439"/>
    <w:rsid w:val="00050831"/>
    <w:rsid w:val="00050997"/>
    <w:rsid w:val="00050C8E"/>
    <w:rsid w:val="00051352"/>
    <w:rsid w:val="0005136D"/>
    <w:rsid w:val="000514E3"/>
    <w:rsid w:val="000518B3"/>
    <w:rsid w:val="000518BC"/>
    <w:rsid w:val="000519A6"/>
    <w:rsid w:val="00051DB0"/>
    <w:rsid w:val="00052129"/>
    <w:rsid w:val="00052503"/>
    <w:rsid w:val="0005322B"/>
    <w:rsid w:val="0005327E"/>
    <w:rsid w:val="00053831"/>
    <w:rsid w:val="00053AA4"/>
    <w:rsid w:val="00053AE6"/>
    <w:rsid w:val="00054364"/>
    <w:rsid w:val="0005455E"/>
    <w:rsid w:val="000548EC"/>
    <w:rsid w:val="00054910"/>
    <w:rsid w:val="00054B76"/>
    <w:rsid w:val="00054E86"/>
    <w:rsid w:val="000551B5"/>
    <w:rsid w:val="00055B10"/>
    <w:rsid w:val="00055EB4"/>
    <w:rsid w:val="000561D1"/>
    <w:rsid w:val="000566F1"/>
    <w:rsid w:val="00056BE5"/>
    <w:rsid w:val="00056C9C"/>
    <w:rsid w:val="00057154"/>
    <w:rsid w:val="00057929"/>
    <w:rsid w:val="00057D8C"/>
    <w:rsid w:val="00057EB5"/>
    <w:rsid w:val="00060569"/>
    <w:rsid w:val="00060B3A"/>
    <w:rsid w:val="00060D0C"/>
    <w:rsid w:val="00061037"/>
    <w:rsid w:val="0006177B"/>
    <w:rsid w:val="0006194B"/>
    <w:rsid w:val="00061AD5"/>
    <w:rsid w:val="00061C85"/>
    <w:rsid w:val="00061D4E"/>
    <w:rsid w:val="00061DDD"/>
    <w:rsid w:val="00061F8E"/>
    <w:rsid w:val="0006202E"/>
    <w:rsid w:val="00062393"/>
    <w:rsid w:val="000625FC"/>
    <w:rsid w:val="00062741"/>
    <w:rsid w:val="00062A43"/>
    <w:rsid w:val="000630AD"/>
    <w:rsid w:val="000632E1"/>
    <w:rsid w:val="00063388"/>
    <w:rsid w:val="0006365B"/>
    <w:rsid w:val="00063B8F"/>
    <w:rsid w:val="00063E5F"/>
    <w:rsid w:val="00064083"/>
    <w:rsid w:val="0006422E"/>
    <w:rsid w:val="000645C9"/>
    <w:rsid w:val="00064939"/>
    <w:rsid w:val="00065395"/>
    <w:rsid w:val="00065566"/>
    <w:rsid w:val="00065C2C"/>
    <w:rsid w:val="00066086"/>
    <w:rsid w:val="00066466"/>
    <w:rsid w:val="0006656D"/>
    <w:rsid w:val="00066CD2"/>
    <w:rsid w:val="0006761E"/>
    <w:rsid w:val="00067A77"/>
    <w:rsid w:val="00067C6F"/>
    <w:rsid w:val="00067D7F"/>
    <w:rsid w:val="000705BD"/>
    <w:rsid w:val="000709FE"/>
    <w:rsid w:val="00070A5F"/>
    <w:rsid w:val="00070CED"/>
    <w:rsid w:val="00070E8C"/>
    <w:rsid w:val="00071014"/>
    <w:rsid w:val="0007136F"/>
    <w:rsid w:val="00071517"/>
    <w:rsid w:val="000717C0"/>
    <w:rsid w:val="00071BB0"/>
    <w:rsid w:val="00071C3E"/>
    <w:rsid w:val="0007205D"/>
    <w:rsid w:val="000720AD"/>
    <w:rsid w:val="00072191"/>
    <w:rsid w:val="000721FF"/>
    <w:rsid w:val="000722BD"/>
    <w:rsid w:val="00072BC5"/>
    <w:rsid w:val="00072F70"/>
    <w:rsid w:val="00072FC5"/>
    <w:rsid w:val="00073136"/>
    <w:rsid w:val="0007317C"/>
    <w:rsid w:val="000733A7"/>
    <w:rsid w:val="0007420E"/>
    <w:rsid w:val="0007425F"/>
    <w:rsid w:val="00074461"/>
    <w:rsid w:val="000745F7"/>
    <w:rsid w:val="000746D7"/>
    <w:rsid w:val="000748CC"/>
    <w:rsid w:val="0007535E"/>
    <w:rsid w:val="0007578F"/>
    <w:rsid w:val="00075915"/>
    <w:rsid w:val="00076380"/>
    <w:rsid w:val="000766B3"/>
    <w:rsid w:val="00076BE0"/>
    <w:rsid w:val="00077A3E"/>
    <w:rsid w:val="00077F1E"/>
    <w:rsid w:val="000802A4"/>
    <w:rsid w:val="0008059B"/>
    <w:rsid w:val="0008073D"/>
    <w:rsid w:val="000807B7"/>
    <w:rsid w:val="00080AA2"/>
    <w:rsid w:val="00080BA3"/>
    <w:rsid w:val="00080D52"/>
    <w:rsid w:val="000812FE"/>
    <w:rsid w:val="000813A2"/>
    <w:rsid w:val="00081660"/>
    <w:rsid w:val="0008193B"/>
    <w:rsid w:val="00081C12"/>
    <w:rsid w:val="00081FE6"/>
    <w:rsid w:val="00082629"/>
    <w:rsid w:val="00082BAE"/>
    <w:rsid w:val="00082CD8"/>
    <w:rsid w:val="0008446D"/>
    <w:rsid w:val="000846F3"/>
    <w:rsid w:val="00084A59"/>
    <w:rsid w:val="0008540B"/>
    <w:rsid w:val="000854C1"/>
    <w:rsid w:val="000854CD"/>
    <w:rsid w:val="00085963"/>
    <w:rsid w:val="00085A9D"/>
    <w:rsid w:val="000862CF"/>
    <w:rsid w:val="00086428"/>
    <w:rsid w:val="00086AAB"/>
    <w:rsid w:val="00086ADE"/>
    <w:rsid w:val="00086CB6"/>
    <w:rsid w:val="000873DD"/>
    <w:rsid w:val="000873F6"/>
    <w:rsid w:val="0008776D"/>
    <w:rsid w:val="00087B13"/>
    <w:rsid w:val="00087F21"/>
    <w:rsid w:val="000905B8"/>
    <w:rsid w:val="000908BA"/>
    <w:rsid w:val="00090B10"/>
    <w:rsid w:val="00090B5B"/>
    <w:rsid w:val="000912E0"/>
    <w:rsid w:val="00091D6D"/>
    <w:rsid w:val="00091F18"/>
    <w:rsid w:val="000920BE"/>
    <w:rsid w:val="0009263E"/>
    <w:rsid w:val="00092FB0"/>
    <w:rsid w:val="000931D3"/>
    <w:rsid w:val="00093535"/>
    <w:rsid w:val="0009380F"/>
    <w:rsid w:val="00093852"/>
    <w:rsid w:val="00093CE8"/>
    <w:rsid w:val="00094709"/>
    <w:rsid w:val="00094DE7"/>
    <w:rsid w:val="00094E2F"/>
    <w:rsid w:val="00094F13"/>
    <w:rsid w:val="0009585C"/>
    <w:rsid w:val="00095AAA"/>
    <w:rsid w:val="00095E9A"/>
    <w:rsid w:val="00095FDB"/>
    <w:rsid w:val="00096BAC"/>
    <w:rsid w:val="00096D8E"/>
    <w:rsid w:val="0009739E"/>
    <w:rsid w:val="000973B5"/>
    <w:rsid w:val="00097CEC"/>
    <w:rsid w:val="00097D89"/>
    <w:rsid w:val="000A0056"/>
    <w:rsid w:val="000A027B"/>
    <w:rsid w:val="000A043B"/>
    <w:rsid w:val="000A06E4"/>
    <w:rsid w:val="000A1244"/>
    <w:rsid w:val="000A134C"/>
    <w:rsid w:val="000A13FC"/>
    <w:rsid w:val="000A16CE"/>
    <w:rsid w:val="000A1B18"/>
    <w:rsid w:val="000A1F07"/>
    <w:rsid w:val="000A1F55"/>
    <w:rsid w:val="000A23A1"/>
    <w:rsid w:val="000A24F1"/>
    <w:rsid w:val="000A25F2"/>
    <w:rsid w:val="000A2712"/>
    <w:rsid w:val="000A27DE"/>
    <w:rsid w:val="000A2CF7"/>
    <w:rsid w:val="000A2F02"/>
    <w:rsid w:val="000A30EE"/>
    <w:rsid w:val="000A36B5"/>
    <w:rsid w:val="000A377D"/>
    <w:rsid w:val="000A3858"/>
    <w:rsid w:val="000A39FE"/>
    <w:rsid w:val="000A3A6F"/>
    <w:rsid w:val="000A553A"/>
    <w:rsid w:val="000A5DBC"/>
    <w:rsid w:val="000A6086"/>
    <w:rsid w:val="000A63C0"/>
    <w:rsid w:val="000A64B3"/>
    <w:rsid w:val="000A67D2"/>
    <w:rsid w:val="000A7087"/>
    <w:rsid w:val="000A74ED"/>
    <w:rsid w:val="000A7830"/>
    <w:rsid w:val="000A7A8A"/>
    <w:rsid w:val="000B069B"/>
    <w:rsid w:val="000B07C4"/>
    <w:rsid w:val="000B0ABF"/>
    <w:rsid w:val="000B1377"/>
    <w:rsid w:val="000B13EE"/>
    <w:rsid w:val="000B15D5"/>
    <w:rsid w:val="000B18A6"/>
    <w:rsid w:val="000B1D24"/>
    <w:rsid w:val="000B1D51"/>
    <w:rsid w:val="000B228B"/>
    <w:rsid w:val="000B230B"/>
    <w:rsid w:val="000B296B"/>
    <w:rsid w:val="000B2B11"/>
    <w:rsid w:val="000B2B3E"/>
    <w:rsid w:val="000B2F40"/>
    <w:rsid w:val="000B3816"/>
    <w:rsid w:val="000B3CF3"/>
    <w:rsid w:val="000B3EB1"/>
    <w:rsid w:val="000B442E"/>
    <w:rsid w:val="000B4CE6"/>
    <w:rsid w:val="000B5147"/>
    <w:rsid w:val="000B5375"/>
    <w:rsid w:val="000B5490"/>
    <w:rsid w:val="000B59C3"/>
    <w:rsid w:val="000B5A1E"/>
    <w:rsid w:val="000B5A28"/>
    <w:rsid w:val="000B6837"/>
    <w:rsid w:val="000B6DEF"/>
    <w:rsid w:val="000B7072"/>
    <w:rsid w:val="000B7192"/>
    <w:rsid w:val="000B7584"/>
    <w:rsid w:val="000C012B"/>
    <w:rsid w:val="000C09BD"/>
    <w:rsid w:val="000C0C68"/>
    <w:rsid w:val="000C0C7A"/>
    <w:rsid w:val="000C0CF8"/>
    <w:rsid w:val="000C1248"/>
    <w:rsid w:val="000C1454"/>
    <w:rsid w:val="000C1688"/>
    <w:rsid w:val="000C1925"/>
    <w:rsid w:val="000C19CC"/>
    <w:rsid w:val="000C1BF3"/>
    <w:rsid w:val="000C1C84"/>
    <w:rsid w:val="000C21A2"/>
    <w:rsid w:val="000C30A0"/>
    <w:rsid w:val="000C3548"/>
    <w:rsid w:val="000C39CC"/>
    <w:rsid w:val="000C41C3"/>
    <w:rsid w:val="000C4465"/>
    <w:rsid w:val="000C4579"/>
    <w:rsid w:val="000C4679"/>
    <w:rsid w:val="000C485E"/>
    <w:rsid w:val="000C48FE"/>
    <w:rsid w:val="000C542C"/>
    <w:rsid w:val="000C5445"/>
    <w:rsid w:val="000C5776"/>
    <w:rsid w:val="000C59C2"/>
    <w:rsid w:val="000C5CA6"/>
    <w:rsid w:val="000C600D"/>
    <w:rsid w:val="000C65E7"/>
    <w:rsid w:val="000C69D6"/>
    <w:rsid w:val="000C6A40"/>
    <w:rsid w:val="000C6B4A"/>
    <w:rsid w:val="000C6CE0"/>
    <w:rsid w:val="000C7724"/>
    <w:rsid w:val="000C7EA0"/>
    <w:rsid w:val="000D0AE3"/>
    <w:rsid w:val="000D0B30"/>
    <w:rsid w:val="000D0B3B"/>
    <w:rsid w:val="000D0C9F"/>
    <w:rsid w:val="000D0F73"/>
    <w:rsid w:val="000D1257"/>
    <w:rsid w:val="000D182C"/>
    <w:rsid w:val="000D1AC8"/>
    <w:rsid w:val="000D2B73"/>
    <w:rsid w:val="000D3270"/>
    <w:rsid w:val="000D3B0D"/>
    <w:rsid w:val="000D3C65"/>
    <w:rsid w:val="000D46C7"/>
    <w:rsid w:val="000D472A"/>
    <w:rsid w:val="000D4ABE"/>
    <w:rsid w:val="000D4BA5"/>
    <w:rsid w:val="000D4D71"/>
    <w:rsid w:val="000D54CE"/>
    <w:rsid w:val="000D5571"/>
    <w:rsid w:val="000D560E"/>
    <w:rsid w:val="000D5677"/>
    <w:rsid w:val="000D5913"/>
    <w:rsid w:val="000D5FBE"/>
    <w:rsid w:val="000D60B3"/>
    <w:rsid w:val="000D6151"/>
    <w:rsid w:val="000D6384"/>
    <w:rsid w:val="000D73CA"/>
    <w:rsid w:val="000D74CA"/>
    <w:rsid w:val="000D7807"/>
    <w:rsid w:val="000D7B1A"/>
    <w:rsid w:val="000D7BBE"/>
    <w:rsid w:val="000D7F94"/>
    <w:rsid w:val="000E0045"/>
    <w:rsid w:val="000E0066"/>
    <w:rsid w:val="000E043B"/>
    <w:rsid w:val="000E0E3A"/>
    <w:rsid w:val="000E11C6"/>
    <w:rsid w:val="000E172F"/>
    <w:rsid w:val="000E2353"/>
    <w:rsid w:val="000E2DCF"/>
    <w:rsid w:val="000E33DC"/>
    <w:rsid w:val="000E33E1"/>
    <w:rsid w:val="000E33E5"/>
    <w:rsid w:val="000E3415"/>
    <w:rsid w:val="000E34DE"/>
    <w:rsid w:val="000E3785"/>
    <w:rsid w:val="000E39C0"/>
    <w:rsid w:val="000E3BA2"/>
    <w:rsid w:val="000E3C85"/>
    <w:rsid w:val="000E4263"/>
    <w:rsid w:val="000E4CF4"/>
    <w:rsid w:val="000E5289"/>
    <w:rsid w:val="000E53F6"/>
    <w:rsid w:val="000E5AA0"/>
    <w:rsid w:val="000E5DE4"/>
    <w:rsid w:val="000E5F2F"/>
    <w:rsid w:val="000E64D0"/>
    <w:rsid w:val="000E64EC"/>
    <w:rsid w:val="000E690D"/>
    <w:rsid w:val="000E69E4"/>
    <w:rsid w:val="000E6E38"/>
    <w:rsid w:val="000E72B7"/>
    <w:rsid w:val="000E75F7"/>
    <w:rsid w:val="000E7D35"/>
    <w:rsid w:val="000E7E47"/>
    <w:rsid w:val="000E7EF9"/>
    <w:rsid w:val="000F12FE"/>
    <w:rsid w:val="000F1D6E"/>
    <w:rsid w:val="000F1ED9"/>
    <w:rsid w:val="000F208C"/>
    <w:rsid w:val="000F2363"/>
    <w:rsid w:val="000F23A4"/>
    <w:rsid w:val="000F26EB"/>
    <w:rsid w:val="000F2B23"/>
    <w:rsid w:val="000F2D20"/>
    <w:rsid w:val="000F2F2A"/>
    <w:rsid w:val="000F3273"/>
    <w:rsid w:val="000F3796"/>
    <w:rsid w:val="000F3CDA"/>
    <w:rsid w:val="000F420A"/>
    <w:rsid w:val="000F4265"/>
    <w:rsid w:val="000F54B8"/>
    <w:rsid w:val="000F572F"/>
    <w:rsid w:val="000F5898"/>
    <w:rsid w:val="000F5C1B"/>
    <w:rsid w:val="000F5DCC"/>
    <w:rsid w:val="000F601F"/>
    <w:rsid w:val="000F66ED"/>
    <w:rsid w:val="000F6AA4"/>
    <w:rsid w:val="000F6CB7"/>
    <w:rsid w:val="000F6F92"/>
    <w:rsid w:val="000F7A40"/>
    <w:rsid w:val="000F7DB4"/>
    <w:rsid w:val="0010001A"/>
    <w:rsid w:val="00100CBD"/>
    <w:rsid w:val="00100EF5"/>
    <w:rsid w:val="00101362"/>
    <w:rsid w:val="00101405"/>
    <w:rsid w:val="0010149E"/>
    <w:rsid w:val="001015BD"/>
    <w:rsid w:val="00101C11"/>
    <w:rsid w:val="00101DE3"/>
    <w:rsid w:val="00102473"/>
    <w:rsid w:val="001025FA"/>
    <w:rsid w:val="00102D8C"/>
    <w:rsid w:val="00102E9E"/>
    <w:rsid w:val="0010327F"/>
    <w:rsid w:val="001036CD"/>
    <w:rsid w:val="00103E36"/>
    <w:rsid w:val="0010400E"/>
    <w:rsid w:val="00104100"/>
    <w:rsid w:val="00104219"/>
    <w:rsid w:val="0010432C"/>
    <w:rsid w:val="00104362"/>
    <w:rsid w:val="0010457B"/>
    <w:rsid w:val="00104FEE"/>
    <w:rsid w:val="0010610C"/>
    <w:rsid w:val="0010660E"/>
    <w:rsid w:val="00106689"/>
    <w:rsid w:val="00106B48"/>
    <w:rsid w:val="00106D91"/>
    <w:rsid w:val="00106ECB"/>
    <w:rsid w:val="00107701"/>
    <w:rsid w:val="001077E4"/>
    <w:rsid w:val="00107D9E"/>
    <w:rsid w:val="001100E1"/>
    <w:rsid w:val="0011017C"/>
    <w:rsid w:val="00110655"/>
    <w:rsid w:val="001106FB"/>
    <w:rsid w:val="00110883"/>
    <w:rsid w:val="00110C06"/>
    <w:rsid w:val="00111193"/>
    <w:rsid w:val="001115AB"/>
    <w:rsid w:val="0011172F"/>
    <w:rsid w:val="001118C2"/>
    <w:rsid w:val="00111C1A"/>
    <w:rsid w:val="00111FEB"/>
    <w:rsid w:val="0011257A"/>
    <w:rsid w:val="00112964"/>
    <w:rsid w:val="001129E6"/>
    <w:rsid w:val="00113249"/>
    <w:rsid w:val="00113619"/>
    <w:rsid w:val="001139C3"/>
    <w:rsid w:val="00113B7D"/>
    <w:rsid w:val="00113C87"/>
    <w:rsid w:val="001141D4"/>
    <w:rsid w:val="00114290"/>
    <w:rsid w:val="001149CA"/>
    <w:rsid w:val="00114D9E"/>
    <w:rsid w:val="0011537B"/>
    <w:rsid w:val="001155DF"/>
    <w:rsid w:val="001156C5"/>
    <w:rsid w:val="001158F7"/>
    <w:rsid w:val="00115AD5"/>
    <w:rsid w:val="00115C44"/>
    <w:rsid w:val="00115CF8"/>
    <w:rsid w:val="00115EBB"/>
    <w:rsid w:val="00116003"/>
    <w:rsid w:val="00116249"/>
    <w:rsid w:val="00116507"/>
    <w:rsid w:val="001166B8"/>
    <w:rsid w:val="00116C6C"/>
    <w:rsid w:val="00116D1B"/>
    <w:rsid w:val="001171FE"/>
    <w:rsid w:val="00117634"/>
    <w:rsid w:val="00117BA3"/>
    <w:rsid w:val="00117CC8"/>
    <w:rsid w:val="00117E0F"/>
    <w:rsid w:val="0012009D"/>
    <w:rsid w:val="00120327"/>
    <w:rsid w:val="001203F4"/>
    <w:rsid w:val="0012072F"/>
    <w:rsid w:val="00120E17"/>
    <w:rsid w:val="00120ED9"/>
    <w:rsid w:val="00120EDF"/>
    <w:rsid w:val="00121122"/>
    <w:rsid w:val="00121F68"/>
    <w:rsid w:val="001223B9"/>
    <w:rsid w:val="00122411"/>
    <w:rsid w:val="001226C5"/>
    <w:rsid w:val="00122A5B"/>
    <w:rsid w:val="00122DEE"/>
    <w:rsid w:val="00123388"/>
    <w:rsid w:val="00123426"/>
    <w:rsid w:val="00124386"/>
    <w:rsid w:val="00124451"/>
    <w:rsid w:val="0012492A"/>
    <w:rsid w:val="00124B0C"/>
    <w:rsid w:val="00124DF0"/>
    <w:rsid w:val="0012505F"/>
    <w:rsid w:val="0012585E"/>
    <w:rsid w:val="001262D9"/>
    <w:rsid w:val="00126609"/>
    <w:rsid w:val="00126628"/>
    <w:rsid w:val="0012681F"/>
    <w:rsid w:val="00127065"/>
    <w:rsid w:val="001270C8"/>
    <w:rsid w:val="00127162"/>
    <w:rsid w:val="0012758B"/>
    <w:rsid w:val="0012769B"/>
    <w:rsid w:val="001278A3"/>
    <w:rsid w:val="0012790C"/>
    <w:rsid w:val="00127B8A"/>
    <w:rsid w:val="00127F1C"/>
    <w:rsid w:val="001300DE"/>
    <w:rsid w:val="001302E5"/>
    <w:rsid w:val="001303A9"/>
    <w:rsid w:val="00130D4C"/>
    <w:rsid w:val="001316C0"/>
    <w:rsid w:val="00131858"/>
    <w:rsid w:val="00131A8E"/>
    <w:rsid w:val="00132534"/>
    <w:rsid w:val="00132B24"/>
    <w:rsid w:val="00133269"/>
    <w:rsid w:val="0013365E"/>
    <w:rsid w:val="001336A3"/>
    <w:rsid w:val="00133718"/>
    <w:rsid w:val="001337D7"/>
    <w:rsid w:val="0013384E"/>
    <w:rsid w:val="00133B37"/>
    <w:rsid w:val="00133CC6"/>
    <w:rsid w:val="001341EA"/>
    <w:rsid w:val="001342DF"/>
    <w:rsid w:val="00134331"/>
    <w:rsid w:val="001345A0"/>
    <w:rsid w:val="00134653"/>
    <w:rsid w:val="00134879"/>
    <w:rsid w:val="00134A6F"/>
    <w:rsid w:val="00134DBD"/>
    <w:rsid w:val="00134E4B"/>
    <w:rsid w:val="00135468"/>
    <w:rsid w:val="0013571C"/>
    <w:rsid w:val="00135D43"/>
    <w:rsid w:val="00136458"/>
    <w:rsid w:val="0013657B"/>
    <w:rsid w:val="00136D38"/>
    <w:rsid w:val="00136F72"/>
    <w:rsid w:val="001371AD"/>
    <w:rsid w:val="001372C4"/>
    <w:rsid w:val="00137851"/>
    <w:rsid w:val="001378CB"/>
    <w:rsid w:val="00137BA1"/>
    <w:rsid w:val="00140159"/>
    <w:rsid w:val="0014043F"/>
    <w:rsid w:val="00140679"/>
    <w:rsid w:val="00140931"/>
    <w:rsid w:val="00140E5A"/>
    <w:rsid w:val="0014152F"/>
    <w:rsid w:val="00141B9B"/>
    <w:rsid w:val="00141E34"/>
    <w:rsid w:val="00141F02"/>
    <w:rsid w:val="00142285"/>
    <w:rsid w:val="00142543"/>
    <w:rsid w:val="0014271F"/>
    <w:rsid w:val="00142A09"/>
    <w:rsid w:val="00142EEA"/>
    <w:rsid w:val="00143281"/>
    <w:rsid w:val="0014337D"/>
    <w:rsid w:val="00143BE4"/>
    <w:rsid w:val="00143D6D"/>
    <w:rsid w:val="00143E9C"/>
    <w:rsid w:val="00144929"/>
    <w:rsid w:val="00144B10"/>
    <w:rsid w:val="00144BB9"/>
    <w:rsid w:val="00144D41"/>
    <w:rsid w:val="00144EDB"/>
    <w:rsid w:val="00144EDE"/>
    <w:rsid w:val="001450BE"/>
    <w:rsid w:val="001454FB"/>
    <w:rsid w:val="001456E4"/>
    <w:rsid w:val="001457B8"/>
    <w:rsid w:val="001459B7"/>
    <w:rsid w:val="001459C3"/>
    <w:rsid w:val="001459F5"/>
    <w:rsid w:val="0014644F"/>
    <w:rsid w:val="001464D9"/>
    <w:rsid w:val="0014657D"/>
    <w:rsid w:val="0014679A"/>
    <w:rsid w:val="00146C34"/>
    <w:rsid w:val="00146E67"/>
    <w:rsid w:val="00147205"/>
    <w:rsid w:val="001475B4"/>
    <w:rsid w:val="00147A8C"/>
    <w:rsid w:val="001500F9"/>
    <w:rsid w:val="00150183"/>
    <w:rsid w:val="00150373"/>
    <w:rsid w:val="001504A2"/>
    <w:rsid w:val="00150919"/>
    <w:rsid w:val="00151332"/>
    <w:rsid w:val="00151772"/>
    <w:rsid w:val="0015188F"/>
    <w:rsid w:val="00151F76"/>
    <w:rsid w:val="001527FD"/>
    <w:rsid w:val="00152B98"/>
    <w:rsid w:val="00152C2D"/>
    <w:rsid w:val="00152C46"/>
    <w:rsid w:val="00152D18"/>
    <w:rsid w:val="00152D71"/>
    <w:rsid w:val="00152E02"/>
    <w:rsid w:val="00152F8B"/>
    <w:rsid w:val="00152FC9"/>
    <w:rsid w:val="0015326B"/>
    <w:rsid w:val="001532BE"/>
    <w:rsid w:val="00153584"/>
    <w:rsid w:val="00153770"/>
    <w:rsid w:val="001538F1"/>
    <w:rsid w:val="001540CA"/>
    <w:rsid w:val="001541ED"/>
    <w:rsid w:val="0015494C"/>
    <w:rsid w:val="00155175"/>
    <w:rsid w:val="001554F0"/>
    <w:rsid w:val="001555A5"/>
    <w:rsid w:val="00155646"/>
    <w:rsid w:val="00155CDD"/>
    <w:rsid w:val="00156667"/>
    <w:rsid w:val="00156760"/>
    <w:rsid w:val="00156D15"/>
    <w:rsid w:val="00156E0C"/>
    <w:rsid w:val="00157324"/>
    <w:rsid w:val="00157609"/>
    <w:rsid w:val="0015789B"/>
    <w:rsid w:val="00160071"/>
    <w:rsid w:val="00160C0E"/>
    <w:rsid w:val="00160F3E"/>
    <w:rsid w:val="00160FBB"/>
    <w:rsid w:val="00161A72"/>
    <w:rsid w:val="00162A94"/>
    <w:rsid w:val="0016342F"/>
    <w:rsid w:val="0016388A"/>
    <w:rsid w:val="001639E9"/>
    <w:rsid w:val="00163CC2"/>
    <w:rsid w:val="001644DC"/>
    <w:rsid w:val="00164F4D"/>
    <w:rsid w:val="00165092"/>
    <w:rsid w:val="0016546F"/>
    <w:rsid w:val="00165582"/>
    <w:rsid w:val="001656F8"/>
    <w:rsid w:val="00165701"/>
    <w:rsid w:val="00165757"/>
    <w:rsid w:val="001657FE"/>
    <w:rsid w:val="00165A96"/>
    <w:rsid w:val="00165B88"/>
    <w:rsid w:val="00166243"/>
    <w:rsid w:val="00166613"/>
    <w:rsid w:val="001669FD"/>
    <w:rsid w:val="00166A62"/>
    <w:rsid w:val="0016707E"/>
    <w:rsid w:val="001670AB"/>
    <w:rsid w:val="001671E2"/>
    <w:rsid w:val="001674E6"/>
    <w:rsid w:val="00167E80"/>
    <w:rsid w:val="001708E1"/>
    <w:rsid w:val="0017135D"/>
    <w:rsid w:val="00171A6E"/>
    <w:rsid w:val="00171DD6"/>
    <w:rsid w:val="00171EFB"/>
    <w:rsid w:val="00171FED"/>
    <w:rsid w:val="0017246D"/>
    <w:rsid w:val="001724D7"/>
    <w:rsid w:val="001726C5"/>
    <w:rsid w:val="0017289F"/>
    <w:rsid w:val="00172A4C"/>
    <w:rsid w:val="00172AE9"/>
    <w:rsid w:val="00172E36"/>
    <w:rsid w:val="00172E83"/>
    <w:rsid w:val="00173184"/>
    <w:rsid w:val="001734B9"/>
    <w:rsid w:val="00173A43"/>
    <w:rsid w:val="001747E1"/>
    <w:rsid w:val="00174E77"/>
    <w:rsid w:val="00175AB0"/>
    <w:rsid w:val="00175E6A"/>
    <w:rsid w:val="001761A8"/>
    <w:rsid w:val="00176411"/>
    <w:rsid w:val="001765F7"/>
    <w:rsid w:val="00176632"/>
    <w:rsid w:val="00176878"/>
    <w:rsid w:val="00176C48"/>
    <w:rsid w:val="00177025"/>
    <w:rsid w:val="00177677"/>
    <w:rsid w:val="0017769B"/>
    <w:rsid w:val="00177F21"/>
    <w:rsid w:val="00177FB9"/>
    <w:rsid w:val="001804AE"/>
    <w:rsid w:val="00180636"/>
    <w:rsid w:val="00180A5A"/>
    <w:rsid w:val="00180AB8"/>
    <w:rsid w:val="00180D27"/>
    <w:rsid w:val="0018104F"/>
    <w:rsid w:val="0018111C"/>
    <w:rsid w:val="00181994"/>
    <w:rsid w:val="001821A4"/>
    <w:rsid w:val="001821D0"/>
    <w:rsid w:val="001821E1"/>
    <w:rsid w:val="001823DA"/>
    <w:rsid w:val="0018300D"/>
    <w:rsid w:val="00183481"/>
    <w:rsid w:val="001834F2"/>
    <w:rsid w:val="001838AB"/>
    <w:rsid w:val="00183B6C"/>
    <w:rsid w:val="00183BA8"/>
    <w:rsid w:val="001842F5"/>
    <w:rsid w:val="0018435B"/>
    <w:rsid w:val="001844B1"/>
    <w:rsid w:val="00184535"/>
    <w:rsid w:val="00184716"/>
    <w:rsid w:val="001847F3"/>
    <w:rsid w:val="00184B2B"/>
    <w:rsid w:val="001856E9"/>
    <w:rsid w:val="0018625C"/>
    <w:rsid w:val="001863E4"/>
    <w:rsid w:val="0018669C"/>
    <w:rsid w:val="00186D36"/>
    <w:rsid w:val="00187664"/>
    <w:rsid w:val="001876B1"/>
    <w:rsid w:val="0018779A"/>
    <w:rsid w:val="00187B78"/>
    <w:rsid w:val="00187C0E"/>
    <w:rsid w:val="00187C60"/>
    <w:rsid w:val="00187D63"/>
    <w:rsid w:val="00190EC7"/>
    <w:rsid w:val="00190F3C"/>
    <w:rsid w:val="001913CB"/>
    <w:rsid w:val="001916A6"/>
    <w:rsid w:val="0019170B"/>
    <w:rsid w:val="00191790"/>
    <w:rsid w:val="001918E7"/>
    <w:rsid w:val="00192099"/>
    <w:rsid w:val="001926F4"/>
    <w:rsid w:val="00192994"/>
    <w:rsid w:val="00192C92"/>
    <w:rsid w:val="00192E36"/>
    <w:rsid w:val="001932CF"/>
    <w:rsid w:val="0019388F"/>
    <w:rsid w:val="001940CC"/>
    <w:rsid w:val="001943B6"/>
    <w:rsid w:val="00194C07"/>
    <w:rsid w:val="001953C4"/>
    <w:rsid w:val="00195743"/>
    <w:rsid w:val="001961EA"/>
    <w:rsid w:val="00196E3A"/>
    <w:rsid w:val="001970D4"/>
    <w:rsid w:val="00197289"/>
    <w:rsid w:val="00197351"/>
    <w:rsid w:val="00197621"/>
    <w:rsid w:val="001977E3"/>
    <w:rsid w:val="00197B31"/>
    <w:rsid w:val="00197D0D"/>
    <w:rsid w:val="00197F22"/>
    <w:rsid w:val="001A0A18"/>
    <w:rsid w:val="001A0CAC"/>
    <w:rsid w:val="001A0E35"/>
    <w:rsid w:val="001A0F2C"/>
    <w:rsid w:val="001A1271"/>
    <w:rsid w:val="001A12C9"/>
    <w:rsid w:val="001A1B6D"/>
    <w:rsid w:val="001A2006"/>
    <w:rsid w:val="001A2064"/>
    <w:rsid w:val="001A243B"/>
    <w:rsid w:val="001A24BA"/>
    <w:rsid w:val="001A26D3"/>
    <w:rsid w:val="001A27E4"/>
    <w:rsid w:val="001A285E"/>
    <w:rsid w:val="001A3DE2"/>
    <w:rsid w:val="001A3E49"/>
    <w:rsid w:val="001A3F03"/>
    <w:rsid w:val="001A3FE2"/>
    <w:rsid w:val="001A422A"/>
    <w:rsid w:val="001A4317"/>
    <w:rsid w:val="001A43BF"/>
    <w:rsid w:val="001A50C5"/>
    <w:rsid w:val="001A56B9"/>
    <w:rsid w:val="001A5E54"/>
    <w:rsid w:val="001A6319"/>
    <w:rsid w:val="001A6604"/>
    <w:rsid w:val="001A682C"/>
    <w:rsid w:val="001A69C7"/>
    <w:rsid w:val="001A799B"/>
    <w:rsid w:val="001A7F20"/>
    <w:rsid w:val="001B014D"/>
    <w:rsid w:val="001B0477"/>
    <w:rsid w:val="001B0E6F"/>
    <w:rsid w:val="001B11BF"/>
    <w:rsid w:val="001B13D1"/>
    <w:rsid w:val="001B13E6"/>
    <w:rsid w:val="001B1936"/>
    <w:rsid w:val="001B1B20"/>
    <w:rsid w:val="001B1C91"/>
    <w:rsid w:val="001B1F08"/>
    <w:rsid w:val="001B20CF"/>
    <w:rsid w:val="001B23B4"/>
    <w:rsid w:val="001B2517"/>
    <w:rsid w:val="001B2535"/>
    <w:rsid w:val="001B2904"/>
    <w:rsid w:val="001B2B75"/>
    <w:rsid w:val="001B2E3C"/>
    <w:rsid w:val="001B2E9A"/>
    <w:rsid w:val="001B2FC4"/>
    <w:rsid w:val="001B4063"/>
    <w:rsid w:val="001B43BB"/>
    <w:rsid w:val="001B473B"/>
    <w:rsid w:val="001B4A77"/>
    <w:rsid w:val="001B4A94"/>
    <w:rsid w:val="001B4BCB"/>
    <w:rsid w:val="001B4C94"/>
    <w:rsid w:val="001B5C32"/>
    <w:rsid w:val="001B6F22"/>
    <w:rsid w:val="001B6F3B"/>
    <w:rsid w:val="001B7032"/>
    <w:rsid w:val="001B71ED"/>
    <w:rsid w:val="001B73FD"/>
    <w:rsid w:val="001B7420"/>
    <w:rsid w:val="001B74D6"/>
    <w:rsid w:val="001B7C80"/>
    <w:rsid w:val="001B7CC6"/>
    <w:rsid w:val="001B7CE3"/>
    <w:rsid w:val="001C0150"/>
    <w:rsid w:val="001C0B0A"/>
    <w:rsid w:val="001C0B89"/>
    <w:rsid w:val="001C0E2E"/>
    <w:rsid w:val="001C0F5A"/>
    <w:rsid w:val="001C12E2"/>
    <w:rsid w:val="001C17DC"/>
    <w:rsid w:val="001C184D"/>
    <w:rsid w:val="001C1A51"/>
    <w:rsid w:val="001C1F04"/>
    <w:rsid w:val="001C22BA"/>
    <w:rsid w:val="001C246F"/>
    <w:rsid w:val="001C2A52"/>
    <w:rsid w:val="001C2A6A"/>
    <w:rsid w:val="001C2F3B"/>
    <w:rsid w:val="001C3079"/>
    <w:rsid w:val="001C312C"/>
    <w:rsid w:val="001C31EA"/>
    <w:rsid w:val="001C382F"/>
    <w:rsid w:val="001C383B"/>
    <w:rsid w:val="001C3887"/>
    <w:rsid w:val="001C3922"/>
    <w:rsid w:val="001C3ABB"/>
    <w:rsid w:val="001C4B88"/>
    <w:rsid w:val="001C4EA3"/>
    <w:rsid w:val="001C4FF0"/>
    <w:rsid w:val="001C54F8"/>
    <w:rsid w:val="001C57DC"/>
    <w:rsid w:val="001C5DAE"/>
    <w:rsid w:val="001C5DEF"/>
    <w:rsid w:val="001C6089"/>
    <w:rsid w:val="001C65F1"/>
    <w:rsid w:val="001C6607"/>
    <w:rsid w:val="001C662D"/>
    <w:rsid w:val="001C6AEA"/>
    <w:rsid w:val="001C6B85"/>
    <w:rsid w:val="001C6CE8"/>
    <w:rsid w:val="001C75A9"/>
    <w:rsid w:val="001C7C93"/>
    <w:rsid w:val="001D0562"/>
    <w:rsid w:val="001D05FF"/>
    <w:rsid w:val="001D0901"/>
    <w:rsid w:val="001D0E92"/>
    <w:rsid w:val="001D12F5"/>
    <w:rsid w:val="001D27F1"/>
    <w:rsid w:val="001D3306"/>
    <w:rsid w:val="001D351C"/>
    <w:rsid w:val="001D35E6"/>
    <w:rsid w:val="001D35FE"/>
    <w:rsid w:val="001D369E"/>
    <w:rsid w:val="001D3895"/>
    <w:rsid w:val="001D394A"/>
    <w:rsid w:val="001D3E28"/>
    <w:rsid w:val="001D410C"/>
    <w:rsid w:val="001D44BD"/>
    <w:rsid w:val="001D45F6"/>
    <w:rsid w:val="001D4657"/>
    <w:rsid w:val="001D4846"/>
    <w:rsid w:val="001D4B67"/>
    <w:rsid w:val="001D5240"/>
    <w:rsid w:val="001D52D6"/>
    <w:rsid w:val="001D5706"/>
    <w:rsid w:val="001D5B5B"/>
    <w:rsid w:val="001D6198"/>
    <w:rsid w:val="001D6896"/>
    <w:rsid w:val="001D6B61"/>
    <w:rsid w:val="001D6DAB"/>
    <w:rsid w:val="001D6E0E"/>
    <w:rsid w:val="001D7148"/>
    <w:rsid w:val="001D7621"/>
    <w:rsid w:val="001D7792"/>
    <w:rsid w:val="001D7E54"/>
    <w:rsid w:val="001D7F2B"/>
    <w:rsid w:val="001E0463"/>
    <w:rsid w:val="001E0637"/>
    <w:rsid w:val="001E07D9"/>
    <w:rsid w:val="001E0B6E"/>
    <w:rsid w:val="001E109F"/>
    <w:rsid w:val="001E13D0"/>
    <w:rsid w:val="001E1622"/>
    <w:rsid w:val="001E178F"/>
    <w:rsid w:val="001E19D7"/>
    <w:rsid w:val="001E1A01"/>
    <w:rsid w:val="001E2473"/>
    <w:rsid w:val="001E27C7"/>
    <w:rsid w:val="001E28F5"/>
    <w:rsid w:val="001E2DFC"/>
    <w:rsid w:val="001E2FAF"/>
    <w:rsid w:val="001E3634"/>
    <w:rsid w:val="001E3C36"/>
    <w:rsid w:val="001E3F7B"/>
    <w:rsid w:val="001E44A7"/>
    <w:rsid w:val="001E46E1"/>
    <w:rsid w:val="001E4873"/>
    <w:rsid w:val="001E52C5"/>
    <w:rsid w:val="001E54A7"/>
    <w:rsid w:val="001E5570"/>
    <w:rsid w:val="001E572F"/>
    <w:rsid w:val="001E5D4D"/>
    <w:rsid w:val="001E635F"/>
    <w:rsid w:val="001E6705"/>
    <w:rsid w:val="001E6E2C"/>
    <w:rsid w:val="001E6F27"/>
    <w:rsid w:val="001E715C"/>
    <w:rsid w:val="001E769C"/>
    <w:rsid w:val="001E78A7"/>
    <w:rsid w:val="001E7FE6"/>
    <w:rsid w:val="001F01F7"/>
    <w:rsid w:val="001F0A1D"/>
    <w:rsid w:val="001F0A3E"/>
    <w:rsid w:val="001F0AF1"/>
    <w:rsid w:val="001F0FB9"/>
    <w:rsid w:val="001F1296"/>
    <w:rsid w:val="001F12B1"/>
    <w:rsid w:val="001F1DFF"/>
    <w:rsid w:val="001F287D"/>
    <w:rsid w:val="001F28F6"/>
    <w:rsid w:val="001F2E7A"/>
    <w:rsid w:val="001F2F14"/>
    <w:rsid w:val="001F31AA"/>
    <w:rsid w:val="001F336D"/>
    <w:rsid w:val="001F3516"/>
    <w:rsid w:val="001F356E"/>
    <w:rsid w:val="001F40A5"/>
    <w:rsid w:val="001F4544"/>
    <w:rsid w:val="001F45FD"/>
    <w:rsid w:val="001F46A5"/>
    <w:rsid w:val="001F4873"/>
    <w:rsid w:val="001F4C0B"/>
    <w:rsid w:val="001F52BF"/>
    <w:rsid w:val="001F52F1"/>
    <w:rsid w:val="001F54E8"/>
    <w:rsid w:val="001F5DCE"/>
    <w:rsid w:val="001F660B"/>
    <w:rsid w:val="001F6781"/>
    <w:rsid w:val="001F680F"/>
    <w:rsid w:val="001F68A3"/>
    <w:rsid w:val="001F6AB2"/>
    <w:rsid w:val="001F6BD5"/>
    <w:rsid w:val="001F7433"/>
    <w:rsid w:val="001F7578"/>
    <w:rsid w:val="001F769D"/>
    <w:rsid w:val="001F795B"/>
    <w:rsid w:val="001F7C4F"/>
    <w:rsid w:val="00200029"/>
    <w:rsid w:val="0020066D"/>
    <w:rsid w:val="00200794"/>
    <w:rsid w:val="00200A05"/>
    <w:rsid w:val="00200C11"/>
    <w:rsid w:val="00201711"/>
    <w:rsid w:val="00203864"/>
    <w:rsid w:val="00203D08"/>
    <w:rsid w:val="00203DA8"/>
    <w:rsid w:val="00203F99"/>
    <w:rsid w:val="002046D9"/>
    <w:rsid w:val="00205019"/>
    <w:rsid w:val="002050DA"/>
    <w:rsid w:val="002055B7"/>
    <w:rsid w:val="0020580C"/>
    <w:rsid w:val="002061D4"/>
    <w:rsid w:val="002061D9"/>
    <w:rsid w:val="0020638D"/>
    <w:rsid w:val="00206818"/>
    <w:rsid w:val="00206AB3"/>
    <w:rsid w:val="0020735B"/>
    <w:rsid w:val="002073F3"/>
    <w:rsid w:val="0020786E"/>
    <w:rsid w:val="002078C7"/>
    <w:rsid w:val="002079F2"/>
    <w:rsid w:val="00207B1F"/>
    <w:rsid w:val="00207DEF"/>
    <w:rsid w:val="00207EBC"/>
    <w:rsid w:val="00210136"/>
    <w:rsid w:val="002105DB"/>
    <w:rsid w:val="00211476"/>
    <w:rsid w:val="002117E3"/>
    <w:rsid w:val="00211A78"/>
    <w:rsid w:val="00211EB9"/>
    <w:rsid w:val="00212216"/>
    <w:rsid w:val="00212332"/>
    <w:rsid w:val="002123DA"/>
    <w:rsid w:val="00212746"/>
    <w:rsid w:val="002127ED"/>
    <w:rsid w:val="002132F7"/>
    <w:rsid w:val="002139AF"/>
    <w:rsid w:val="00213E65"/>
    <w:rsid w:val="00214065"/>
    <w:rsid w:val="00214982"/>
    <w:rsid w:val="00214B4B"/>
    <w:rsid w:val="00214F82"/>
    <w:rsid w:val="00215106"/>
    <w:rsid w:val="002151C0"/>
    <w:rsid w:val="00215349"/>
    <w:rsid w:val="0021580F"/>
    <w:rsid w:val="002159DF"/>
    <w:rsid w:val="00215E99"/>
    <w:rsid w:val="00216385"/>
    <w:rsid w:val="0021660A"/>
    <w:rsid w:val="00216A3C"/>
    <w:rsid w:val="002177B0"/>
    <w:rsid w:val="002179AC"/>
    <w:rsid w:val="00217A39"/>
    <w:rsid w:val="00217D19"/>
    <w:rsid w:val="00220209"/>
    <w:rsid w:val="002206AC"/>
    <w:rsid w:val="00220E98"/>
    <w:rsid w:val="002210E6"/>
    <w:rsid w:val="00221271"/>
    <w:rsid w:val="002215C6"/>
    <w:rsid w:val="0022211F"/>
    <w:rsid w:val="002224E2"/>
    <w:rsid w:val="002227D0"/>
    <w:rsid w:val="00222903"/>
    <w:rsid w:val="0022342C"/>
    <w:rsid w:val="00223AE8"/>
    <w:rsid w:val="00223E2A"/>
    <w:rsid w:val="00223F75"/>
    <w:rsid w:val="00224574"/>
    <w:rsid w:val="002246C1"/>
    <w:rsid w:val="00224CE4"/>
    <w:rsid w:val="00224F8F"/>
    <w:rsid w:val="00225102"/>
    <w:rsid w:val="00225256"/>
    <w:rsid w:val="002261ED"/>
    <w:rsid w:val="002263BD"/>
    <w:rsid w:val="00226705"/>
    <w:rsid w:val="00226B39"/>
    <w:rsid w:val="0022706E"/>
    <w:rsid w:val="00227107"/>
    <w:rsid w:val="00227658"/>
    <w:rsid w:val="00227A76"/>
    <w:rsid w:val="00227E55"/>
    <w:rsid w:val="0023030C"/>
    <w:rsid w:val="0023057A"/>
    <w:rsid w:val="00230855"/>
    <w:rsid w:val="00230973"/>
    <w:rsid w:val="00230B08"/>
    <w:rsid w:val="00230F2A"/>
    <w:rsid w:val="0023237C"/>
    <w:rsid w:val="00232524"/>
    <w:rsid w:val="002326FF"/>
    <w:rsid w:val="00233309"/>
    <w:rsid w:val="002334B1"/>
    <w:rsid w:val="00233636"/>
    <w:rsid w:val="002338B3"/>
    <w:rsid w:val="00233B8F"/>
    <w:rsid w:val="00233CC5"/>
    <w:rsid w:val="00233D05"/>
    <w:rsid w:val="0023401B"/>
    <w:rsid w:val="00234038"/>
    <w:rsid w:val="00234952"/>
    <w:rsid w:val="002349DF"/>
    <w:rsid w:val="00234BFB"/>
    <w:rsid w:val="0023522A"/>
    <w:rsid w:val="00235238"/>
    <w:rsid w:val="00235258"/>
    <w:rsid w:val="002353D3"/>
    <w:rsid w:val="002353D5"/>
    <w:rsid w:val="00235443"/>
    <w:rsid w:val="00235A9F"/>
    <w:rsid w:val="00235D7F"/>
    <w:rsid w:val="00235EF6"/>
    <w:rsid w:val="002362A3"/>
    <w:rsid w:val="00236433"/>
    <w:rsid w:val="002367D3"/>
    <w:rsid w:val="00236D1C"/>
    <w:rsid w:val="00236F7F"/>
    <w:rsid w:val="002371AB"/>
    <w:rsid w:val="00237A79"/>
    <w:rsid w:val="00237D1D"/>
    <w:rsid w:val="00237ECC"/>
    <w:rsid w:val="00240932"/>
    <w:rsid w:val="0024098D"/>
    <w:rsid w:val="00240ADC"/>
    <w:rsid w:val="00241252"/>
    <w:rsid w:val="0024137F"/>
    <w:rsid w:val="00241610"/>
    <w:rsid w:val="00241E00"/>
    <w:rsid w:val="00242563"/>
    <w:rsid w:val="0024266D"/>
    <w:rsid w:val="00242A6B"/>
    <w:rsid w:val="002431E6"/>
    <w:rsid w:val="0024342B"/>
    <w:rsid w:val="002434BC"/>
    <w:rsid w:val="00243643"/>
    <w:rsid w:val="002436AA"/>
    <w:rsid w:val="00243B94"/>
    <w:rsid w:val="00243C2E"/>
    <w:rsid w:val="002444D1"/>
    <w:rsid w:val="00244F26"/>
    <w:rsid w:val="002453E2"/>
    <w:rsid w:val="00245676"/>
    <w:rsid w:val="0024597D"/>
    <w:rsid w:val="0024609E"/>
    <w:rsid w:val="002460CB"/>
    <w:rsid w:val="00246295"/>
    <w:rsid w:val="00246758"/>
    <w:rsid w:val="00246E5B"/>
    <w:rsid w:val="002475B5"/>
    <w:rsid w:val="0024774B"/>
    <w:rsid w:val="002477AC"/>
    <w:rsid w:val="00247DCD"/>
    <w:rsid w:val="0025006B"/>
    <w:rsid w:val="00250649"/>
    <w:rsid w:val="00250771"/>
    <w:rsid w:val="0025091F"/>
    <w:rsid w:val="00250D5B"/>
    <w:rsid w:val="00250EAD"/>
    <w:rsid w:val="0025103C"/>
    <w:rsid w:val="0025151F"/>
    <w:rsid w:val="00251691"/>
    <w:rsid w:val="00251B39"/>
    <w:rsid w:val="002520CB"/>
    <w:rsid w:val="00252351"/>
    <w:rsid w:val="00252AAC"/>
    <w:rsid w:val="00252CFE"/>
    <w:rsid w:val="002531DB"/>
    <w:rsid w:val="002532D7"/>
    <w:rsid w:val="002534BB"/>
    <w:rsid w:val="0025355C"/>
    <w:rsid w:val="00253AF9"/>
    <w:rsid w:val="00253B62"/>
    <w:rsid w:val="00253BD4"/>
    <w:rsid w:val="00253E2D"/>
    <w:rsid w:val="00253FB4"/>
    <w:rsid w:val="00254276"/>
    <w:rsid w:val="00254282"/>
    <w:rsid w:val="002542EB"/>
    <w:rsid w:val="0025438C"/>
    <w:rsid w:val="002548CA"/>
    <w:rsid w:val="002549B7"/>
    <w:rsid w:val="002549BD"/>
    <w:rsid w:val="00254A45"/>
    <w:rsid w:val="00254E91"/>
    <w:rsid w:val="002552CB"/>
    <w:rsid w:val="00255BC0"/>
    <w:rsid w:val="00255CFA"/>
    <w:rsid w:val="00255D1C"/>
    <w:rsid w:val="002565CB"/>
    <w:rsid w:val="002565E9"/>
    <w:rsid w:val="00257024"/>
    <w:rsid w:val="002572EA"/>
    <w:rsid w:val="00257554"/>
    <w:rsid w:val="0025762A"/>
    <w:rsid w:val="00257D31"/>
    <w:rsid w:val="00260203"/>
    <w:rsid w:val="00260226"/>
    <w:rsid w:val="0026056B"/>
    <w:rsid w:val="00260C16"/>
    <w:rsid w:val="00260C74"/>
    <w:rsid w:val="00260DC8"/>
    <w:rsid w:val="00260F41"/>
    <w:rsid w:val="00261419"/>
    <w:rsid w:val="002614F1"/>
    <w:rsid w:val="0026156C"/>
    <w:rsid w:val="00261FFE"/>
    <w:rsid w:val="00262011"/>
    <w:rsid w:val="0026277A"/>
    <w:rsid w:val="002629AB"/>
    <w:rsid w:val="002629B0"/>
    <w:rsid w:val="00262B31"/>
    <w:rsid w:val="00263222"/>
    <w:rsid w:val="002633C0"/>
    <w:rsid w:val="00263772"/>
    <w:rsid w:val="00263865"/>
    <w:rsid w:val="00263C5B"/>
    <w:rsid w:val="00263EE4"/>
    <w:rsid w:val="00263F09"/>
    <w:rsid w:val="002643DA"/>
    <w:rsid w:val="00264522"/>
    <w:rsid w:val="00265248"/>
    <w:rsid w:val="0026553F"/>
    <w:rsid w:val="002655DE"/>
    <w:rsid w:val="00266491"/>
    <w:rsid w:val="002668E7"/>
    <w:rsid w:val="00266961"/>
    <w:rsid w:val="00266991"/>
    <w:rsid w:val="00266E6E"/>
    <w:rsid w:val="00267802"/>
    <w:rsid w:val="00267C6B"/>
    <w:rsid w:val="00267DCD"/>
    <w:rsid w:val="00267DE1"/>
    <w:rsid w:val="00267E99"/>
    <w:rsid w:val="00270089"/>
    <w:rsid w:val="0027051E"/>
    <w:rsid w:val="00270C62"/>
    <w:rsid w:val="00270EAE"/>
    <w:rsid w:val="00271566"/>
    <w:rsid w:val="00271933"/>
    <w:rsid w:val="0027218C"/>
    <w:rsid w:val="002722BA"/>
    <w:rsid w:val="002723DF"/>
    <w:rsid w:val="002727D2"/>
    <w:rsid w:val="00272C5F"/>
    <w:rsid w:val="002730C9"/>
    <w:rsid w:val="0027402A"/>
    <w:rsid w:val="00274295"/>
    <w:rsid w:val="0027473B"/>
    <w:rsid w:val="002748DC"/>
    <w:rsid w:val="0027491B"/>
    <w:rsid w:val="00275079"/>
    <w:rsid w:val="0027516E"/>
    <w:rsid w:val="002751DC"/>
    <w:rsid w:val="002754D6"/>
    <w:rsid w:val="00275707"/>
    <w:rsid w:val="0027634C"/>
    <w:rsid w:val="0027657B"/>
    <w:rsid w:val="00276AC6"/>
    <w:rsid w:val="002772DA"/>
    <w:rsid w:val="00277638"/>
    <w:rsid w:val="00277685"/>
    <w:rsid w:val="00277969"/>
    <w:rsid w:val="00277AAF"/>
    <w:rsid w:val="00280216"/>
    <w:rsid w:val="00280547"/>
    <w:rsid w:val="00280908"/>
    <w:rsid w:val="00281578"/>
    <w:rsid w:val="0028167C"/>
    <w:rsid w:val="0028188A"/>
    <w:rsid w:val="00281CB3"/>
    <w:rsid w:val="00281DCA"/>
    <w:rsid w:val="00283068"/>
    <w:rsid w:val="00283118"/>
    <w:rsid w:val="00283F2A"/>
    <w:rsid w:val="002840AA"/>
    <w:rsid w:val="00284167"/>
    <w:rsid w:val="002841FF"/>
    <w:rsid w:val="0028421F"/>
    <w:rsid w:val="002843A7"/>
    <w:rsid w:val="002849D8"/>
    <w:rsid w:val="00284A71"/>
    <w:rsid w:val="00284B23"/>
    <w:rsid w:val="0028513A"/>
    <w:rsid w:val="002856D0"/>
    <w:rsid w:val="00285C42"/>
    <w:rsid w:val="00285DCD"/>
    <w:rsid w:val="0028649B"/>
    <w:rsid w:val="002865F8"/>
    <w:rsid w:val="00286676"/>
    <w:rsid w:val="00286DB6"/>
    <w:rsid w:val="00287090"/>
    <w:rsid w:val="002878D2"/>
    <w:rsid w:val="00287E91"/>
    <w:rsid w:val="002905B2"/>
    <w:rsid w:val="00290EF0"/>
    <w:rsid w:val="00290F04"/>
    <w:rsid w:val="0029104A"/>
    <w:rsid w:val="00291364"/>
    <w:rsid w:val="0029156D"/>
    <w:rsid w:val="00291739"/>
    <w:rsid w:val="00291FB2"/>
    <w:rsid w:val="00292C0D"/>
    <w:rsid w:val="00292F1A"/>
    <w:rsid w:val="00293008"/>
    <w:rsid w:val="002932F4"/>
    <w:rsid w:val="00293472"/>
    <w:rsid w:val="0029358F"/>
    <w:rsid w:val="00293759"/>
    <w:rsid w:val="00293CDA"/>
    <w:rsid w:val="002943C1"/>
    <w:rsid w:val="002944DA"/>
    <w:rsid w:val="002957AA"/>
    <w:rsid w:val="0029623F"/>
    <w:rsid w:val="002966C9"/>
    <w:rsid w:val="002967A9"/>
    <w:rsid w:val="00296A90"/>
    <w:rsid w:val="00296CEC"/>
    <w:rsid w:val="00297052"/>
    <w:rsid w:val="002970E9"/>
    <w:rsid w:val="002973B5"/>
    <w:rsid w:val="002977D3"/>
    <w:rsid w:val="00297A0D"/>
    <w:rsid w:val="002A023C"/>
    <w:rsid w:val="002A06EC"/>
    <w:rsid w:val="002A0B74"/>
    <w:rsid w:val="002A0D8B"/>
    <w:rsid w:val="002A1429"/>
    <w:rsid w:val="002A166D"/>
    <w:rsid w:val="002A1AAE"/>
    <w:rsid w:val="002A1D1E"/>
    <w:rsid w:val="002A25D7"/>
    <w:rsid w:val="002A2859"/>
    <w:rsid w:val="002A2B9C"/>
    <w:rsid w:val="002A2D20"/>
    <w:rsid w:val="002A3B0E"/>
    <w:rsid w:val="002A3D41"/>
    <w:rsid w:val="002A3DFA"/>
    <w:rsid w:val="002A41CA"/>
    <w:rsid w:val="002A423D"/>
    <w:rsid w:val="002A45A0"/>
    <w:rsid w:val="002A4989"/>
    <w:rsid w:val="002A4BFB"/>
    <w:rsid w:val="002A521B"/>
    <w:rsid w:val="002A55AA"/>
    <w:rsid w:val="002A58AB"/>
    <w:rsid w:val="002A595E"/>
    <w:rsid w:val="002A5AAC"/>
    <w:rsid w:val="002A633B"/>
    <w:rsid w:val="002A657F"/>
    <w:rsid w:val="002A65D9"/>
    <w:rsid w:val="002A683E"/>
    <w:rsid w:val="002A6A35"/>
    <w:rsid w:val="002A6FCE"/>
    <w:rsid w:val="002A70CC"/>
    <w:rsid w:val="002A757C"/>
    <w:rsid w:val="002A7DE7"/>
    <w:rsid w:val="002A7E05"/>
    <w:rsid w:val="002B017A"/>
    <w:rsid w:val="002B06C7"/>
    <w:rsid w:val="002B0B66"/>
    <w:rsid w:val="002B0D14"/>
    <w:rsid w:val="002B0F22"/>
    <w:rsid w:val="002B1039"/>
    <w:rsid w:val="002B10E5"/>
    <w:rsid w:val="002B1114"/>
    <w:rsid w:val="002B16B1"/>
    <w:rsid w:val="002B16DC"/>
    <w:rsid w:val="002B1828"/>
    <w:rsid w:val="002B1A07"/>
    <w:rsid w:val="002B2608"/>
    <w:rsid w:val="002B271A"/>
    <w:rsid w:val="002B2866"/>
    <w:rsid w:val="002B2A6C"/>
    <w:rsid w:val="002B2AD6"/>
    <w:rsid w:val="002B2D5E"/>
    <w:rsid w:val="002B301D"/>
    <w:rsid w:val="002B32C0"/>
    <w:rsid w:val="002B34F1"/>
    <w:rsid w:val="002B36BD"/>
    <w:rsid w:val="002B3A21"/>
    <w:rsid w:val="002B4694"/>
    <w:rsid w:val="002B4BF9"/>
    <w:rsid w:val="002B4C9C"/>
    <w:rsid w:val="002B4F40"/>
    <w:rsid w:val="002B53E1"/>
    <w:rsid w:val="002B5681"/>
    <w:rsid w:val="002B5AB7"/>
    <w:rsid w:val="002B5D47"/>
    <w:rsid w:val="002B5D71"/>
    <w:rsid w:val="002B603E"/>
    <w:rsid w:val="002B62C6"/>
    <w:rsid w:val="002B6565"/>
    <w:rsid w:val="002B6985"/>
    <w:rsid w:val="002B6BEB"/>
    <w:rsid w:val="002B6C26"/>
    <w:rsid w:val="002B6C59"/>
    <w:rsid w:val="002B6FC4"/>
    <w:rsid w:val="002B74D5"/>
    <w:rsid w:val="002B7681"/>
    <w:rsid w:val="002B7A32"/>
    <w:rsid w:val="002B7A7B"/>
    <w:rsid w:val="002C0A61"/>
    <w:rsid w:val="002C0DA6"/>
    <w:rsid w:val="002C0EC9"/>
    <w:rsid w:val="002C1046"/>
    <w:rsid w:val="002C10CD"/>
    <w:rsid w:val="002C1781"/>
    <w:rsid w:val="002C1A3C"/>
    <w:rsid w:val="002C1F27"/>
    <w:rsid w:val="002C24FF"/>
    <w:rsid w:val="002C2BBF"/>
    <w:rsid w:val="002C2BC5"/>
    <w:rsid w:val="002C2DD0"/>
    <w:rsid w:val="002C3430"/>
    <w:rsid w:val="002C4047"/>
    <w:rsid w:val="002C40DD"/>
    <w:rsid w:val="002C4591"/>
    <w:rsid w:val="002C4DCE"/>
    <w:rsid w:val="002C52A5"/>
    <w:rsid w:val="002C52C1"/>
    <w:rsid w:val="002C554E"/>
    <w:rsid w:val="002C585A"/>
    <w:rsid w:val="002C5D1E"/>
    <w:rsid w:val="002C5D79"/>
    <w:rsid w:val="002C6133"/>
    <w:rsid w:val="002C6724"/>
    <w:rsid w:val="002C6C8F"/>
    <w:rsid w:val="002C797B"/>
    <w:rsid w:val="002C7BB0"/>
    <w:rsid w:val="002D0D47"/>
    <w:rsid w:val="002D0EEB"/>
    <w:rsid w:val="002D1724"/>
    <w:rsid w:val="002D1A2B"/>
    <w:rsid w:val="002D2C8C"/>
    <w:rsid w:val="002D306C"/>
    <w:rsid w:val="002D3F73"/>
    <w:rsid w:val="002D4313"/>
    <w:rsid w:val="002D4E54"/>
    <w:rsid w:val="002D5263"/>
    <w:rsid w:val="002D53B4"/>
    <w:rsid w:val="002D5729"/>
    <w:rsid w:val="002D5A23"/>
    <w:rsid w:val="002D5BB0"/>
    <w:rsid w:val="002D6E98"/>
    <w:rsid w:val="002D74DC"/>
    <w:rsid w:val="002D7580"/>
    <w:rsid w:val="002E019B"/>
    <w:rsid w:val="002E02AF"/>
    <w:rsid w:val="002E05EF"/>
    <w:rsid w:val="002E090A"/>
    <w:rsid w:val="002E0DAA"/>
    <w:rsid w:val="002E15E5"/>
    <w:rsid w:val="002E1C31"/>
    <w:rsid w:val="002E1CA9"/>
    <w:rsid w:val="002E21B7"/>
    <w:rsid w:val="002E2837"/>
    <w:rsid w:val="002E3199"/>
    <w:rsid w:val="002E3276"/>
    <w:rsid w:val="002E33E6"/>
    <w:rsid w:val="002E3930"/>
    <w:rsid w:val="002E3B02"/>
    <w:rsid w:val="002E3B1B"/>
    <w:rsid w:val="002E3B76"/>
    <w:rsid w:val="002E3CE8"/>
    <w:rsid w:val="002E3D70"/>
    <w:rsid w:val="002E4176"/>
    <w:rsid w:val="002E428F"/>
    <w:rsid w:val="002E476E"/>
    <w:rsid w:val="002E48FC"/>
    <w:rsid w:val="002E4EEA"/>
    <w:rsid w:val="002E5041"/>
    <w:rsid w:val="002E5105"/>
    <w:rsid w:val="002E5281"/>
    <w:rsid w:val="002E534C"/>
    <w:rsid w:val="002E54D5"/>
    <w:rsid w:val="002E5A64"/>
    <w:rsid w:val="002E650D"/>
    <w:rsid w:val="002E68B6"/>
    <w:rsid w:val="002E6933"/>
    <w:rsid w:val="002E6A5E"/>
    <w:rsid w:val="002E6BF8"/>
    <w:rsid w:val="002E7C63"/>
    <w:rsid w:val="002F05B3"/>
    <w:rsid w:val="002F06EE"/>
    <w:rsid w:val="002F11B0"/>
    <w:rsid w:val="002F1622"/>
    <w:rsid w:val="002F1D2B"/>
    <w:rsid w:val="002F1F1F"/>
    <w:rsid w:val="002F1FA0"/>
    <w:rsid w:val="002F2E37"/>
    <w:rsid w:val="002F2F70"/>
    <w:rsid w:val="002F334D"/>
    <w:rsid w:val="002F33AA"/>
    <w:rsid w:val="002F33E6"/>
    <w:rsid w:val="002F3B39"/>
    <w:rsid w:val="002F4320"/>
    <w:rsid w:val="002F4BF7"/>
    <w:rsid w:val="002F51E0"/>
    <w:rsid w:val="002F57F2"/>
    <w:rsid w:val="002F5B03"/>
    <w:rsid w:val="002F5DF2"/>
    <w:rsid w:val="002F5F44"/>
    <w:rsid w:val="002F62EF"/>
    <w:rsid w:val="002F6713"/>
    <w:rsid w:val="002F69EF"/>
    <w:rsid w:val="002F6D2C"/>
    <w:rsid w:val="002F74DC"/>
    <w:rsid w:val="002F796B"/>
    <w:rsid w:val="002F7D13"/>
    <w:rsid w:val="00300241"/>
    <w:rsid w:val="00300304"/>
    <w:rsid w:val="00300472"/>
    <w:rsid w:val="00300D2F"/>
    <w:rsid w:val="00300DFC"/>
    <w:rsid w:val="00300EE7"/>
    <w:rsid w:val="00300EFC"/>
    <w:rsid w:val="003012FB"/>
    <w:rsid w:val="00301BB5"/>
    <w:rsid w:val="003020F3"/>
    <w:rsid w:val="00302BC5"/>
    <w:rsid w:val="00302C71"/>
    <w:rsid w:val="00302F0A"/>
    <w:rsid w:val="003035D7"/>
    <w:rsid w:val="00303619"/>
    <w:rsid w:val="0030395A"/>
    <w:rsid w:val="00303C28"/>
    <w:rsid w:val="00303C74"/>
    <w:rsid w:val="00303CA1"/>
    <w:rsid w:val="00303CD3"/>
    <w:rsid w:val="003047DB"/>
    <w:rsid w:val="00304886"/>
    <w:rsid w:val="00304B05"/>
    <w:rsid w:val="00305385"/>
    <w:rsid w:val="0030553F"/>
    <w:rsid w:val="00305F02"/>
    <w:rsid w:val="00306A11"/>
    <w:rsid w:val="003070EE"/>
    <w:rsid w:val="0030728F"/>
    <w:rsid w:val="003074B2"/>
    <w:rsid w:val="003074EC"/>
    <w:rsid w:val="003075CA"/>
    <w:rsid w:val="00307603"/>
    <w:rsid w:val="003076DF"/>
    <w:rsid w:val="0030797B"/>
    <w:rsid w:val="00307C76"/>
    <w:rsid w:val="00307D05"/>
    <w:rsid w:val="00310395"/>
    <w:rsid w:val="003104C3"/>
    <w:rsid w:val="0031063F"/>
    <w:rsid w:val="00310763"/>
    <w:rsid w:val="003107CE"/>
    <w:rsid w:val="003108C3"/>
    <w:rsid w:val="00310CB0"/>
    <w:rsid w:val="00310FB6"/>
    <w:rsid w:val="00311099"/>
    <w:rsid w:val="0031188D"/>
    <w:rsid w:val="00311A7B"/>
    <w:rsid w:val="00311DF1"/>
    <w:rsid w:val="00312156"/>
    <w:rsid w:val="0031277D"/>
    <w:rsid w:val="00312877"/>
    <w:rsid w:val="00312C93"/>
    <w:rsid w:val="00313016"/>
    <w:rsid w:val="00313617"/>
    <w:rsid w:val="0031367B"/>
    <w:rsid w:val="00313774"/>
    <w:rsid w:val="00313A4A"/>
    <w:rsid w:val="00313C5D"/>
    <w:rsid w:val="00314772"/>
    <w:rsid w:val="00314B87"/>
    <w:rsid w:val="00314BAC"/>
    <w:rsid w:val="00314C26"/>
    <w:rsid w:val="00314EA1"/>
    <w:rsid w:val="00314FC3"/>
    <w:rsid w:val="00315336"/>
    <w:rsid w:val="00315357"/>
    <w:rsid w:val="0031568C"/>
    <w:rsid w:val="003159FC"/>
    <w:rsid w:val="00315AEE"/>
    <w:rsid w:val="003161E1"/>
    <w:rsid w:val="0031719D"/>
    <w:rsid w:val="00317359"/>
    <w:rsid w:val="0031743C"/>
    <w:rsid w:val="003179B9"/>
    <w:rsid w:val="003179CB"/>
    <w:rsid w:val="00317A9A"/>
    <w:rsid w:val="003202BA"/>
    <w:rsid w:val="00320E6D"/>
    <w:rsid w:val="00321755"/>
    <w:rsid w:val="003217FF"/>
    <w:rsid w:val="00321A35"/>
    <w:rsid w:val="00321D40"/>
    <w:rsid w:val="00321F65"/>
    <w:rsid w:val="00322142"/>
    <w:rsid w:val="00322156"/>
    <w:rsid w:val="00322257"/>
    <w:rsid w:val="00322319"/>
    <w:rsid w:val="003228EF"/>
    <w:rsid w:val="00322950"/>
    <w:rsid w:val="00322E69"/>
    <w:rsid w:val="0032313B"/>
    <w:rsid w:val="0032332A"/>
    <w:rsid w:val="00323495"/>
    <w:rsid w:val="003235CE"/>
    <w:rsid w:val="0032377C"/>
    <w:rsid w:val="00323A30"/>
    <w:rsid w:val="00324422"/>
    <w:rsid w:val="00324940"/>
    <w:rsid w:val="00324947"/>
    <w:rsid w:val="003249EB"/>
    <w:rsid w:val="00324BFD"/>
    <w:rsid w:val="00325402"/>
    <w:rsid w:val="00325B72"/>
    <w:rsid w:val="003264DA"/>
    <w:rsid w:val="003269AA"/>
    <w:rsid w:val="00326B9A"/>
    <w:rsid w:val="00326E6D"/>
    <w:rsid w:val="00327849"/>
    <w:rsid w:val="00327BB7"/>
    <w:rsid w:val="0033076F"/>
    <w:rsid w:val="00330AF0"/>
    <w:rsid w:val="0033136B"/>
    <w:rsid w:val="00331EDA"/>
    <w:rsid w:val="00332169"/>
    <w:rsid w:val="0033220B"/>
    <w:rsid w:val="00332221"/>
    <w:rsid w:val="00333344"/>
    <w:rsid w:val="003334FA"/>
    <w:rsid w:val="00333E0A"/>
    <w:rsid w:val="00333F70"/>
    <w:rsid w:val="00333FC5"/>
    <w:rsid w:val="0033415E"/>
    <w:rsid w:val="003349FE"/>
    <w:rsid w:val="00334A79"/>
    <w:rsid w:val="00334F5A"/>
    <w:rsid w:val="003351FD"/>
    <w:rsid w:val="003352E0"/>
    <w:rsid w:val="0033535C"/>
    <w:rsid w:val="003358A4"/>
    <w:rsid w:val="00335DAC"/>
    <w:rsid w:val="00335F51"/>
    <w:rsid w:val="0033642F"/>
    <w:rsid w:val="00336E4C"/>
    <w:rsid w:val="0033711D"/>
    <w:rsid w:val="00337807"/>
    <w:rsid w:val="00337897"/>
    <w:rsid w:val="00337BEF"/>
    <w:rsid w:val="00337EC4"/>
    <w:rsid w:val="00337ECB"/>
    <w:rsid w:val="0034010A"/>
    <w:rsid w:val="00340145"/>
    <w:rsid w:val="00340788"/>
    <w:rsid w:val="003416B6"/>
    <w:rsid w:val="00341AAF"/>
    <w:rsid w:val="00341B7D"/>
    <w:rsid w:val="00341BB1"/>
    <w:rsid w:val="00341DBE"/>
    <w:rsid w:val="00341F98"/>
    <w:rsid w:val="00342016"/>
    <w:rsid w:val="0034237A"/>
    <w:rsid w:val="00342B25"/>
    <w:rsid w:val="00342D9D"/>
    <w:rsid w:val="0034378F"/>
    <w:rsid w:val="003437A8"/>
    <w:rsid w:val="00343841"/>
    <w:rsid w:val="0034385F"/>
    <w:rsid w:val="003438BD"/>
    <w:rsid w:val="0034404C"/>
    <w:rsid w:val="0034449F"/>
    <w:rsid w:val="003445A9"/>
    <w:rsid w:val="003448BE"/>
    <w:rsid w:val="00344FB7"/>
    <w:rsid w:val="0034504C"/>
    <w:rsid w:val="0034522F"/>
    <w:rsid w:val="00345482"/>
    <w:rsid w:val="00345642"/>
    <w:rsid w:val="00345B0D"/>
    <w:rsid w:val="00345B82"/>
    <w:rsid w:val="00345E9E"/>
    <w:rsid w:val="003464BB"/>
    <w:rsid w:val="00346949"/>
    <w:rsid w:val="00346FEA"/>
    <w:rsid w:val="003470E8"/>
    <w:rsid w:val="00347107"/>
    <w:rsid w:val="00347360"/>
    <w:rsid w:val="003476C7"/>
    <w:rsid w:val="00350248"/>
    <w:rsid w:val="003507C0"/>
    <w:rsid w:val="00351198"/>
    <w:rsid w:val="003514B8"/>
    <w:rsid w:val="00351A10"/>
    <w:rsid w:val="003520E7"/>
    <w:rsid w:val="00352266"/>
    <w:rsid w:val="0035235B"/>
    <w:rsid w:val="003526AE"/>
    <w:rsid w:val="0035296A"/>
    <w:rsid w:val="003533EE"/>
    <w:rsid w:val="0035352C"/>
    <w:rsid w:val="00353974"/>
    <w:rsid w:val="00353A11"/>
    <w:rsid w:val="00353A57"/>
    <w:rsid w:val="00353C40"/>
    <w:rsid w:val="00353DF0"/>
    <w:rsid w:val="00353EE8"/>
    <w:rsid w:val="003544C7"/>
    <w:rsid w:val="00354632"/>
    <w:rsid w:val="003549B5"/>
    <w:rsid w:val="00354E03"/>
    <w:rsid w:val="003553E2"/>
    <w:rsid w:val="00356566"/>
    <w:rsid w:val="00356F5C"/>
    <w:rsid w:val="0035716F"/>
    <w:rsid w:val="0035761C"/>
    <w:rsid w:val="00357626"/>
    <w:rsid w:val="00357A91"/>
    <w:rsid w:val="00360092"/>
    <w:rsid w:val="003602EC"/>
    <w:rsid w:val="0036045F"/>
    <w:rsid w:val="00360AF6"/>
    <w:rsid w:val="00360D39"/>
    <w:rsid w:val="00360D66"/>
    <w:rsid w:val="00361338"/>
    <w:rsid w:val="003613DC"/>
    <w:rsid w:val="0036149D"/>
    <w:rsid w:val="003619B8"/>
    <w:rsid w:val="00361A63"/>
    <w:rsid w:val="00361B74"/>
    <w:rsid w:val="00361BFD"/>
    <w:rsid w:val="00361CCD"/>
    <w:rsid w:val="003620B4"/>
    <w:rsid w:val="00362772"/>
    <w:rsid w:val="00362D5E"/>
    <w:rsid w:val="00362E27"/>
    <w:rsid w:val="00362EB8"/>
    <w:rsid w:val="00363678"/>
    <w:rsid w:val="0036401F"/>
    <w:rsid w:val="0036408D"/>
    <w:rsid w:val="003640EE"/>
    <w:rsid w:val="003642AB"/>
    <w:rsid w:val="003655A2"/>
    <w:rsid w:val="00366783"/>
    <w:rsid w:val="00366D81"/>
    <w:rsid w:val="00367266"/>
    <w:rsid w:val="003702FB"/>
    <w:rsid w:val="0037040A"/>
    <w:rsid w:val="0037055F"/>
    <w:rsid w:val="00370782"/>
    <w:rsid w:val="0037099B"/>
    <w:rsid w:val="00371DE2"/>
    <w:rsid w:val="003720B6"/>
    <w:rsid w:val="00372427"/>
    <w:rsid w:val="00372780"/>
    <w:rsid w:val="00372793"/>
    <w:rsid w:val="00372C87"/>
    <w:rsid w:val="00373292"/>
    <w:rsid w:val="003736E3"/>
    <w:rsid w:val="00373C9B"/>
    <w:rsid w:val="00373E75"/>
    <w:rsid w:val="00373FAB"/>
    <w:rsid w:val="00374083"/>
    <w:rsid w:val="00374617"/>
    <w:rsid w:val="00374AF0"/>
    <w:rsid w:val="00374F27"/>
    <w:rsid w:val="0037507C"/>
    <w:rsid w:val="0037540E"/>
    <w:rsid w:val="003755F5"/>
    <w:rsid w:val="00375B23"/>
    <w:rsid w:val="00375ED8"/>
    <w:rsid w:val="00375F22"/>
    <w:rsid w:val="00376352"/>
    <w:rsid w:val="003767B0"/>
    <w:rsid w:val="0037684F"/>
    <w:rsid w:val="00376A63"/>
    <w:rsid w:val="00376FAC"/>
    <w:rsid w:val="003771FB"/>
    <w:rsid w:val="003775AD"/>
    <w:rsid w:val="003806AE"/>
    <w:rsid w:val="003809A1"/>
    <w:rsid w:val="00380D8F"/>
    <w:rsid w:val="00380F76"/>
    <w:rsid w:val="0038158C"/>
    <w:rsid w:val="00381702"/>
    <w:rsid w:val="003819E8"/>
    <w:rsid w:val="003826DE"/>
    <w:rsid w:val="0038289A"/>
    <w:rsid w:val="003828C1"/>
    <w:rsid w:val="003828DD"/>
    <w:rsid w:val="00383EBE"/>
    <w:rsid w:val="003845A5"/>
    <w:rsid w:val="00384794"/>
    <w:rsid w:val="00384915"/>
    <w:rsid w:val="00384FC2"/>
    <w:rsid w:val="003853B2"/>
    <w:rsid w:val="003854F6"/>
    <w:rsid w:val="0038568A"/>
    <w:rsid w:val="00385CB5"/>
    <w:rsid w:val="00385CC0"/>
    <w:rsid w:val="00386B22"/>
    <w:rsid w:val="00386E9D"/>
    <w:rsid w:val="00387425"/>
    <w:rsid w:val="003878B6"/>
    <w:rsid w:val="00387C22"/>
    <w:rsid w:val="00387CEC"/>
    <w:rsid w:val="00390016"/>
    <w:rsid w:val="00390250"/>
    <w:rsid w:val="003908A0"/>
    <w:rsid w:val="00390ADE"/>
    <w:rsid w:val="003912E1"/>
    <w:rsid w:val="003913FC"/>
    <w:rsid w:val="00391466"/>
    <w:rsid w:val="00391749"/>
    <w:rsid w:val="003917DD"/>
    <w:rsid w:val="00391904"/>
    <w:rsid w:val="00391A61"/>
    <w:rsid w:val="00391C20"/>
    <w:rsid w:val="00391DCE"/>
    <w:rsid w:val="0039249F"/>
    <w:rsid w:val="00392AF6"/>
    <w:rsid w:val="00392B00"/>
    <w:rsid w:val="0039303D"/>
    <w:rsid w:val="003930DC"/>
    <w:rsid w:val="00393111"/>
    <w:rsid w:val="00393C4D"/>
    <w:rsid w:val="003941AD"/>
    <w:rsid w:val="00394394"/>
    <w:rsid w:val="00394774"/>
    <w:rsid w:val="00394842"/>
    <w:rsid w:val="00394983"/>
    <w:rsid w:val="00394CD5"/>
    <w:rsid w:val="00394FC5"/>
    <w:rsid w:val="0039515E"/>
    <w:rsid w:val="003956A1"/>
    <w:rsid w:val="00395813"/>
    <w:rsid w:val="003958B3"/>
    <w:rsid w:val="00395C5C"/>
    <w:rsid w:val="00396679"/>
    <w:rsid w:val="00396C98"/>
    <w:rsid w:val="00396CAC"/>
    <w:rsid w:val="003971CC"/>
    <w:rsid w:val="00397636"/>
    <w:rsid w:val="00397972"/>
    <w:rsid w:val="00397C41"/>
    <w:rsid w:val="00397ED6"/>
    <w:rsid w:val="003A01B2"/>
    <w:rsid w:val="003A01F1"/>
    <w:rsid w:val="003A0623"/>
    <w:rsid w:val="003A0BF9"/>
    <w:rsid w:val="003A0D03"/>
    <w:rsid w:val="003A0E9A"/>
    <w:rsid w:val="003A10BB"/>
    <w:rsid w:val="003A1325"/>
    <w:rsid w:val="003A16E9"/>
    <w:rsid w:val="003A187F"/>
    <w:rsid w:val="003A1ABA"/>
    <w:rsid w:val="003A1D45"/>
    <w:rsid w:val="003A2150"/>
    <w:rsid w:val="003A21BA"/>
    <w:rsid w:val="003A238A"/>
    <w:rsid w:val="003A2756"/>
    <w:rsid w:val="003A2759"/>
    <w:rsid w:val="003A2C0A"/>
    <w:rsid w:val="003A2C9A"/>
    <w:rsid w:val="003A329A"/>
    <w:rsid w:val="003A35BD"/>
    <w:rsid w:val="003A3A21"/>
    <w:rsid w:val="003A4011"/>
    <w:rsid w:val="003A41C9"/>
    <w:rsid w:val="003A4622"/>
    <w:rsid w:val="003A49F4"/>
    <w:rsid w:val="003A4AF8"/>
    <w:rsid w:val="003A4BDD"/>
    <w:rsid w:val="003A4BED"/>
    <w:rsid w:val="003A51B9"/>
    <w:rsid w:val="003A56F3"/>
    <w:rsid w:val="003A6158"/>
    <w:rsid w:val="003A643C"/>
    <w:rsid w:val="003A6472"/>
    <w:rsid w:val="003A664F"/>
    <w:rsid w:val="003A671D"/>
    <w:rsid w:val="003A67D9"/>
    <w:rsid w:val="003A6D5B"/>
    <w:rsid w:val="003A6E03"/>
    <w:rsid w:val="003A731F"/>
    <w:rsid w:val="003B02EE"/>
    <w:rsid w:val="003B05B1"/>
    <w:rsid w:val="003B0696"/>
    <w:rsid w:val="003B09E8"/>
    <w:rsid w:val="003B0E85"/>
    <w:rsid w:val="003B0EA3"/>
    <w:rsid w:val="003B10D4"/>
    <w:rsid w:val="003B1A0D"/>
    <w:rsid w:val="003B20BB"/>
    <w:rsid w:val="003B27A7"/>
    <w:rsid w:val="003B288A"/>
    <w:rsid w:val="003B2A18"/>
    <w:rsid w:val="003B2E29"/>
    <w:rsid w:val="003B2E32"/>
    <w:rsid w:val="003B2FC5"/>
    <w:rsid w:val="003B3F03"/>
    <w:rsid w:val="003B3F25"/>
    <w:rsid w:val="003B4288"/>
    <w:rsid w:val="003B4376"/>
    <w:rsid w:val="003B508A"/>
    <w:rsid w:val="003B542E"/>
    <w:rsid w:val="003B54A1"/>
    <w:rsid w:val="003B596A"/>
    <w:rsid w:val="003B5B77"/>
    <w:rsid w:val="003B5DDC"/>
    <w:rsid w:val="003B6120"/>
    <w:rsid w:val="003B6643"/>
    <w:rsid w:val="003B6A99"/>
    <w:rsid w:val="003B72A5"/>
    <w:rsid w:val="003C0582"/>
    <w:rsid w:val="003C0F65"/>
    <w:rsid w:val="003C11CB"/>
    <w:rsid w:val="003C124E"/>
    <w:rsid w:val="003C16B8"/>
    <w:rsid w:val="003C18EF"/>
    <w:rsid w:val="003C1F8D"/>
    <w:rsid w:val="003C1F92"/>
    <w:rsid w:val="003C200E"/>
    <w:rsid w:val="003C2016"/>
    <w:rsid w:val="003C24FB"/>
    <w:rsid w:val="003C26FA"/>
    <w:rsid w:val="003C28C5"/>
    <w:rsid w:val="003C295D"/>
    <w:rsid w:val="003C2CF7"/>
    <w:rsid w:val="003C31E1"/>
    <w:rsid w:val="003C3234"/>
    <w:rsid w:val="003C397D"/>
    <w:rsid w:val="003C39B2"/>
    <w:rsid w:val="003C3C2A"/>
    <w:rsid w:val="003C3C97"/>
    <w:rsid w:val="003C3E22"/>
    <w:rsid w:val="003C48AF"/>
    <w:rsid w:val="003C4D2F"/>
    <w:rsid w:val="003C5E2D"/>
    <w:rsid w:val="003C5FB5"/>
    <w:rsid w:val="003C62DA"/>
    <w:rsid w:val="003C6828"/>
    <w:rsid w:val="003C6882"/>
    <w:rsid w:val="003C6A33"/>
    <w:rsid w:val="003C6A71"/>
    <w:rsid w:val="003C6AC7"/>
    <w:rsid w:val="003C6E0B"/>
    <w:rsid w:val="003C7022"/>
    <w:rsid w:val="003C714C"/>
    <w:rsid w:val="003C7406"/>
    <w:rsid w:val="003C77B5"/>
    <w:rsid w:val="003C786E"/>
    <w:rsid w:val="003C78E5"/>
    <w:rsid w:val="003C7C51"/>
    <w:rsid w:val="003D068B"/>
    <w:rsid w:val="003D0F1D"/>
    <w:rsid w:val="003D141F"/>
    <w:rsid w:val="003D21EF"/>
    <w:rsid w:val="003D37F8"/>
    <w:rsid w:val="003D3F36"/>
    <w:rsid w:val="003D543E"/>
    <w:rsid w:val="003D55D7"/>
    <w:rsid w:val="003D606D"/>
    <w:rsid w:val="003D6959"/>
    <w:rsid w:val="003D71CC"/>
    <w:rsid w:val="003D738B"/>
    <w:rsid w:val="003D7BA0"/>
    <w:rsid w:val="003D7FCB"/>
    <w:rsid w:val="003E00CA"/>
    <w:rsid w:val="003E0780"/>
    <w:rsid w:val="003E0BB2"/>
    <w:rsid w:val="003E0CD6"/>
    <w:rsid w:val="003E0E09"/>
    <w:rsid w:val="003E104B"/>
    <w:rsid w:val="003E1726"/>
    <w:rsid w:val="003E1A4D"/>
    <w:rsid w:val="003E1AFE"/>
    <w:rsid w:val="003E28C1"/>
    <w:rsid w:val="003E2ADD"/>
    <w:rsid w:val="003E2C0F"/>
    <w:rsid w:val="003E30CB"/>
    <w:rsid w:val="003E393A"/>
    <w:rsid w:val="003E4055"/>
    <w:rsid w:val="003E4361"/>
    <w:rsid w:val="003E49CB"/>
    <w:rsid w:val="003E4AC3"/>
    <w:rsid w:val="003E4B67"/>
    <w:rsid w:val="003E4E81"/>
    <w:rsid w:val="003E593F"/>
    <w:rsid w:val="003E5C3E"/>
    <w:rsid w:val="003E6E76"/>
    <w:rsid w:val="003E76D5"/>
    <w:rsid w:val="003E7792"/>
    <w:rsid w:val="003E7FC9"/>
    <w:rsid w:val="003E7FF6"/>
    <w:rsid w:val="003F0263"/>
    <w:rsid w:val="003F069C"/>
    <w:rsid w:val="003F08C2"/>
    <w:rsid w:val="003F0A5A"/>
    <w:rsid w:val="003F0AD2"/>
    <w:rsid w:val="003F147A"/>
    <w:rsid w:val="003F2055"/>
    <w:rsid w:val="003F2CD8"/>
    <w:rsid w:val="003F2D9C"/>
    <w:rsid w:val="003F2DD0"/>
    <w:rsid w:val="003F2EC6"/>
    <w:rsid w:val="003F33E2"/>
    <w:rsid w:val="003F461A"/>
    <w:rsid w:val="003F4EDF"/>
    <w:rsid w:val="003F5377"/>
    <w:rsid w:val="003F551F"/>
    <w:rsid w:val="003F59D3"/>
    <w:rsid w:val="003F5C21"/>
    <w:rsid w:val="003F5C52"/>
    <w:rsid w:val="003F60E5"/>
    <w:rsid w:val="003F632C"/>
    <w:rsid w:val="003F6AB9"/>
    <w:rsid w:val="003F6E0F"/>
    <w:rsid w:val="0040075E"/>
    <w:rsid w:val="00400891"/>
    <w:rsid w:val="00400A32"/>
    <w:rsid w:val="0040114F"/>
    <w:rsid w:val="00401379"/>
    <w:rsid w:val="00402217"/>
    <w:rsid w:val="004024A5"/>
    <w:rsid w:val="00402600"/>
    <w:rsid w:val="00402D08"/>
    <w:rsid w:val="00402D09"/>
    <w:rsid w:val="00402FC5"/>
    <w:rsid w:val="00403254"/>
    <w:rsid w:val="0040393A"/>
    <w:rsid w:val="00403DC6"/>
    <w:rsid w:val="00404109"/>
    <w:rsid w:val="00404746"/>
    <w:rsid w:val="00404759"/>
    <w:rsid w:val="00404A84"/>
    <w:rsid w:val="00404DD8"/>
    <w:rsid w:val="00405170"/>
    <w:rsid w:val="0040566E"/>
    <w:rsid w:val="0040566F"/>
    <w:rsid w:val="00405769"/>
    <w:rsid w:val="00405D68"/>
    <w:rsid w:val="00405F47"/>
    <w:rsid w:val="004076A3"/>
    <w:rsid w:val="004077E1"/>
    <w:rsid w:val="004078D8"/>
    <w:rsid w:val="0040798A"/>
    <w:rsid w:val="00407C4D"/>
    <w:rsid w:val="00410438"/>
    <w:rsid w:val="00410ABD"/>
    <w:rsid w:val="00411509"/>
    <w:rsid w:val="004116BD"/>
    <w:rsid w:val="004119D9"/>
    <w:rsid w:val="00411B1A"/>
    <w:rsid w:val="00411BD3"/>
    <w:rsid w:val="00412631"/>
    <w:rsid w:val="004128A3"/>
    <w:rsid w:val="00412985"/>
    <w:rsid w:val="00412C67"/>
    <w:rsid w:val="00412CEF"/>
    <w:rsid w:val="00413084"/>
    <w:rsid w:val="004130DF"/>
    <w:rsid w:val="0041336B"/>
    <w:rsid w:val="00413441"/>
    <w:rsid w:val="0041370B"/>
    <w:rsid w:val="00413968"/>
    <w:rsid w:val="0041400C"/>
    <w:rsid w:val="004141FA"/>
    <w:rsid w:val="00414403"/>
    <w:rsid w:val="004144E8"/>
    <w:rsid w:val="00414AE0"/>
    <w:rsid w:val="00414B9B"/>
    <w:rsid w:val="00414E70"/>
    <w:rsid w:val="004151DA"/>
    <w:rsid w:val="00415313"/>
    <w:rsid w:val="0041566A"/>
    <w:rsid w:val="004156A7"/>
    <w:rsid w:val="00415DE1"/>
    <w:rsid w:val="004160E1"/>
    <w:rsid w:val="0041624A"/>
    <w:rsid w:val="004166AD"/>
    <w:rsid w:val="00416865"/>
    <w:rsid w:val="004168A9"/>
    <w:rsid w:val="00416A7B"/>
    <w:rsid w:val="00416C9D"/>
    <w:rsid w:val="00417BFF"/>
    <w:rsid w:val="00417C2B"/>
    <w:rsid w:val="00417E83"/>
    <w:rsid w:val="004203E9"/>
    <w:rsid w:val="004205E7"/>
    <w:rsid w:val="004207CC"/>
    <w:rsid w:val="00420839"/>
    <w:rsid w:val="004208BD"/>
    <w:rsid w:val="00420CF5"/>
    <w:rsid w:val="0042115C"/>
    <w:rsid w:val="004212B2"/>
    <w:rsid w:val="00421835"/>
    <w:rsid w:val="00421D2C"/>
    <w:rsid w:val="00421F3D"/>
    <w:rsid w:val="0042235C"/>
    <w:rsid w:val="0042265F"/>
    <w:rsid w:val="00422937"/>
    <w:rsid w:val="004232D0"/>
    <w:rsid w:val="004239B9"/>
    <w:rsid w:val="00423C11"/>
    <w:rsid w:val="00424703"/>
    <w:rsid w:val="00424AD4"/>
    <w:rsid w:val="00425161"/>
    <w:rsid w:val="004251DE"/>
    <w:rsid w:val="00425817"/>
    <w:rsid w:val="004266C7"/>
    <w:rsid w:val="004268D2"/>
    <w:rsid w:val="004269DF"/>
    <w:rsid w:val="00426D9D"/>
    <w:rsid w:val="00427675"/>
    <w:rsid w:val="004303CB"/>
    <w:rsid w:val="0043060D"/>
    <w:rsid w:val="00430927"/>
    <w:rsid w:val="00430E0D"/>
    <w:rsid w:val="0043177C"/>
    <w:rsid w:val="004317CB"/>
    <w:rsid w:val="004321E7"/>
    <w:rsid w:val="004321F6"/>
    <w:rsid w:val="0043248C"/>
    <w:rsid w:val="004325CA"/>
    <w:rsid w:val="0043280A"/>
    <w:rsid w:val="004329D6"/>
    <w:rsid w:val="00432A5E"/>
    <w:rsid w:val="00432A79"/>
    <w:rsid w:val="00432C4B"/>
    <w:rsid w:val="00432EF7"/>
    <w:rsid w:val="004338F3"/>
    <w:rsid w:val="00434233"/>
    <w:rsid w:val="004345D9"/>
    <w:rsid w:val="00434CFF"/>
    <w:rsid w:val="00434FE6"/>
    <w:rsid w:val="00435007"/>
    <w:rsid w:val="00435040"/>
    <w:rsid w:val="00435463"/>
    <w:rsid w:val="00435489"/>
    <w:rsid w:val="004356C9"/>
    <w:rsid w:val="00435833"/>
    <w:rsid w:val="004358C1"/>
    <w:rsid w:val="00435AF8"/>
    <w:rsid w:val="00435D01"/>
    <w:rsid w:val="00435E1B"/>
    <w:rsid w:val="00435ECB"/>
    <w:rsid w:val="00435FA4"/>
    <w:rsid w:val="00436616"/>
    <w:rsid w:val="00437A2F"/>
    <w:rsid w:val="00437C39"/>
    <w:rsid w:val="00437CEE"/>
    <w:rsid w:val="00437D89"/>
    <w:rsid w:val="00440685"/>
    <w:rsid w:val="00440735"/>
    <w:rsid w:val="0044089D"/>
    <w:rsid w:val="00440999"/>
    <w:rsid w:val="00440C47"/>
    <w:rsid w:val="00440FE3"/>
    <w:rsid w:val="00441396"/>
    <w:rsid w:val="004416E7"/>
    <w:rsid w:val="00441952"/>
    <w:rsid w:val="00441ACD"/>
    <w:rsid w:val="004424B9"/>
    <w:rsid w:val="00442727"/>
    <w:rsid w:val="00442849"/>
    <w:rsid w:val="00442A90"/>
    <w:rsid w:val="00442AB5"/>
    <w:rsid w:val="004432D0"/>
    <w:rsid w:val="00443647"/>
    <w:rsid w:val="0044369E"/>
    <w:rsid w:val="00443D6C"/>
    <w:rsid w:val="00444014"/>
    <w:rsid w:val="00444610"/>
    <w:rsid w:val="00444A28"/>
    <w:rsid w:val="004451C9"/>
    <w:rsid w:val="004457CC"/>
    <w:rsid w:val="00445CDD"/>
    <w:rsid w:val="00445E97"/>
    <w:rsid w:val="00445FAF"/>
    <w:rsid w:val="0044652E"/>
    <w:rsid w:val="0044697F"/>
    <w:rsid w:val="00446A61"/>
    <w:rsid w:val="00446AA3"/>
    <w:rsid w:val="00446D52"/>
    <w:rsid w:val="00446F0A"/>
    <w:rsid w:val="00447059"/>
    <w:rsid w:val="004475C9"/>
    <w:rsid w:val="004504B3"/>
    <w:rsid w:val="00450909"/>
    <w:rsid w:val="004509A5"/>
    <w:rsid w:val="00450B3B"/>
    <w:rsid w:val="00450FFD"/>
    <w:rsid w:val="0045100A"/>
    <w:rsid w:val="00451098"/>
    <w:rsid w:val="004510C7"/>
    <w:rsid w:val="0045191D"/>
    <w:rsid w:val="00451D00"/>
    <w:rsid w:val="004521F6"/>
    <w:rsid w:val="00452933"/>
    <w:rsid w:val="00453429"/>
    <w:rsid w:val="00453F0B"/>
    <w:rsid w:val="00454161"/>
    <w:rsid w:val="004541D2"/>
    <w:rsid w:val="0045449E"/>
    <w:rsid w:val="00454A8C"/>
    <w:rsid w:val="00454C11"/>
    <w:rsid w:val="00454D4E"/>
    <w:rsid w:val="00455561"/>
    <w:rsid w:val="00455574"/>
    <w:rsid w:val="0045575D"/>
    <w:rsid w:val="00456742"/>
    <w:rsid w:val="00456B87"/>
    <w:rsid w:val="004571ED"/>
    <w:rsid w:val="00457575"/>
    <w:rsid w:val="0045768B"/>
    <w:rsid w:val="00457779"/>
    <w:rsid w:val="0045793E"/>
    <w:rsid w:val="00457C69"/>
    <w:rsid w:val="00457E52"/>
    <w:rsid w:val="00460059"/>
    <w:rsid w:val="0046045A"/>
    <w:rsid w:val="00460676"/>
    <w:rsid w:val="00460CBD"/>
    <w:rsid w:val="00460FEB"/>
    <w:rsid w:val="0046113E"/>
    <w:rsid w:val="0046117E"/>
    <w:rsid w:val="004613D6"/>
    <w:rsid w:val="0046174B"/>
    <w:rsid w:val="00461B3F"/>
    <w:rsid w:val="00461C11"/>
    <w:rsid w:val="00461D42"/>
    <w:rsid w:val="00461EEA"/>
    <w:rsid w:val="004621AB"/>
    <w:rsid w:val="004627DD"/>
    <w:rsid w:val="004631E8"/>
    <w:rsid w:val="004633EF"/>
    <w:rsid w:val="00463441"/>
    <w:rsid w:val="00463888"/>
    <w:rsid w:val="00464A38"/>
    <w:rsid w:val="00464D3A"/>
    <w:rsid w:val="00465258"/>
    <w:rsid w:val="0046579B"/>
    <w:rsid w:val="00465A56"/>
    <w:rsid w:val="00465D66"/>
    <w:rsid w:val="00465EEF"/>
    <w:rsid w:val="0046608B"/>
    <w:rsid w:val="00466B5E"/>
    <w:rsid w:val="0046753A"/>
    <w:rsid w:val="0046756F"/>
    <w:rsid w:val="0046759A"/>
    <w:rsid w:val="00467755"/>
    <w:rsid w:val="004678AB"/>
    <w:rsid w:val="004679AE"/>
    <w:rsid w:val="00467C09"/>
    <w:rsid w:val="00467E18"/>
    <w:rsid w:val="004708B3"/>
    <w:rsid w:val="00470A5B"/>
    <w:rsid w:val="00470B8F"/>
    <w:rsid w:val="00470CD7"/>
    <w:rsid w:val="00470ECE"/>
    <w:rsid w:val="00470F41"/>
    <w:rsid w:val="004710CC"/>
    <w:rsid w:val="004712D8"/>
    <w:rsid w:val="00471749"/>
    <w:rsid w:val="00471999"/>
    <w:rsid w:val="004719AA"/>
    <w:rsid w:val="00472543"/>
    <w:rsid w:val="00472BE4"/>
    <w:rsid w:val="00472E77"/>
    <w:rsid w:val="00473042"/>
    <w:rsid w:val="0047320F"/>
    <w:rsid w:val="00473679"/>
    <w:rsid w:val="0047388B"/>
    <w:rsid w:val="00474066"/>
    <w:rsid w:val="00474157"/>
    <w:rsid w:val="004744C1"/>
    <w:rsid w:val="004744ED"/>
    <w:rsid w:val="00475090"/>
    <w:rsid w:val="004755A2"/>
    <w:rsid w:val="00475829"/>
    <w:rsid w:val="004759BA"/>
    <w:rsid w:val="00475F8A"/>
    <w:rsid w:val="00476516"/>
    <w:rsid w:val="00476524"/>
    <w:rsid w:val="0047692B"/>
    <w:rsid w:val="00476A90"/>
    <w:rsid w:val="00476AA8"/>
    <w:rsid w:val="00476E79"/>
    <w:rsid w:val="00477706"/>
    <w:rsid w:val="004777B3"/>
    <w:rsid w:val="00477A6A"/>
    <w:rsid w:val="00477B9D"/>
    <w:rsid w:val="00477D18"/>
    <w:rsid w:val="004800F1"/>
    <w:rsid w:val="004804E0"/>
    <w:rsid w:val="00480C6F"/>
    <w:rsid w:val="00480DEE"/>
    <w:rsid w:val="00480EB8"/>
    <w:rsid w:val="0048100F"/>
    <w:rsid w:val="00481136"/>
    <w:rsid w:val="0048139E"/>
    <w:rsid w:val="00481CFB"/>
    <w:rsid w:val="00481FF3"/>
    <w:rsid w:val="0048246C"/>
    <w:rsid w:val="0048286E"/>
    <w:rsid w:val="0048363E"/>
    <w:rsid w:val="0048377E"/>
    <w:rsid w:val="00483D67"/>
    <w:rsid w:val="00483E62"/>
    <w:rsid w:val="00484424"/>
    <w:rsid w:val="00484C71"/>
    <w:rsid w:val="00484EB3"/>
    <w:rsid w:val="00484ED2"/>
    <w:rsid w:val="00484F8E"/>
    <w:rsid w:val="00485CB7"/>
    <w:rsid w:val="0048620A"/>
    <w:rsid w:val="0048639D"/>
    <w:rsid w:val="00486639"/>
    <w:rsid w:val="004868CF"/>
    <w:rsid w:val="00486A09"/>
    <w:rsid w:val="00486A49"/>
    <w:rsid w:val="00486E0A"/>
    <w:rsid w:val="00486EDD"/>
    <w:rsid w:val="0048703F"/>
    <w:rsid w:val="004872ED"/>
    <w:rsid w:val="00487354"/>
    <w:rsid w:val="004878AE"/>
    <w:rsid w:val="00490139"/>
    <w:rsid w:val="00490AAA"/>
    <w:rsid w:val="00490B3C"/>
    <w:rsid w:val="004912B8"/>
    <w:rsid w:val="00491A0B"/>
    <w:rsid w:val="00491AB6"/>
    <w:rsid w:val="004920F2"/>
    <w:rsid w:val="00492169"/>
    <w:rsid w:val="00492250"/>
    <w:rsid w:val="0049253A"/>
    <w:rsid w:val="00492629"/>
    <w:rsid w:val="0049298C"/>
    <w:rsid w:val="00492A86"/>
    <w:rsid w:val="00492C67"/>
    <w:rsid w:val="00492D4B"/>
    <w:rsid w:val="00492EB9"/>
    <w:rsid w:val="0049302D"/>
    <w:rsid w:val="00493131"/>
    <w:rsid w:val="004931E3"/>
    <w:rsid w:val="0049320A"/>
    <w:rsid w:val="0049351D"/>
    <w:rsid w:val="0049361D"/>
    <w:rsid w:val="00493927"/>
    <w:rsid w:val="00493C76"/>
    <w:rsid w:val="0049412F"/>
    <w:rsid w:val="004941A9"/>
    <w:rsid w:val="004946BF"/>
    <w:rsid w:val="004948B0"/>
    <w:rsid w:val="00494B3D"/>
    <w:rsid w:val="00495930"/>
    <w:rsid w:val="00495CF3"/>
    <w:rsid w:val="00495D13"/>
    <w:rsid w:val="00496680"/>
    <w:rsid w:val="004968D6"/>
    <w:rsid w:val="00496E38"/>
    <w:rsid w:val="00496FAE"/>
    <w:rsid w:val="0049707D"/>
    <w:rsid w:val="00497225"/>
    <w:rsid w:val="00497571"/>
    <w:rsid w:val="00497612"/>
    <w:rsid w:val="00497857"/>
    <w:rsid w:val="00497969"/>
    <w:rsid w:val="00497A99"/>
    <w:rsid w:val="00497AB5"/>
    <w:rsid w:val="004A0081"/>
    <w:rsid w:val="004A0177"/>
    <w:rsid w:val="004A02D8"/>
    <w:rsid w:val="004A066E"/>
    <w:rsid w:val="004A0739"/>
    <w:rsid w:val="004A0EFA"/>
    <w:rsid w:val="004A152B"/>
    <w:rsid w:val="004A1659"/>
    <w:rsid w:val="004A1B81"/>
    <w:rsid w:val="004A1BC4"/>
    <w:rsid w:val="004A1C98"/>
    <w:rsid w:val="004A20D0"/>
    <w:rsid w:val="004A25AB"/>
    <w:rsid w:val="004A2712"/>
    <w:rsid w:val="004A2931"/>
    <w:rsid w:val="004A2BD7"/>
    <w:rsid w:val="004A31E6"/>
    <w:rsid w:val="004A3361"/>
    <w:rsid w:val="004A3847"/>
    <w:rsid w:val="004A3881"/>
    <w:rsid w:val="004A39B9"/>
    <w:rsid w:val="004A3A2C"/>
    <w:rsid w:val="004A42C4"/>
    <w:rsid w:val="004A456F"/>
    <w:rsid w:val="004A4B1E"/>
    <w:rsid w:val="004A4B3C"/>
    <w:rsid w:val="004A4BD0"/>
    <w:rsid w:val="004A4D16"/>
    <w:rsid w:val="004A4DF4"/>
    <w:rsid w:val="004A507F"/>
    <w:rsid w:val="004A50BE"/>
    <w:rsid w:val="004A51E7"/>
    <w:rsid w:val="004A55E7"/>
    <w:rsid w:val="004A5669"/>
    <w:rsid w:val="004A5D92"/>
    <w:rsid w:val="004A5F47"/>
    <w:rsid w:val="004A621B"/>
    <w:rsid w:val="004A6235"/>
    <w:rsid w:val="004A668E"/>
    <w:rsid w:val="004A6A05"/>
    <w:rsid w:val="004A6C32"/>
    <w:rsid w:val="004A6D3A"/>
    <w:rsid w:val="004A6F54"/>
    <w:rsid w:val="004A73FB"/>
    <w:rsid w:val="004A7410"/>
    <w:rsid w:val="004A7855"/>
    <w:rsid w:val="004A78AD"/>
    <w:rsid w:val="004A7E5B"/>
    <w:rsid w:val="004B0BFF"/>
    <w:rsid w:val="004B122F"/>
    <w:rsid w:val="004B1474"/>
    <w:rsid w:val="004B1475"/>
    <w:rsid w:val="004B16D8"/>
    <w:rsid w:val="004B17E8"/>
    <w:rsid w:val="004B180F"/>
    <w:rsid w:val="004B1C6B"/>
    <w:rsid w:val="004B1F89"/>
    <w:rsid w:val="004B2338"/>
    <w:rsid w:val="004B2387"/>
    <w:rsid w:val="004B2440"/>
    <w:rsid w:val="004B2C9C"/>
    <w:rsid w:val="004B3018"/>
    <w:rsid w:val="004B39C4"/>
    <w:rsid w:val="004B44DA"/>
    <w:rsid w:val="004B45AC"/>
    <w:rsid w:val="004B46FC"/>
    <w:rsid w:val="004B4931"/>
    <w:rsid w:val="004B52E2"/>
    <w:rsid w:val="004B5D34"/>
    <w:rsid w:val="004B5D73"/>
    <w:rsid w:val="004B630C"/>
    <w:rsid w:val="004B6626"/>
    <w:rsid w:val="004B68F1"/>
    <w:rsid w:val="004B6A23"/>
    <w:rsid w:val="004B7234"/>
    <w:rsid w:val="004B72C6"/>
    <w:rsid w:val="004B772E"/>
    <w:rsid w:val="004B7C75"/>
    <w:rsid w:val="004B7D36"/>
    <w:rsid w:val="004B7FE9"/>
    <w:rsid w:val="004C03A5"/>
    <w:rsid w:val="004C0576"/>
    <w:rsid w:val="004C066E"/>
    <w:rsid w:val="004C08D7"/>
    <w:rsid w:val="004C0C09"/>
    <w:rsid w:val="004C0E2E"/>
    <w:rsid w:val="004C10E0"/>
    <w:rsid w:val="004C136B"/>
    <w:rsid w:val="004C14FD"/>
    <w:rsid w:val="004C1932"/>
    <w:rsid w:val="004C1F37"/>
    <w:rsid w:val="004C1FE1"/>
    <w:rsid w:val="004C2086"/>
    <w:rsid w:val="004C2596"/>
    <w:rsid w:val="004C26CE"/>
    <w:rsid w:val="004C2F6B"/>
    <w:rsid w:val="004C2F89"/>
    <w:rsid w:val="004C2FBE"/>
    <w:rsid w:val="004C334F"/>
    <w:rsid w:val="004C33D6"/>
    <w:rsid w:val="004C3ECB"/>
    <w:rsid w:val="004C3EE4"/>
    <w:rsid w:val="004C4257"/>
    <w:rsid w:val="004C4740"/>
    <w:rsid w:val="004C4D0F"/>
    <w:rsid w:val="004C54C3"/>
    <w:rsid w:val="004C5CA6"/>
    <w:rsid w:val="004C6160"/>
    <w:rsid w:val="004C6234"/>
    <w:rsid w:val="004C6369"/>
    <w:rsid w:val="004C6676"/>
    <w:rsid w:val="004C6695"/>
    <w:rsid w:val="004C66A0"/>
    <w:rsid w:val="004C6830"/>
    <w:rsid w:val="004C6A7D"/>
    <w:rsid w:val="004C6B32"/>
    <w:rsid w:val="004C6EA0"/>
    <w:rsid w:val="004C7050"/>
    <w:rsid w:val="004C738F"/>
    <w:rsid w:val="004C774A"/>
    <w:rsid w:val="004C7974"/>
    <w:rsid w:val="004C7B2E"/>
    <w:rsid w:val="004C7DA6"/>
    <w:rsid w:val="004D057B"/>
    <w:rsid w:val="004D07F7"/>
    <w:rsid w:val="004D0A19"/>
    <w:rsid w:val="004D1001"/>
    <w:rsid w:val="004D1257"/>
    <w:rsid w:val="004D125D"/>
    <w:rsid w:val="004D1AFA"/>
    <w:rsid w:val="004D215C"/>
    <w:rsid w:val="004D284D"/>
    <w:rsid w:val="004D28EB"/>
    <w:rsid w:val="004D2916"/>
    <w:rsid w:val="004D3071"/>
    <w:rsid w:val="004D30AC"/>
    <w:rsid w:val="004D3112"/>
    <w:rsid w:val="004D33B6"/>
    <w:rsid w:val="004D33E1"/>
    <w:rsid w:val="004D3572"/>
    <w:rsid w:val="004D36F6"/>
    <w:rsid w:val="004D39B1"/>
    <w:rsid w:val="004D3A7A"/>
    <w:rsid w:val="004D3BAF"/>
    <w:rsid w:val="004D3D72"/>
    <w:rsid w:val="004D3FBD"/>
    <w:rsid w:val="004D402E"/>
    <w:rsid w:val="004D491B"/>
    <w:rsid w:val="004D4E1F"/>
    <w:rsid w:val="004D4F33"/>
    <w:rsid w:val="004D516B"/>
    <w:rsid w:val="004D5474"/>
    <w:rsid w:val="004D5750"/>
    <w:rsid w:val="004D5BE8"/>
    <w:rsid w:val="004D6019"/>
    <w:rsid w:val="004D6103"/>
    <w:rsid w:val="004D63BC"/>
    <w:rsid w:val="004D6528"/>
    <w:rsid w:val="004D6BD5"/>
    <w:rsid w:val="004D7892"/>
    <w:rsid w:val="004D78EA"/>
    <w:rsid w:val="004D7ED4"/>
    <w:rsid w:val="004E036C"/>
    <w:rsid w:val="004E0456"/>
    <w:rsid w:val="004E070C"/>
    <w:rsid w:val="004E1254"/>
    <w:rsid w:val="004E1BD1"/>
    <w:rsid w:val="004E25F2"/>
    <w:rsid w:val="004E28B8"/>
    <w:rsid w:val="004E2BEE"/>
    <w:rsid w:val="004E2F46"/>
    <w:rsid w:val="004E32CE"/>
    <w:rsid w:val="004E36FA"/>
    <w:rsid w:val="004E3B9A"/>
    <w:rsid w:val="004E402A"/>
    <w:rsid w:val="004E41F1"/>
    <w:rsid w:val="004E445B"/>
    <w:rsid w:val="004E5514"/>
    <w:rsid w:val="004E5C01"/>
    <w:rsid w:val="004E6246"/>
    <w:rsid w:val="004E652D"/>
    <w:rsid w:val="004E6B33"/>
    <w:rsid w:val="004E6D3A"/>
    <w:rsid w:val="004E6EA7"/>
    <w:rsid w:val="004E72DB"/>
    <w:rsid w:val="004E7A1F"/>
    <w:rsid w:val="004F001B"/>
    <w:rsid w:val="004F0141"/>
    <w:rsid w:val="004F026F"/>
    <w:rsid w:val="004F0DAD"/>
    <w:rsid w:val="004F12DE"/>
    <w:rsid w:val="004F1384"/>
    <w:rsid w:val="004F1420"/>
    <w:rsid w:val="004F1736"/>
    <w:rsid w:val="004F228C"/>
    <w:rsid w:val="004F23DC"/>
    <w:rsid w:val="004F2D45"/>
    <w:rsid w:val="004F3148"/>
    <w:rsid w:val="004F3500"/>
    <w:rsid w:val="004F3559"/>
    <w:rsid w:val="004F3719"/>
    <w:rsid w:val="004F44DD"/>
    <w:rsid w:val="004F47F1"/>
    <w:rsid w:val="004F51A1"/>
    <w:rsid w:val="004F5362"/>
    <w:rsid w:val="004F5430"/>
    <w:rsid w:val="004F5A87"/>
    <w:rsid w:val="004F5CE3"/>
    <w:rsid w:val="004F6275"/>
    <w:rsid w:val="004F6B04"/>
    <w:rsid w:val="004F6D4F"/>
    <w:rsid w:val="004F6EDB"/>
    <w:rsid w:val="004F722C"/>
    <w:rsid w:val="004F769C"/>
    <w:rsid w:val="004F7780"/>
    <w:rsid w:val="004F7914"/>
    <w:rsid w:val="004F79D1"/>
    <w:rsid w:val="004F7A8A"/>
    <w:rsid w:val="004F7BEE"/>
    <w:rsid w:val="004F7E44"/>
    <w:rsid w:val="005001B8"/>
    <w:rsid w:val="005008A0"/>
    <w:rsid w:val="00500A98"/>
    <w:rsid w:val="00500BDB"/>
    <w:rsid w:val="00500FE1"/>
    <w:rsid w:val="00501055"/>
    <w:rsid w:val="005017A3"/>
    <w:rsid w:val="00501C57"/>
    <w:rsid w:val="00501E68"/>
    <w:rsid w:val="00502215"/>
    <w:rsid w:val="0050223B"/>
    <w:rsid w:val="00502BF9"/>
    <w:rsid w:val="00502F46"/>
    <w:rsid w:val="0050331A"/>
    <w:rsid w:val="00503517"/>
    <w:rsid w:val="0050382D"/>
    <w:rsid w:val="00504797"/>
    <w:rsid w:val="005048D4"/>
    <w:rsid w:val="005050D0"/>
    <w:rsid w:val="0050553D"/>
    <w:rsid w:val="005055F0"/>
    <w:rsid w:val="005057CB"/>
    <w:rsid w:val="00505A74"/>
    <w:rsid w:val="00505B07"/>
    <w:rsid w:val="005067FC"/>
    <w:rsid w:val="005068F1"/>
    <w:rsid w:val="00506A16"/>
    <w:rsid w:val="00506B0C"/>
    <w:rsid w:val="00506CD5"/>
    <w:rsid w:val="00506F81"/>
    <w:rsid w:val="005075BD"/>
    <w:rsid w:val="00507B74"/>
    <w:rsid w:val="00510A79"/>
    <w:rsid w:val="00510D2E"/>
    <w:rsid w:val="0051106A"/>
    <w:rsid w:val="005115ED"/>
    <w:rsid w:val="00511AE6"/>
    <w:rsid w:val="00511BBC"/>
    <w:rsid w:val="00511CCC"/>
    <w:rsid w:val="00511D41"/>
    <w:rsid w:val="00511F23"/>
    <w:rsid w:val="00511F80"/>
    <w:rsid w:val="005126EB"/>
    <w:rsid w:val="0051272A"/>
    <w:rsid w:val="005127BD"/>
    <w:rsid w:val="005131F2"/>
    <w:rsid w:val="005138F2"/>
    <w:rsid w:val="00513F17"/>
    <w:rsid w:val="00514307"/>
    <w:rsid w:val="00514329"/>
    <w:rsid w:val="005148EF"/>
    <w:rsid w:val="00514AE6"/>
    <w:rsid w:val="00514B9C"/>
    <w:rsid w:val="00514CEB"/>
    <w:rsid w:val="00514E4E"/>
    <w:rsid w:val="00514FCB"/>
    <w:rsid w:val="0051578D"/>
    <w:rsid w:val="00515EF6"/>
    <w:rsid w:val="005165B0"/>
    <w:rsid w:val="00516780"/>
    <w:rsid w:val="00516C0D"/>
    <w:rsid w:val="00516DFC"/>
    <w:rsid w:val="00517781"/>
    <w:rsid w:val="005202AF"/>
    <w:rsid w:val="005204F9"/>
    <w:rsid w:val="0052079B"/>
    <w:rsid w:val="00520958"/>
    <w:rsid w:val="005210EF"/>
    <w:rsid w:val="00521522"/>
    <w:rsid w:val="0052158F"/>
    <w:rsid w:val="0052208D"/>
    <w:rsid w:val="00522460"/>
    <w:rsid w:val="00522C10"/>
    <w:rsid w:val="00522C66"/>
    <w:rsid w:val="00523271"/>
    <w:rsid w:val="00523670"/>
    <w:rsid w:val="005237A5"/>
    <w:rsid w:val="005240DC"/>
    <w:rsid w:val="00524271"/>
    <w:rsid w:val="00524549"/>
    <w:rsid w:val="00524CA8"/>
    <w:rsid w:val="00524D7B"/>
    <w:rsid w:val="00524F3F"/>
    <w:rsid w:val="00525028"/>
    <w:rsid w:val="00525305"/>
    <w:rsid w:val="005258A6"/>
    <w:rsid w:val="00525ABE"/>
    <w:rsid w:val="00526270"/>
    <w:rsid w:val="005268B7"/>
    <w:rsid w:val="00526914"/>
    <w:rsid w:val="00526E1B"/>
    <w:rsid w:val="0052731D"/>
    <w:rsid w:val="0052742E"/>
    <w:rsid w:val="005274F5"/>
    <w:rsid w:val="005275C3"/>
    <w:rsid w:val="005275EF"/>
    <w:rsid w:val="0052761A"/>
    <w:rsid w:val="005278FD"/>
    <w:rsid w:val="00527A65"/>
    <w:rsid w:val="00527E92"/>
    <w:rsid w:val="00527EF3"/>
    <w:rsid w:val="00530616"/>
    <w:rsid w:val="005308BD"/>
    <w:rsid w:val="00530A06"/>
    <w:rsid w:val="00530BC4"/>
    <w:rsid w:val="00530C8C"/>
    <w:rsid w:val="005310C9"/>
    <w:rsid w:val="005321D5"/>
    <w:rsid w:val="00532566"/>
    <w:rsid w:val="0053261D"/>
    <w:rsid w:val="00532C52"/>
    <w:rsid w:val="0053329F"/>
    <w:rsid w:val="00533A9C"/>
    <w:rsid w:val="00533BA2"/>
    <w:rsid w:val="00533D79"/>
    <w:rsid w:val="005344EB"/>
    <w:rsid w:val="00534511"/>
    <w:rsid w:val="00534A95"/>
    <w:rsid w:val="00534AAA"/>
    <w:rsid w:val="00534F43"/>
    <w:rsid w:val="005350F6"/>
    <w:rsid w:val="0053553D"/>
    <w:rsid w:val="005359BA"/>
    <w:rsid w:val="00535D40"/>
    <w:rsid w:val="005363CA"/>
    <w:rsid w:val="00536F35"/>
    <w:rsid w:val="0053700D"/>
    <w:rsid w:val="005378CF"/>
    <w:rsid w:val="00537949"/>
    <w:rsid w:val="00537AF2"/>
    <w:rsid w:val="0054052D"/>
    <w:rsid w:val="005405CB"/>
    <w:rsid w:val="005406F7"/>
    <w:rsid w:val="005409AB"/>
    <w:rsid w:val="00540AC6"/>
    <w:rsid w:val="00541078"/>
    <w:rsid w:val="00541580"/>
    <w:rsid w:val="00541E1E"/>
    <w:rsid w:val="0054248A"/>
    <w:rsid w:val="005424CC"/>
    <w:rsid w:val="0054258E"/>
    <w:rsid w:val="005428BD"/>
    <w:rsid w:val="0054297C"/>
    <w:rsid w:val="00542F3A"/>
    <w:rsid w:val="005432DB"/>
    <w:rsid w:val="0054337D"/>
    <w:rsid w:val="00543428"/>
    <w:rsid w:val="0054350B"/>
    <w:rsid w:val="005435D6"/>
    <w:rsid w:val="005439D8"/>
    <w:rsid w:val="00543AF1"/>
    <w:rsid w:val="00543C24"/>
    <w:rsid w:val="00543F23"/>
    <w:rsid w:val="0054466C"/>
    <w:rsid w:val="00544AEF"/>
    <w:rsid w:val="00544D0C"/>
    <w:rsid w:val="00544D94"/>
    <w:rsid w:val="00544E92"/>
    <w:rsid w:val="00545106"/>
    <w:rsid w:val="00545414"/>
    <w:rsid w:val="0054621D"/>
    <w:rsid w:val="005463C5"/>
    <w:rsid w:val="00547085"/>
    <w:rsid w:val="005474AF"/>
    <w:rsid w:val="00547523"/>
    <w:rsid w:val="005475BE"/>
    <w:rsid w:val="005477A5"/>
    <w:rsid w:val="00547A9F"/>
    <w:rsid w:val="00547C65"/>
    <w:rsid w:val="00550131"/>
    <w:rsid w:val="00550230"/>
    <w:rsid w:val="00550366"/>
    <w:rsid w:val="005515F1"/>
    <w:rsid w:val="00551DF8"/>
    <w:rsid w:val="0055217D"/>
    <w:rsid w:val="005525E4"/>
    <w:rsid w:val="00552620"/>
    <w:rsid w:val="005527C8"/>
    <w:rsid w:val="0055283F"/>
    <w:rsid w:val="005528C4"/>
    <w:rsid w:val="00553227"/>
    <w:rsid w:val="00553E25"/>
    <w:rsid w:val="00554890"/>
    <w:rsid w:val="00554A73"/>
    <w:rsid w:val="00554A77"/>
    <w:rsid w:val="00554ACD"/>
    <w:rsid w:val="00554D93"/>
    <w:rsid w:val="00555177"/>
    <w:rsid w:val="00555647"/>
    <w:rsid w:val="005557C9"/>
    <w:rsid w:val="00555AE3"/>
    <w:rsid w:val="00556580"/>
    <w:rsid w:val="00556908"/>
    <w:rsid w:val="00557251"/>
    <w:rsid w:val="0055739A"/>
    <w:rsid w:val="00557748"/>
    <w:rsid w:val="005577A5"/>
    <w:rsid w:val="00557988"/>
    <w:rsid w:val="00557B03"/>
    <w:rsid w:val="00557B13"/>
    <w:rsid w:val="005600DA"/>
    <w:rsid w:val="00560453"/>
    <w:rsid w:val="005605B9"/>
    <w:rsid w:val="005607E9"/>
    <w:rsid w:val="00560A53"/>
    <w:rsid w:val="00560F0C"/>
    <w:rsid w:val="00561237"/>
    <w:rsid w:val="005612B9"/>
    <w:rsid w:val="0056142A"/>
    <w:rsid w:val="0056197E"/>
    <w:rsid w:val="00561B8C"/>
    <w:rsid w:val="00561B8E"/>
    <w:rsid w:val="00561F2A"/>
    <w:rsid w:val="00561F85"/>
    <w:rsid w:val="005621B2"/>
    <w:rsid w:val="00562271"/>
    <w:rsid w:val="00562A47"/>
    <w:rsid w:val="0056395A"/>
    <w:rsid w:val="00563E48"/>
    <w:rsid w:val="00564E63"/>
    <w:rsid w:val="0056503F"/>
    <w:rsid w:val="00565077"/>
    <w:rsid w:val="005650AF"/>
    <w:rsid w:val="00565458"/>
    <w:rsid w:val="005658F2"/>
    <w:rsid w:val="00565CAE"/>
    <w:rsid w:val="00566297"/>
    <w:rsid w:val="0056681F"/>
    <w:rsid w:val="00566936"/>
    <w:rsid w:val="0056708E"/>
    <w:rsid w:val="0056712B"/>
    <w:rsid w:val="00567B17"/>
    <w:rsid w:val="00567BC9"/>
    <w:rsid w:val="005704B2"/>
    <w:rsid w:val="00570583"/>
    <w:rsid w:val="0057064B"/>
    <w:rsid w:val="00571029"/>
    <w:rsid w:val="00571548"/>
    <w:rsid w:val="00571580"/>
    <w:rsid w:val="00571A5E"/>
    <w:rsid w:val="00571D6E"/>
    <w:rsid w:val="00571FDD"/>
    <w:rsid w:val="00572230"/>
    <w:rsid w:val="005729F6"/>
    <w:rsid w:val="005731EE"/>
    <w:rsid w:val="005736A9"/>
    <w:rsid w:val="00573DC7"/>
    <w:rsid w:val="00574321"/>
    <w:rsid w:val="0057462F"/>
    <w:rsid w:val="005747E1"/>
    <w:rsid w:val="0057573A"/>
    <w:rsid w:val="005758D5"/>
    <w:rsid w:val="00575BD3"/>
    <w:rsid w:val="00575D35"/>
    <w:rsid w:val="00575FCD"/>
    <w:rsid w:val="00576267"/>
    <w:rsid w:val="0057644B"/>
    <w:rsid w:val="005765C4"/>
    <w:rsid w:val="00576778"/>
    <w:rsid w:val="00576808"/>
    <w:rsid w:val="00576BC7"/>
    <w:rsid w:val="00576C06"/>
    <w:rsid w:val="005772B4"/>
    <w:rsid w:val="00577AA0"/>
    <w:rsid w:val="00580470"/>
    <w:rsid w:val="00580633"/>
    <w:rsid w:val="005807E4"/>
    <w:rsid w:val="005809EA"/>
    <w:rsid w:val="00580F66"/>
    <w:rsid w:val="0058239C"/>
    <w:rsid w:val="0058244B"/>
    <w:rsid w:val="00582697"/>
    <w:rsid w:val="00582A82"/>
    <w:rsid w:val="00582BA5"/>
    <w:rsid w:val="005833AF"/>
    <w:rsid w:val="0058377E"/>
    <w:rsid w:val="00584438"/>
    <w:rsid w:val="005847B9"/>
    <w:rsid w:val="00584ADA"/>
    <w:rsid w:val="00584D0A"/>
    <w:rsid w:val="00585043"/>
    <w:rsid w:val="005857BE"/>
    <w:rsid w:val="005858F0"/>
    <w:rsid w:val="00585CA1"/>
    <w:rsid w:val="00585CE0"/>
    <w:rsid w:val="005878FC"/>
    <w:rsid w:val="005900C5"/>
    <w:rsid w:val="00590321"/>
    <w:rsid w:val="005905DE"/>
    <w:rsid w:val="00590703"/>
    <w:rsid w:val="00590A16"/>
    <w:rsid w:val="00590FE6"/>
    <w:rsid w:val="005911EF"/>
    <w:rsid w:val="005919C8"/>
    <w:rsid w:val="00591EF1"/>
    <w:rsid w:val="005920E9"/>
    <w:rsid w:val="0059224E"/>
    <w:rsid w:val="005923DA"/>
    <w:rsid w:val="00592610"/>
    <w:rsid w:val="00592C7F"/>
    <w:rsid w:val="00592DC1"/>
    <w:rsid w:val="00592DFC"/>
    <w:rsid w:val="00592F35"/>
    <w:rsid w:val="005934F7"/>
    <w:rsid w:val="005934FC"/>
    <w:rsid w:val="00593CE9"/>
    <w:rsid w:val="005940C6"/>
    <w:rsid w:val="00594299"/>
    <w:rsid w:val="00594372"/>
    <w:rsid w:val="00594487"/>
    <w:rsid w:val="005947F7"/>
    <w:rsid w:val="00596387"/>
    <w:rsid w:val="005966B6"/>
    <w:rsid w:val="00596764"/>
    <w:rsid w:val="00596822"/>
    <w:rsid w:val="00596D86"/>
    <w:rsid w:val="0059709A"/>
    <w:rsid w:val="005973B0"/>
    <w:rsid w:val="005975E5"/>
    <w:rsid w:val="0059797E"/>
    <w:rsid w:val="005979AA"/>
    <w:rsid w:val="00597B83"/>
    <w:rsid w:val="00597DEA"/>
    <w:rsid w:val="005A03D2"/>
    <w:rsid w:val="005A0820"/>
    <w:rsid w:val="005A0825"/>
    <w:rsid w:val="005A0C3C"/>
    <w:rsid w:val="005A1555"/>
    <w:rsid w:val="005A1599"/>
    <w:rsid w:val="005A1955"/>
    <w:rsid w:val="005A1B58"/>
    <w:rsid w:val="005A1EB3"/>
    <w:rsid w:val="005A214B"/>
    <w:rsid w:val="005A2156"/>
    <w:rsid w:val="005A230B"/>
    <w:rsid w:val="005A2452"/>
    <w:rsid w:val="005A2D3A"/>
    <w:rsid w:val="005A3065"/>
    <w:rsid w:val="005A35CE"/>
    <w:rsid w:val="005A3A0A"/>
    <w:rsid w:val="005A3B7A"/>
    <w:rsid w:val="005A41C5"/>
    <w:rsid w:val="005A46D5"/>
    <w:rsid w:val="005A4944"/>
    <w:rsid w:val="005A5A93"/>
    <w:rsid w:val="005A5AF6"/>
    <w:rsid w:val="005A5B07"/>
    <w:rsid w:val="005A5D4E"/>
    <w:rsid w:val="005A5F77"/>
    <w:rsid w:val="005A5FD6"/>
    <w:rsid w:val="005A6F9A"/>
    <w:rsid w:val="005A71C3"/>
    <w:rsid w:val="005A7669"/>
    <w:rsid w:val="005A7B4D"/>
    <w:rsid w:val="005A7D2D"/>
    <w:rsid w:val="005A7E40"/>
    <w:rsid w:val="005B0536"/>
    <w:rsid w:val="005B099B"/>
    <w:rsid w:val="005B09DF"/>
    <w:rsid w:val="005B0AC6"/>
    <w:rsid w:val="005B0D4A"/>
    <w:rsid w:val="005B0E53"/>
    <w:rsid w:val="005B10E3"/>
    <w:rsid w:val="005B16BC"/>
    <w:rsid w:val="005B18EA"/>
    <w:rsid w:val="005B1C65"/>
    <w:rsid w:val="005B1F4C"/>
    <w:rsid w:val="005B1FBC"/>
    <w:rsid w:val="005B276E"/>
    <w:rsid w:val="005B30E4"/>
    <w:rsid w:val="005B3528"/>
    <w:rsid w:val="005B3733"/>
    <w:rsid w:val="005B4298"/>
    <w:rsid w:val="005B450D"/>
    <w:rsid w:val="005B4D2B"/>
    <w:rsid w:val="005B4D72"/>
    <w:rsid w:val="005B4EBE"/>
    <w:rsid w:val="005B5192"/>
    <w:rsid w:val="005B54BC"/>
    <w:rsid w:val="005B58CC"/>
    <w:rsid w:val="005B5F53"/>
    <w:rsid w:val="005B606F"/>
    <w:rsid w:val="005B6269"/>
    <w:rsid w:val="005B64E6"/>
    <w:rsid w:val="005B672A"/>
    <w:rsid w:val="005B6AF7"/>
    <w:rsid w:val="005B6C1C"/>
    <w:rsid w:val="005B6D67"/>
    <w:rsid w:val="005B6E85"/>
    <w:rsid w:val="005B73DD"/>
    <w:rsid w:val="005B7573"/>
    <w:rsid w:val="005B78D8"/>
    <w:rsid w:val="005B79E6"/>
    <w:rsid w:val="005B7A1B"/>
    <w:rsid w:val="005B7D20"/>
    <w:rsid w:val="005C03C7"/>
    <w:rsid w:val="005C0D3E"/>
    <w:rsid w:val="005C1378"/>
    <w:rsid w:val="005C1558"/>
    <w:rsid w:val="005C17EB"/>
    <w:rsid w:val="005C19B0"/>
    <w:rsid w:val="005C1A28"/>
    <w:rsid w:val="005C1BC8"/>
    <w:rsid w:val="005C1DAF"/>
    <w:rsid w:val="005C1E6A"/>
    <w:rsid w:val="005C25BB"/>
    <w:rsid w:val="005C2B97"/>
    <w:rsid w:val="005C3005"/>
    <w:rsid w:val="005C366F"/>
    <w:rsid w:val="005C38FB"/>
    <w:rsid w:val="005C44D8"/>
    <w:rsid w:val="005C4559"/>
    <w:rsid w:val="005C4709"/>
    <w:rsid w:val="005C4CA8"/>
    <w:rsid w:val="005C4DF8"/>
    <w:rsid w:val="005C5004"/>
    <w:rsid w:val="005C5B9A"/>
    <w:rsid w:val="005C60D2"/>
    <w:rsid w:val="005C614F"/>
    <w:rsid w:val="005C680E"/>
    <w:rsid w:val="005C690D"/>
    <w:rsid w:val="005C69AE"/>
    <w:rsid w:val="005C6A16"/>
    <w:rsid w:val="005C6A48"/>
    <w:rsid w:val="005C6AC1"/>
    <w:rsid w:val="005C6B8B"/>
    <w:rsid w:val="005C6BC6"/>
    <w:rsid w:val="005C7C3B"/>
    <w:rsid w:val="005C7EB0"/>
    <w:rsid w:val="005D00C6"/>
    <w:rsid w:val="005D0360"/>
    <w:rsid w:val="005D06E6"/>
    <w:rsid w:val="005D0A3A"/>
    <w:rsid w:val="005D0C8C"/>
    <w:rsid w:val="005D119C"/>
    <w:rsid w:val="005D15CB"/>
    <w:rsid w:val="005D1793"/>
    <w:rsid w:val="005D19A6"/>
    <w:rsid w:val="005D27D1"/>
    <w:rsid w:val="005D2CBF"/>
    <w:rsid w:val="005D2E06"/>
    <w:rsid w:val="005D311A"/>
    <w:rsid w:val="005D3619"/>
    <w:rsid w:val="005D39AD"/>
    <w:rsid w:val="005D3A23"/>
    <w:rsid w:val="005D3D10"/>
    <w:rsid w:val="005D3D54"/>
    <w:rsid w:val="005D40C2"/>
    <w:rsid w:val="005D413E"/>
    <w:rsid w:val="005D440E"/>
    <w:rsid w:val="005D47B1"/>
    <w:rsid w:val="005D4808"/>
    <w:rsid w:val="005D4898"/>
    <w:rsid w:val="005D4A7B"/>
    <w:rsid w:val="005D4C16"/>
    <w:rsid w:val="005D4DAC"/>
    <w:rsid w:val="005D4FC5"/>
    <w:rsid w:val="005D59D4"/>
    <w:rsid w:val="005D5A30"/>
    <w:rsid w:val="005D5D54"/>
    <w:rsid w:val="005D5DBB"/>
    <w:rsid w:val="005D5FBD"/>
    <w:rsid w:val="005D5FF8"/>
    <w:rsid w:val="005D610B"/>
    <w:rsid w:val="005D63CE"/>
    <w:rsid w:val="005D66E6"/>
    <w:rsid w:val="005D677C"/>
    <w:rsid w:val="005D6A4F"/>
    <w:rsid w:val="005D6E58"/>
    <w:rsid w:val="005D74D9"/>
    <w:rsid w:val="005E03FE"/>
    <w:rsid w:val="005E060D"/>
    <w:rsid w:val="005E0862"/>
    <w:rsid w:val="005E091C"/>
    <w:rsid w:val="005E0953"/>
    <w:rsid w:val="005E0C57"/>
    <w:rsid w:val="005E1201"/>
    <w:rsid w:val="005E1372"/>
    <w:rsid w:val="005E13D3"/>
    <w:rsid w:val="005E15E4"/>
    <w:rsid w:val="005E1F5B"/>
    <w:rsid w:val="005E206D"/>
    <w:rsid w:val="005E219D"/>
    <w:rsid w:val="005E21DD"/>
    <w:rsid w:val="005E2735"/>
    <w:rsid w:val="005E2780"/>
    <w:rsid w:val="005E2A9F"/>
    <w:rsid w:val="005E2B16"/>
    <w:rsid w:val="005E320D"/>
    <w:rsid w:val="005E34F3"/>
    <w:rsid w:val="005E36D0"/>
    <w:rsid w:val="005E37F2"/>
    <w:rsid w:val="005E3B59"/>
    <w:rsid w:val="005E3D08"/>
    <w:rsid w:val="005E3F9C"/>
    <w:rsid w:val="005E421E"/>
    <w:rsid w:val="005E422F"/>
    <w:rsid w:val="005E4466"/>
    <w:rsid w:val="005E4625"/>
    <w:rsid w:val="005E4772"/>
    <w:rsid w:val="005E4783"/>
    <w:rsid w:val="005E47F5"/>
    <w:rsid w:val="005E4A09"/>
    <w:rsid w:val="005E4BD5"/>
    <w:rsid w:val="005E4DCB"/>
    <w:rsid w:val="005E4E16"/>
    <w:rsid w:val="005E503C"/>
    <w:rsid w:val="005E5344"/>
    <w:rsid w:val="005E5729"/>
    <w:rsid w:val="005E579F"/>
    <w:rsid w:val="005E5CB5"/>
    <w:rsid w:val="005E5CD6"/>
    <w:rsid w:val="005E5FA2"/>
    <w:rsid w:val="005E608A"/>
    <w:rsid w:val="005E61DA"/>
    <w:rsid w:val="005E65B2"/>
    <w:rsid w:val="005E666E"/>
    <w:rsid w:val="005E6772"/>
    <w:rsid w:val="005E68B7"/>
    <w:rsid w:val="005E6F14"/>
    <w:rsid w:val="005E7722"/>
    <w:rsid w:val="005E7801"/>
    <w:rsid w:val="005E7849"/>
    <w:rsid w:val="005E7BD9"/>
    <w:rsid w:val="005F02AD"/>
    <w:rsid w:val="005F06DA"/>
    <w:rsid w:val="005F0950"/>
    <w:rsid w:val="005F0AD0"/>
    <w:rsid w:val="005F0ECF"/>
    <w:rsid w:val="005F167C"/>
    <w:rsid w:val="005F1C0D"/>
    <w:rsid w:val="005F1C5D"/>
    <w:rsid w:val="005F255F"/>
    <w:rsid w:val="005F2825"/>
    <w:rsid w:val="005F29E4"/>
    <w:rsid w:val="005F2B75"/>
    <w:rsid w:val="005F2DEF"/>
    <w:rsid w:val="005F2FC8"/>
    <w:rsid w:val="005F3286"/>
    <w:rsid w:val="005F329C"/>
    <w:rsid w:val="005F3593"/>
    <w:rsid w:val="005F37EE"/>
    <w:rsid w:val="005F386C"/>
    <w:rsid w:val="005F391F"/>
    <w:rsid w:val="005F3FAD"/>
    <w:rsid w:val="005F4456"/>
    <w:rsid w:val="005F4786"/>
    <w:rsid w:val="005F4A90"/>
    <w:rsid w:val="005F4E9F"/>
    <w:rsid w:val="005F514C"/>
    <w:rsid w:val="005F539E"/>
    <w:rsid w:val="005F5586"/>
    <w:rsid w:val="005F55FF"/>
    <w:rsid w:val="005F5888"/>
    <w:rsid w:val="005F5BE5"/>
    <w:rsid w:val="005F5D06"/>
    <w:rsid w:val="005F6107"/>
    <w:rsid w:val="005F6146"/>
    <w:rsid w:val="005F6A95"/>
    <w:rsid w:val="005F6BAB"/>
    <w:rsid w:val="005F727A"/>
    <w:rsid w:val="005F7533"/>
    <w:rsid w:val="005F77B3"/>
    <w:rsid w:val="005F78F6"/>
    <w:rsid w:val="005F7E21"/>
    <w:rsid w:val="00600C50"/>
    <w:rsid w:val="00600F23"/>
    <w:rsid w:val="00600F3B"/>
    <w:rsid w:val="006010AE"/>
    <w:rsid w:val="006018FA"/>
    <w:rsid w:val="00601A6B"/>
    <w:rsid w:val="00602444"/>
    <w:rsid w:val="006027D9"/>
    <w:rsid w:val="006028E7"/>
    <w:rsid w:val="00602CAD"/>
    <w:rsid w:val="0060315B"/>
    <w:rsid w:val="0060322D"/>
    <w:rsid w:val="006035EA"/>
    <w:rsid w:val="00603625"/>
    <w:rsid w:val="006036A5"/>
    <w:rsid w:val="006037EE"/>
    <w:rsid w:val="00603A09"/>
    <w:rsid w:val="00603BDC"/>
    <w:rsid w:val="00603F3E"/>
    <w:rsid w:val="0060434D"/>
    <w:rsid w:val="0060436F"/>
    <w:rsid w:val="006050AB"/>
    <w:rsid w:val="00605368"/>
    <w:rsid w:val="00605F41"/>
    <w:rsid w:val="0060717A"/>
    <w:rsid w:val="0060765C"/>
    <w:rsid w:val="0060779F"/>
    <w:rsid w:val="00607BE2"/>
    <w:rsid w:val="00610210"/>
    <w:rsid w:val="0061093E"/>
    <w:rsid w:val="006109A2"/>
    <w:rsid w:val="0061125D"/>
    <w:rsid w:val="0061151A"/>
    <w:rsid w:val="00611736"/>
    <w:rsid w:val="00611F00"/>
    <w:rsid w:val="006132D3"/>
    <w:rsid w:val="006136B8"/>
    <w:rsid w:val="00613D1E"/>
    <w:rsid w:val="00613D3C"/>
    <w:rsid w:val="00614331"/>
    <w:rsid w:val="0061487C"/>
    <w:rsid w:val="00614DA4"/>
    <w:rsid w:val="0061538D"/>
    <w:rsid w:val="006153DA"/>
    <w:rsid w:val="00615507"/>
    <w:rsid w:val="00615604"/>
    <w:rsid w:val="0061598E"/>
    <w:rsid w:val="00615B0F"/>
    <w:rsid w:val="00615D81"/>
    <w:rsid w:val="0061642A"/>
    <w:rsid w:val="006164F8"/>
    <w:rsid w:val="00616F74"/>
    <w:rsid w:val="00617076"/>
    <w:rsid w:val="006172B3"/>
    <w:rsid w:val="0061749B"/>
    <w:rsid w:val="006174A6"/>
    <w:rsid w:val="00617E3A"/>
    <w:rsid w:val="0062006C"/>
    <w:rsid w:val="0062008B"/>
    <w:rsid w:val="006201EB"/>
    <w:rsid w:val="00620D1C"/>
    <w:rsid w:val="006213B3"/>
    <w:rsid w:val="00621439"/>
    <w:rsid w:val="00621786"/>
    <w:rsid w:val="00621AFF"/>
    <w:rsid w:val="00621FCC"/>
    <w:rsid w:val="00621FDF"/>
    <w:rsid w:val="0062216F"/>
    <w:rsid w:val="00622471"/>
    <w:rsid w:val="0062248A"/>
    <w:rsid w:val="006227F1"/>
    <w:rsid w:val="00622C4F"/>
    <w:rsid w:val="00622ED4"/>
    <w:rsid w:val="006230D4"/>
    <w:rsid w:val="006231C2"/>
    <w:rsid w:val="006233D0"/>
    <w:rsid w:val="0062359F"/>
    <w:rsid w:val="00623886"/>
    <w:rsid w:val="00623AF8"/>
    <w:rsid w:val="00623D63"/>
    <w:rsid w:val="00623FF8"/>
    <w:rsid w:val="00624A71"/>
    <w:rsid w:val="00624D87"/>
    <w:rsid w:val="00624F59"/>
    <w:rsid w:val="00625869"/>
    <w:rsid w:val="00625B2B"/>
    <w:rsid w:val="00625D77"/>
    <w:rsid w:val="00625FFF"/>
    <w:rsid w:val="00626904"/>
    <w:rsid w:val="00626E13"/>
    <w:rsid w:val="00626E5B"/>
    <w:rsid w:val="00626F76"/>
    <w:rsid w:val="00627663"/>
    <w:rsid w:val="00630498"/>
    <w:rsid w:val="006307FE"/>
    <w:rsid w:val="006308CC"/>
    <w:rsid w:val="00630909"/>
    <w:rsid w:val="00630987"/>
    <w:rsid w:val="00630AAD"/>
    <w:rsid w:val="00630BF3"/>
    <w:rsid w:val="00630FF4"/>
    <w:rsid w:val="006314DF"/>
    <w:rsid w:val="00631542"/>
    <w:rsid w:val="006318C9"/>
    <w:rsid w:val="00632043"/>
    <w:rsid w:val="006322DD"/>
    <w:rsid w:val="0063253B"/>
    <w:rsid w:val="006325D9"/>
    <w:rsid w:val="00632ABD"/>
    <w:rsid w:val="00633073"/>
    <w:rsid w:val="006336A3"/>
    <w:rsid w:val="00633BEE"/>
    <w:rsid w:val="00634039"/>
    <w:rsid w:val="00634BAB"/>
    <w:rsid w:val="00634C00"/>
    <w:rsid w:val="0063516C"/>
    <w:rsid w:val="006351B7"/>
    <w:rsid w:val="006351C4"/>
    <w:rsid w:val="0063562C"/>
    <w:rsid w:val="006364D1"/>
    <w:rsid w:val="006369AF"/>
    <w:rsid w:val="00636A3C"/>
    <w:rsid w:val="0063707B"/>
    <w:rsid w:val="00637131"/>
    <w:rsid w:val="00637253"/>
    <w:rsid w:val="006372FF"/>
    <w:rsid w:val="006374E3"/>
    <w:rsid w:val="006376EF"/>
    <w:rsid w:val="00637809"/>
    <w:rsid w:val="00637D18"/>
    <w:rsid w:val="00637D85"/>
    <w:rsid w:val="00640812"/>
    <w:rsid w:val="00640FAC"/>
    <w:rsid w:val="0064124B"/>
    <w:rsid w:val="006416C1"/>
    <w:rsid w:val="00641C69"/>
    <w:rsid w:val="00641CD6"/>
    <w:rsid w:val="00642377"/>
    <w:rsid w:val="0064250C"/>
    <w:rsid w:val="00643479"/>
    <w:rsid w:val="0064377E"/>
    <w:rsid w:val="00643936"/>
    <w:rsid w:val="00643A2A"/>
    <w:rsid w:val="00643E8D"/>
    <w:rsid w:val="006444E6"/>
    <w:rsid w:val="006447FA"/>
    <w:rsid w:val="00644A5E"/>
    <w:rsid w:val="00644CBA"/>
    <w:rsid w:val="00645156"/>
    <w:rsid w:val="00645172"/>
    <w:rsid w:val="0064521A"/>
    <w:rsid w:val="00645393"/>
    <w:rsid w:val="006454DF"/>
    <w:rsid w:val="0064584B"/>
    <w:rsid w:val="006459B0"/>
    <w:rsid w:val="00645C7F"/>
    <w:rsid w:val="00646226"/>
    <w:rsid w:val="0064646D"/>
    <w:rsid w:val="00646B0C"/>
    <w:rsid w:val="00646CC3"/>
    <w:rsid w:val="00647147"/>
    <w:rsid w:val="00647BC7"/>
    <w:rsid w:val="00647DF8"/>
    <w:rsid w:val="00647EA5"/>
    <w:rsid w:val="006502B8"/>
    <w:rsid w:val="00650764"/>
    <w:rsid w:val="00650AA1"/>
    <w:rsid w:val="00651099"/>
    <w:rsid w:val="0065188B"/>
    <w:rsid w:val="00651A4E"/>
    <w:rsid w:val="00651BCE"/>
    <w:rsid w:val="00651E3A"/>
    <w:rsid w:val="00652083"/>
    <w:rsid w:val="00652584"/>
    <w:rsid w:val="00652945"/>
    <w:rsid w:val="006529D0"/>
    <w:rsid w:val="00652B04"/>
    <w:rsid w:val="006535C4"/>
    <w:rsid w:val="00653D69"/>
    <w:rsid w:val="00653ECE"/>
    <w:rsid w:val="00653F90"/>
    <w:rsid w:val="006541D1"/>
    <w:rsid w:val="0065432D"/>
    <w:rsid w:val="0065437D"/>
    <w:rsid w:val="0065444D"/>
    <w:rsid w:val="00654540"/>
    <w:rsid w:val="00654570"/>
    <w:rsid w:val="006547C2"/>
    <w:rsid w:val="00654CD0"/>
    <w:rsid w:val="00654F70"/>
    <w:rsid w:val="00655156"/>
    <w:rsid w:val="00655611"/>
    <w:rsid w:val="00655749"/>
    <w:rsid w:val="0065574F"/>
    <w:rsid w:val="006558D8"/>
    <w:rsid w:val="00655D0A"/>
    <w:rsid w:val="00655D1A"/>
    <w:rsid w:val="00656410"/>
    <w:rsid w:val="00656847"/>
    <w:rsid w:val="00656A44"/>
    <w:rsid w:val="00656A78"/>
    <w:rsid w:val="00657665"/>
    <w:rsid w:val="00657B46"/>
    <w:rsid w:val="00657C74"/>
    <w:rsid w:val="00657ECA"/>
    <w:rsid w:val="00660105"/>
    <w:rsid w:val="00660206"/>
    <w:rsid w:val="006612B9"/>
    <w:rsid w:val="006613A8"/>
    <w:rsid w:val="00661922"/>
    <w:rsid w:val="00661952"/>
    <w:rsid w:val="00661C6E"/>
    <w:rsid w:val="00661F5A"/>
    <w:rsid w:val="006621F4"/>
    <w:rsid w:val="00662319"/>
    <w:rsid w:val="00662AA4"/>
    <w:rsid w:val="00663108"/>
    <w:rsid w:val="0066335C"/>
    <w:rsid w:val="00663593"/>
    <w:rsid w:val="00663598"/>
    <w:rsid w:val="00663790"/>
    <w:rsid w:val="006637D7"/>
    <w:rsid w:val="0066381E"/>
    <w:rsid w:val="00664206"/>
    <w:rsid w:val="00664F33"/>
    <w:rsid w:val="006658EE"/>
    <w:rsid w:val="006660B8"/>
    <w:rsid w:val="00666532"/>
    <w:rsid w:val="0066666F"/>
    <w:rsid w:val="0066667E"/>
    <w:rsid w:val="00666785"/>
    <w:rsid w:val="006667C6"/>
    <w:rsid w:val="006668C4"/>
    <w:rsid w:val="00666B82"/>
    <w:rsid w:val="00666C63"/>
    <w:rsid w:val="0066705A"/>
    <w:rsid w:val="006672EA"/>
    <w:rsid w:val="0066754F"/>
    <w:rsid w:val="0066769B"/>
    <w:rsid w:val="006676A7"/>
    <w:rsid w:val="00667740"/>
    <w:rsid w:val="0066774D"/>
    <w:rsid w:val="00667925"/>
    <w:rsid w:val="00667DBA"/>
    <w:rsid w:val="006705FC"/>
    <w:rsid w:val="00670603"/>
    <w:rsid w:val="006706E2"/>
    <w:rsid w:val="00670D98"/>
    <w:rsid w:val="00670DBF"/>
    <w:rsid w:val="00670E17"/>
    <w:rsid w:val="00670EEA"/>
    <w:rsid w:val="00671FD9"/>
    <w:rsid w:val="006722C4"/>
    <w:rsid w:val="0067298C"/>
    <w:rsid w:val="00672B33"/>
    <w:rsid w:val="00673442"/>
    <w:rsid w:val="00673D77"/>
    <w:rsid w:val="006740CB"/>
    <w:rsid w:val="006741D0"/>
    <w:rsid w:val="00674344"/>
    <w:rsid w:val="00674944"/>
    <w:rsid w:val="00674AFA"/>
    <w:rsid w:val="00674E1B"/>
    <w:rsid w:val="006753E3"/>
    <w:rsid w:val="00675631"/>
    <w:rsid w:val="00675A3C"/>
    <w:rsid w:val="00676776"/>
    <w:rsid w:val="0067698C"/>
    <w:rsid w:val="006769C9"/>
    <w:rsid w:val="00676A6B"/>
    <w:rsid w:val="00676CC6"/>
    <w:rsid w:val="00676D4E"/>
    <w:rsid w:val="006771EE"/>
    <w:rsid w:val="00677568"/>
    <w:rsid w:val="0067764F"/>
    <w:rsid w:val="00677888"/>
    <w:rsid w:val="00680C09"/>
    <w:rsid w:val="00680CCA"/>
    <w:rsid w:val="006810ED"/>
    <w:rsid w:val="00681489"/>
    <w:rsid w:val="00681B2B"/>
    <w:rsid w:val="00681BCD"/>
    <w:rsid w:val="00681EDF"/>
    <w:rsid w:val="006821D4"/>
    <w:rsid w:val="006823B3"/>
    <w:rsid w:val="00682A81"/>
    <w:rsid w:val="00682E14"/>
    <w:rsid w:val="00682EA9"/>
    <w:rsid w:val="00682F3A"/>
    <w:rsid w:val="00682FC5"/>
    <w:rsid w:val="00683105"/>
    <w:rsid w:val="006834E1"/>
    <w:rsid w:val="006836F9"/>
    <w:rsid w:val="00683E86"/>
    <w:rsid w:val="006842DF"/>
    <w:rsid w:val="00684366"/>
    <w:rsid w:val="00684768"/>
    <w:rsid w:val="00684B65"/>
    <w:rsid w:val="00684D4C"/>
    <w:rsid w:val="00684D4F"/>
    <w:rsid w:val="00684FA0"/>
    <w:rsid w:val="00685165"/>
    <w:rsid w:val="006852C4"/>
    <w:rsid w:val="006853BC"/>
    <w:rsid w:val="0068564A"/>
    <w:rsid w:val="006856E3"/>
    <w:rsid w:val="00685714"/>
    <w:rsid w:val="00685ABA"/>
    <w:rsid w:val="00685BDA"/>
    <w:rsid w:val="00685BE7"/>
    <w:rsid w:val="00685CDD"/>
    <w:rsid w:val="00686471"/>
    <w:rsid w:val="00686B4C"/>
    <w:rsid w:val="006872CF"/>
    <w:rsid w:val="00687672"/>
    <w:rsid w:val="0068785E"/>
    <w:rsid w:val="00687A08"/>
    <w:rsid w:val="00687FE8"/>
    <w:rsid w:val="0069021D"/>
    <w:rsid w:val="006904A8"/>
    <w:rsid w:val="0069055C"/>
    <w:rsid w:val="006906C3"/>
    <w:rsid w:val="00690994"/>
    <w:rsid w:val="00690A19"/>
    <w:rsid w:val="00690A4D"/>
    <w:rsid w:val="00690B88"/>
    <w:rsid w:val="00690E65"/>
    <w:rsid w:val="00690FD2"/>
    <w:rsid w:val="00691162"/>
    <w:rsid w:val="006917FE"/>
    <w:rsid w:val="00691E70"/>
    <w:rsid w:val="00692040"/>
    <w:rsid w:val="00692142"/>
    <w:rsid w:val="006921F5"/>
    <w:rsid w:val="00693417"/>
    <w:rsid w:val="00693435"/>
    <w:rsid w:val="00693857"/>
    <w:rsid w:val="006939D2"/>
    <w:rsid w:val="00693A37"/>
    <w:rsid w:val="00693C3D"/>
    <w:rsid w:val="00693FA1"/>
    <w:rsid w:val="0069400C"/>
    <w:rsid w:val="006941A4"/>
    <w:rsid w:val="0069458E"/>
    <w:rsid w:val="006945C2"/>
    <w:rsid w:val="00694666"/>
    <w:rsid w:val="006947DB"/>
    <w:rsid w:val="00694F1D"/>
    <w:rsid w:val="0069516C"/>
    <w:rsid w:val="006957CD"/>
    <w:rsid w:val="006959DF"/>
    <w:rsid w:val="00695D2D"/>
    <w:rsid w:val="00695D3B"/>
    <w:rsid w:val="00696CAB"/>
    <w:rsid w:val="0069747D"/>
    <w:rsid w:val="00697C26"/>
    <w:rsid w:val="00697E4D"/>
    <w:rsid w:val="00697E87"/>
    <w:rsid w:val="006A0B1C"/>
    <w:rsid w:val="006A0C57"/>
    <w:rsid w:val="006A1082"/>
    <w:rsid w:val="006A192E"/>
    <w:rsid w:val="006A1A3B"/>
    <w:rsid w:val="006A224E"/>
    <w:rsid w:val="006A2CE9"/>
    <w:rsid w:val="006A2DB3"/>
    <w:rsid w:val="006A3033"/>
    <w:rsid w:val="006A3153"/>
    <w:rsid w:val="006A31A0"/>
    <w:rsid w:val="006A342B"/>
    <w:rsid w:val="006A3435"/>
    <w:rsid w:val="006A36C1"/>
    <w:rsid w:val="006A36F1"/>
    <w:rsid w:val="006A41C2"/>
    <w:rsid w:val="006A4A02"/>
    <w:rsid w:val="006A4AC5"/>
    <w:rsid w:val="006A521F"/>
    <w:rsid w:val="006A5480"/>
    <w:rsid w:val="006A5716"/>
    <w:rsid w:val="006A57D0"/>
    <w:rsid w:val="006A58F4"/>
    <w:rsid w:val="006A598D"/>
    <w:rsid w:val="006A6308"/>
    <w:rsid w:val="006A64C6"/>
    <w:rsid w:val="006A64F9"/>
    <w:rsid w:val="006A68E8"/>
    <w:rsid w:val="006A68F2"/>
    <w:rsid w:val="006A6A02"/>
    <w:rsid w:val="006A6DBB"/>
    <w:rsid w:val="006A6DD5"/>
    <w:rsid w:val="006A718F"/>
    <w:rsid w:val="006A71D1"/>
    <w:rsid w:val="006A78C2"/>
    <w:rsid w:val="006A7AF3"/>
    <w:rsid w:val="006A7F02"/>
    <w:rsid w:val="006B0276"/>
    <w:rsid w:val="006B084A"/>
    <w:rsid w:val="006B0C5A"/>
    <w:rsid w:val="006B1286"/>
    <w:rsid w:val="006B1378"/>
    <w:rsid w:val="006B1498"/>
    <w:rsid w:val="006B160A"/>
    <w:rsid w:val="006B1834"/>
    <w:rsid w:val="006B1BC4"/>
    <w:rsid w:val="006B2863"/>
    <w:rsid w:val="006B2AA6"/>
    <w:rsid w:val="006B3168"/>
    <w:rsid w:val="006B3BEF"/>
    <w:rsid w:val="006B3CA1"/>
    <w:rsid w:val="006B3E5E"/>
    <w:rsid w:val="006B3F9F"/>
    <w:rsid w:val="006B4307"/>
    <w:rsid w:val="006B445F"/>
    <w:rsid w:val="006B465E"/>
    <w:rsid w:val="006B4674"/>
    <w:rsid w:val="006B4A5A"/>
    <w:rsid w:val="006B5252"/>
    <w:rsid w:val="006B565D"/>
    <w:rsid w:val="006B5ABC"/>
    <w:rsid w:val="006B5E7A"/>
    <w:rsid w:val="006B6DF6"/>
    <w:rsid w:val="006B6F94"/>
    <w:rsid w:val="006B78C0"/>
    <w:rsid w:val="006C015A"/>
    <w:rsid w:val="006C06AB"/>
    <w:rsid w:val="006C079F"/>
    <w:rsid w:val="006C0863"/>
    <w:rsid w:val="006C09C7"/>
    <w:rsid w:val="006C0BA6"/>
    <w:rsid w:val="006C0C77"/>
    <w:rsid w:val="006C0ED2"/>
    <w:rsid w:val="006C281B"/>
    <w:rsid w:val="006C2CCB"/>
    <w:rsid w:val="006C3429"/>
    <w:rsid w:val="006C38BA"/>
    <w:rsid w:val="006C3957"/>
    <w:rsid w:val="006C3BBB"/>
    <w:rsid w:val="006C3C7D"/>
    <w:rsid w:val="006C3FE1"/>
    <w:rsid w:val="006C4904"/>
    <w:rsid w:val="006C4988"/>
    <w:rsid w:val="006C4B88"/>
    <w:rsid w:val="006C4F3A"/>
    <w:rsid w:val="006C65E2"/>
    <w:rsid w:val="006C6672"/>
    <w:rsid w:val="006C67E6"/>
    <w:rsid w:val="006C781F"/>
    <w:rsid w:val="006C792E"/>
    <w:rsid w:val="006C7A65"/>
    <w:rsid w:val="006C7CE3"/>
    <w:rsid w:val="006C7D81"/>
    <w:rsid w:val="006C7EFB"/>
    <w:rsid w:val="006D0344"/>
    <w:rsid w:val="006D0395"/>
    <w:rsid w:val="006D03FD"/>
    <w:rsid w:val="006D07BE"/>
    <w:rsid w:val="006D0FCA"/>
    <w:rsid w:val="006D19B8"/>
    <w:rsid w:val="006D223A"/>
    <w:rsid w:val="006D29E1"/>
    <w:rsid w:val="006D2C9F"/>
    <w:rsid w:val="006D2DC3"/>
    <w:rsid w:val="006D2DE5"/>
    <w:rsid w:val="006D32B0"/>
    <w:rsid w:val="006D3E8D"/>
    <w:rsid w:val="006D4729"/>
    <w:rsid w:val="006D4A44"/>
    <w:rsid w:val="006D4B05"/>
    <w:rsid w:val="006D4B48"/>
    <w:rsid w:val="006D50AB"/>
    <w:rsid w:val="006D51BE"/>
    <w:rsid w:val="006D5811"/>
    <w:rsid w:val="006D581F"/>
    <w:rsid w:val="006D5834"/>
    <w:rsid w:val="006D5898"/>
    <w:rsid w:val="006D5ACF"/>
    <w:rsid w:val="006D5B51"/>
    <w:rsid w:val="006D5CD8"/>
    <w:rsid w:val="006D5DC5"/>
    <w:rsid w:val="006D5E40"/>
    <w:rsid w:val="006D67CA"/>
    <w:rsid w:val="006D6D52"/>
    <w:rsid w:val="006D6D8E"/>
    <w:rsid w:val="006D70B3"/>
    <w:rsid w:val="006D72A6"/>
    <w:rsid w:val="006D774F"/>
    <w:rsid w:val="006D7824"/>
    <w:rsid w:val="006D7DA0"/>
    <w:rsid w:val="006D7DEB"/>
    <w:rsid w:val="006D7F83"/>
    <w:rsid w:val="006E0000"/>
    <w:rsid w:val="006E0007"/>
    <w:rsid w:val="006E0867"/>
    <w:rsid w:val="006E09F3"/>
    <w:rsid w:val="006E0AE6"/>
    <w:rsid w:val="006E0F5B"/>
    <w:rsid w:val="006E18E4"/>
    <w:rsid w:val="006E1EF5"/>
    <w:rsid w:val="006E1F08"/>
    <w:rsid w:val="006E24B7"/>
    <w:rsid w:val="006E2905"/>
    <w:rsid w:val="006E2BBB"/>
    <w:rsid w:val="006E2DBB"/>
    <w:rsid w:val="006E2F81"/>
    <w:rsid w:val="006E3361"/>
    <w:rsid w:val="006E3AF6"/>
    <w:rsid w:val="006E3C31"/>
    <w:rsid w:val="006E45BD"/>
    <w:rsid w:val="006E4708"/>
    <w:rsid w:val="006E4D3E"/>
    <w:rsid w:val="006E4F33"/>
    <w:rsid w:val="006E4FC9"/>
    <w:rsid w:val="006E506B"/>
    <w:rsid w:val="006E552C"/>
    <w:rsid w:val="006E59AC"/>
    <w:rsid w:val="006E5C67"/>
    <w:rsid w:val="006E5DC0"/>
    <w:rsid w:val="006E5EAB"/>
    <w:rsid w:val="006E62E5"/>
    <w:rsid w:val="006E64E1"/>
    <w:rsid w:val="006E68CB"/>
    <w:rsid w:val="006E70B4"/>
    <w:rsid w:val="006E73F7"/>
    <w:rsid w:val="006E773F"/>
    <w:rsid w:val="006E77CB"/>
    <w:rsid w:val="006E7B73"/>
    <w:rsid w:val="006E7D0C"/>
    <w:rsid w:val="006E7E33"/>
    <w:rsid w:val="006F040D"/>
    <w:rsid w:val="006F0F76"/>
    <w:rsid w:val="006F109F"/>
    <w:rsid w:val="006F12C9"/>
    <w:rsid w:val="006F1F93"/>
    <w:rsid w:val="006F1FE4"/>
    <w:rsid w:val="006F28B8"/>
    <w:rsid w:val="006F2B78"/>
    <w:rsid w:val="006F2D8F"/>
    <w:rsid w:val="006F3120"/>
    <w:rsid w:val="006F321B"/>
    <w:rsid w:val="006F3BB1"/>
    <w:rsid w:val="006F3E11"/>
    <w:rsid w:val="006F42AA"/>
    <w:rsid w:val="006F460E"/>
    <w:rsid w:val="006F4A58"/>
    <w:rsid w:val="006F4C25"/>
    <w:rsid w:val="006F4CD6"/>
    <w:rsid w:val="006F56CD"/>
    <w:rsid w:val="006F5964"/>
    <w:rsid w:val="006F5C49"/>
    <w:rsid w:val="006F6685"/>
    <w:rsid w:val="006F668D"/>
    <w:rsid w:val="006F6702"/>
    <w:rsid w:val="006F6A79"/>
    <w:rsid w:val="006F7A4A"/>
    <w:rsid w:val="006F7D70"/>
    <w:rsid w:val="006F7F95"/>
    <w:rsid w:val="00700135"/>
    <w:rsid w:val="007007E7"/>
    <w:rsid w:val="00700D9B"/>
    <w:rsid w:val="007012DE"/>
    <w:rsid w:val="00701454"/>
    <w:rsid w:val="0070158E"/>
    <w:rsid w:val="0070164F"/>
    <w:rsid w:val="00701BB1"/>
    <w:rsid w:val="00701EF6"/>
    <w:rsid w:val="007022C5"/>
    <w:rsid w:val="007022E6"/>
    <w:rsid w:val="00702518"/>
    <w:rsid w:val="007025E0"/>
    <w:rsid w:val="007028EE"/>
    <w:rsid w:val="007029E0"/>
    <w:rsid w:val="007031F1"/>
    <w:rsid w:val="00703855"/>
    <w:rsid w:val="007038FD"/>
    <w:rsid w:val="00703C3B"/>
    <w:rsid w:val="00704233"/>
    <w:rsid w:val="0070455D"/>
    <w:rsid w:val="00704C44"/>
    <w:rsid w:val="007050E2"/>
    <w:rsid w:val="00705534"/>
    <w:rsid w:val="007056DA"/>
    <w:rsid w:val="00705EA7"/>
    <w:rsid w:val="007060BE"/>
    <w:rsid w:val="00706C62"/>
    <w:rsid w:val="007072FA"/>
    <w:rsid w:val="007073A6"/>
    <w:rsid w:val="00707989"/>
    <w:rsid w:val="00710266"/>
    <w:rsid w:val="0071059D"/>
    <w:rsid w:val="00710DDB"/>
    <w:rsid w:val="00710E1C"/>
    <w:rsid w:val="007111B4"/>
    <w:rsid w:val="00711FE7"/>
    <w:rsid w:val="007120CB"/>
    <w:rsid w:val="00712194"/>
    <w:rsid w:val="0071228D"/>
    <w:rsid w:val="0071264A"/>
    <w:rsid w:val="00712B41"/>
    <w:rsid w:val="007130C9"/>
    <w:rsid w:val="00713598"/>
    <w:rsid w:val="00713767"/>
    <w:rsid w:val="00714318"/>
    <w:rsid w:val="00714640"/>
    <w:rsid w:val="007146AE"/>
    <w:rsid w:val="007147B0"/>
    <w:rsid w:val="007148B5"/>
    <w:rsid w:val="00714A2C"/>
    <w:rsid w:val="00714D55"/>
    <w:rsid w:val="00714F1D"/>
    <w:rsid w:val="007154A5"/>
    <w:rsid w:val="0071557B"/>
    <w:rsid w:val="00715635"/>
    <w:rsid w:val="007157B9"/>
    <w:rsid w:val="0071589F"/>
    <w:rsid w:val="00715959"/>
    <w:rsid w:val="00715C27"/>
    <w:rsid w:val="00715CC4"/>
    <w:rsid w:val="00716443"/>
    <w:rsid w:val="007170D8"/>
    <w:rsid w:val="007177B6"/>
    <w:rsid w:val="00717871"/>
    <w:rsid w:val="00717FA8"/>
    <w:rsid w:val="007201EF"/>
    <w:rsid w:val="00720718"/>
    <w:rsid w:val="00720E34"/>
    <w:rsid w:val="007216B0"/>
    <w:rsid w:val="00721A31"/>
    <w:rsid w:val="00721E8E"/>
    <w:rsid w:val="00721F2F"/>
    <w:rsid w:val="0072222F"/>
    <w:rsid w:val="00722A41"/>
    <w:rsid w:val="00722AE2"/>
    <w:rsid w:val="00722C53"/>
    <w:rsid w:val="00722F1E"/>
    <w:rsid w:val="00723289"/>
    <w:rsid w:val="007235C2"/>
    <w:rsid w:val="007236EA"/>
    <w:rsid w:val="00723E2C"/>
    <w:rsid w:val="0072413A"/>
    <w:rsid w:val="00724A31"/>
    <w:rsid w:val="007250D6"/>
    <w:rsid w:val="00725188"/>
    <w:rsid w:val="007256B5"/>
    <w:rsid w:val="0072583C"/>
    <w:rsid w:val="007258E9"/>
    <w:rsid w:val="00725FBC"/>
    <w:rsid w:val="00726149"/>
    <w:rsid w:val="007262AB"/>
    <w:rsid w:val="0072663A"/>
    <w:rsid w:val="00726843"/>
    <w:rsid w:val="007270E5"/>
    <w:rsid w:val="00727D6B"/>
    <w:rsid w:val="0073035E"/>
    <w:rsid w:val="007304B2"/>
    <w:rsid w:val="007307AE"/>
    <w:rsid w:val="00730F2D"/>
    <w:rsid w:val="00731052"/>
    <w:rsid w:val="00731151"/>
    <w:rsid w:val="007312AE"/>
    <w:rsid w:val="00731466"/>
    <w:rsid w:val="0073181A"/>
    <w:rsid w:val="00732390"/>
    <w:rsid w:val="00732A64"/>
    <w:rsid w:val="0073314E"/>
    <w:rsid w:val="00733208"/>
    <w:rsid w:val="00733232"/>
    <w:rsid w:val="00733974"/>
    <w:rsid w:val="00733A94"/>
    <w:rsid w:val="00733B14"/>
    <w:rsid w:val="00733F7A"/>
    <w:rsid w:val="0073428B"/>
    <w:rsid w:val="0073428E"/>
    <w:rsid w:val="00734475"/>
    <w:rsid w:val="007351E9"/>
    <w:rsid w:val="00735664"/>
    <w:rsid w:val="00735BCC"/>
    <w:rsid w:val="00735CD9"/>
    <w:rsid w:val="007365CB"/>
    <w:rsid w:val="0073661D"/>
    <w:rsid w:val="00736C9F"/>
    <w:rsid w:val="007370B6"/>
    <w:rsid w:val="007370D7"/>
    <w:rsid w:val="007373FF"/>
    <w:rsid w:val="00737CE4"/>
    <w:rsid w:val="00740A60"/>
    <w:rsid w:val="00740A80"/>
    <w:rsid w:val="00740E23"/>
    <w:rsid w:val="0074114E"/>
    <w:rsid w:val="00741B83"/>
    <w:rsid w:val="00741CF8"/>
    <w:rsid w:val="00741D82"/>
    <w:rsid w:val="00741E8A"/>
    <w:rsid w:val="00742038"/>
    <w:rsid w:val="007420BE"/>
    <w:rsid w:val="007423EF"/>
    <w:rsid w:val="00742480"/>
    <w:rsid w:val="0074277D"/>
    <w:rsid w:val="00743167"/>
    <w:rsid w:val="007435E7"/>
    <w:rsid w:val="00743C29"/>
    <w:rsid w:val="007440B0"/>
    <w:rsid w:val="0074412F"/>
    <w:rsid w:val="00744B40"/>
    <w:rsid w:val="00744D9B"/>
    <w:rsid w:val="0074540F"/>
    <w:rsid w:val="00745450"/>
    <w:rsid w:val="00745460"/>
    <w:rsid w:val="00745609"/>
    <w:rsid w:val="00745D93"/>
    <w:rsid w:val="00746847"/>
    <w:rsid w:val="00746A7F"/>
    <w:rsid w:val="0074715B"/>
    <w:rsid w:val="0074743D"/>
    <w:rsid w:val="0074773B"/>
    <w:rsid w:val="0075026B"/>
    <w:rsid w:val="007509C7"/>
    <w:rsid w:val="00750C1F"/>
    <w:rsid w:val="00750EB9"/>
    <w:rsid w:val="007515C7"/>
    <w:rsid w:val="00751646"/>
    <w:rsid w:val="00751737"/>
    <w:rsid w:val="00751A4A"/>
    <w:rsid w:val="00751A4E"/>
    <w:rsid w:val="00751CD4"/>
    <w:rsid w:val="00751DD7"/>
    <w:rsid w:val="00751DF8"/>
    <w:rsid w:val="00751E29"/>
    <w:rsid w:val="00751EA7"/>
    <w:rsid w:val="00751EDE"/>
    <w:rsid w:val="00751FAF"/>
    <w:rsid w:val="00752001"/>
    <w:rsid w:val="0075206B"/>
    <w:rsid w:val="00752225"/>
    <w:rsid w:val="00752482"/>
    <w:rsid w:val="007528C9"/>
    <w:rsid w:val="00752B6E"/>
    <w:rsid w:val="0075345E"/>
    <w:rsid w:val="00753586"/>
    <w:rsid w:val="00753651"/>
    <w:rsid w:val="0075402F"/>
    <w:rsid w:val="0075408C"/>
    <w:rsid w:val="0075415A"/>
    <w:rsid w:val="00754211"/>
    <w:rsid w:val="00754259"/>
    <w:rsid w:val="007543EC"/>
    <w:rsid w:val="00754A3E"/>
    <w:rsid w:val="00754C7E"/>
    <w:rsid w:val="00754CA8"/>
    <w:rsid w:val="00755074"/>
    <w:rsid w:val="0075519B"/>
    <w:rsid w:val="00755303"/>
    <w:rsid w:val="0075595D"/>
    <w:rsid w:val="00755B30"/>
    <w:rsid w:val="00755CE3"/>
    <w:rsid w:val="0075619E"/>
    <w:rsid w:val="00756461"/>
    <w:rsid w:val="0075652B"/>
    <w:rsid w:val="007565E5"/>
    <w:rsid w:val="007567E7"/>
    <w:rsid w:val="007568FD"/>
    <w:rsid w:val="00756D31"/>
    <w:rsid w:val="00757249"/>
    <w:rsid w:val="0075749C"/>
    <w:rsid w:val="007575C8"/>
    <w:rsid w:val="00757663"/>
    <w:rsid w:val="007577E9"/>
    <w:rsid w:val="00757B71"/>
    <w:rsid w:val="00760029"/>
    <w:rsid w:val="007601DA"/>
    <w:rsid w:val="00760BAE"/>
    <w:rsid w:val="00760BCF"/>
    <w:rsid w:val="00760DC4"/>
    <w:rsid w:val="007612E9"/>
    <w:rsid w:val="007615CC"/>
    <w:rsid w:val="007617C7"/>
    <w:rsid w:val="0076224C"/>
    <w:rsid w:val="00762493"/>
    <w:rsid w:val="00762F10"/>
    <w:rsid w:val="007631E6"/>
    <w:rsid w:val="007636BF"/>
    <w:rsid w:val="00763CA7"/>
    <w:rsid w:val="007645FA"/>
    <w:rsid w:val="00764786"/>
    <w:rsid w:val="00765373"/>
    <w:rsid w:val="007658EB"/>
    <w:rsid w:val="0076651D"/>
    <w:rsid w:val="00766722"/>
    <w:rsid w:val="007668E3"/>
    <w:rsid w:val="00766983"/>
    <w:rsid w:val="00766A01"/>
    <w:rsid w:val="00766EA9"/>
    <w:rsid w:val="00767238"/>
    <w:rsid w:val="00767262"/>
    <w:rsid w:val="007675B7"/>
    <w:rsid w:val="00767C49"/>
    <w:rsid w:val="00770146"/>
    <w:rsid w:val="00770211"/>
    <w:rsid w:val="0077142B"/>
    <w:rsid w:val="00771546"/>
    <w:rsid w:val="007715AE"/>
    <w:rsid w:val="007716F9"/>
    <w:rsid w:val="00771FD2"/>
    <w:rsid w:val="0077214F"/>
    <w:rsid w:val="007723BE"/>
    <w:rsid w:val="0077299F"/>
    <w:rsid w:val="00772C49"/>
    <w:rsid w:val="007731F3"/>
    <w:rsid w:val="007732D1"/>
    <w:rsid w:val="007735BE"/>
    <w:rsid w:val="00773714"/>
    <w:rsid w:val="00773753"/>
    <w:rsid w:val="00773AA8"/>
    <w:rsid w:val="00773E66"/>
    <w:rsid w:val="007741C7"/>
    <w:rsid w:val="00774363"/>
    <w:rsid w:val="00774872"/>
    <w:rsid w:val="00774E68"/>
    <w:rsid w:val="007759B7"/>
    <w:rsid w:val="00775C1B"/>
    <w:rsid w:val="00775E2B"/>
    <w:rsid w:val="00776784"/>
    <w:rsid w:val="00776819"/>
    <w:rsid w:val="00776C2A"/>
    <w:rsid w:val="00776E92"/>
    <w:rsid w:val="007773A5"/>
    <w:rsid w:val="0077799C"/>
    <w:rsid w:val="0078039D"/>
    <w:rsid w:val="007803D2"/>
    <w:rsid w:val="00780D07"/>
    <w:rsid w:val="00780F29"/>
    <w:rsid w:val="00781455"/>
    <w:rsid w:val="00781501"/>
    <w:rsid w:val="0078157C"/>
    <w:rsid w:val="007816A6"/>
    <w:rsid w:val="00781B32"/>
    <w:rsid w:val="00781C29"/>
    <w:rsid w:val="00781E9A"/>
    <w:rsid w:val="007821E7"/>
    <w:rsid w:val="00782279"/>
    <w:rsid w:val="0078228A"/>
    <w:rsid w:val="007825C0"/>
    <w:rsid w:val="00782AF8"/>
    <w:rsid w:val="00782F6A"/>
    <w:rsid w:val="0078398D"/>
    <w:rsid w:val="00783E0D"/>
    <w:rsid w:val="00784172"/>
    <w:rsid w:val="00784509"/>
    <w:rsid w:val="00784E5B"/>
    <w:rsid w:val="00785352"/>
    <w:rsid w:val="0078537C"/>
    <w:rsid w:val="00785714"/>
    <w:rsid w:val="0078592C"/>
    <w:rsid w:val="00785B84"/>
    <w:rsid w:val="00785CF5"/>
    <w:rsid w:val="007864B0"/>
    <w:rsid w:val="007867F6"/>
    <w:rsid w:val="00786A81"/>
    <w:rsid w:val="00786D43"/>
    <w:rsid w:val="007872E0"/>
    <w:rsid w:val="00787B75"/>
    <w:rsid w:val="0079026C"/>
    <w:rsid w:val="00790384"/>
    <w:rsid w:val="00790B03"/>
    <w:rsid w:val="007911C8"/>
    <w:rsid w:val="007913E2"/>
    <w:rsid w:val="0079190D"/>
    <w:rsid w:val="00791C6B"/>
    <w:rsid w:val="00791D7E"/>
    <w:rsid w:val="007920C4"/>
    <w:rsid w:val="00792128"/>
    <w:rsid w:val="00792E0D"/>
    <w:rsid w:val="00793072"/>
    <w:rsid w:val="0079315C"/>
    <w:rsid w:val="00793267"/>
    <w:rsid w:val="007940B5"/>
    <w:rsid w:val="007941E1"/>
    <w:rsid w:val="0079431C"/>
    <w:rsid w:val="00794BEC"/>
    <w:rsid w:val="00794D8F"/>
    <w:rsid w:val="00794DEF"/>
    <w:rsid w:val="00794E5B"/>
    <w:rsid w:val="00795681"/>
    <w:rsid w:val="007957F6"/>
    <w:rsid w:val="00795E96"/>
    <w:rsid w:val="00795EFD"/>
    <w:rsid w:val="007960AA"/>
    <w:rsid w:val="007960AB"/>
    <w:rsid w:val="0079675D"/>
    <w:rsid w:val="00796896"/>
    <w:rsid w:val="007968AE"/>
    <w:rsid w:val="00796975"/>
    <w:rsid w:val="00796A81"/>
    <w:rsid w:val="00796E97"/>
    <w:rsid w:val="00797137"/>
    <w:rsid w:val="00797139"/>
    <w:rsid w:val="007973D9"/>
    <w:rsid w:val="00797822"/>
    <w:rsid w:val="007A013C"/>
    <w:rsid w:val="007A028A"/>
    <w:rsid w:val="007A0380"/>
    <w:rsid w:val="007A179D"/>
    <w:rsid w:val="007A1CA6"/>
    <w:rsid w:val="007A1D7B"/>
    <w:rsid w:val="007A1E73"/>
    <w:rsid w:val="007A20C8"/>
    <w:rsid w:val="007A2236"/>
    <w:rsid w:val="007A2451"/>
    <w:rsid w:val="007A378F"/>
    <w:rsid w:val="007A3D9D"/>
    <w:rsid w:val="007A4144"/>
    <w:rsid w:val="007A42B5"/>
    <w:rsid w:val="007A42DF"/>
    <w:rsid w:val="007A49DB"/>
    <w:rsid w:val="007A4AB4"/>
    <w:rsid w:val="007A4E21"/>
    <w:rsid w:val="007A4EFE"/>
    <w:rsid w:val="007A5280"/>
    <w:rsid w:val="007A5BA4"/>
    <w:rsid w:val="007A60B3"/>
    <w:rsid w:val="007A64A4"/>
    <w:rsid w:val="007A6686"/>
    <w:rsid w:val="007A6701"/>
    <w:rsid w:val="007A6D4C"/>
    <w:rsid w:val="007A6FB1"/>
    <w:rsid w:val="007A714E"/>
    <w:rsid w:val="007A7C75"/>
    <w:rsid w:val="007A7E43"/>
    <w:rsid w:val="007B00A3"/>
    <w:rsid w:val="007B00E6"/>
    <w:rsid w:val="007B0174"/>
    <w:rsid w:val="007B018F"/>
    <w:rsid w:val="007B0326"/>
    <w:rsid w:val="007B04B8"/>
    <w:rsid w:val="007B0847"/>
    <w:rsid w:val="007B101E"/>
    <w:rsid w:val="007B1232"/>
    <w:rsid w:val="007B158D"/>
    <w:rsid w:val="007B18F6"/>
    <w:rsid w:val="007B1F28"/>
    <w:rsid w:val="007B251C"/>
    <w:rsid w:val="007B25A0"/>
    <w:rsid w:val="007B35D1"/>
    <w:rsid w:val="007B3993"/>
    <w:rsid w:val="007B3BF9"/>
    <w:rsid w:val="007B4043"/>
    <w:rsid w:val="007B4077"/>
    <w:rsid w:val="007B4405"/>
    <w:rsid w:val="007B45EE"/>
    <w:rsid w:val="007B4873"/>
    <w:rsid w:val="007B5003"/>
    <w:rsid w:val="007B5056"/>
    <w:rsid w:val="007B5C72"/>
    <w:rsid w:val="007B62B4"/>
    <w:rsid w:val="007B6DA6"/>
    <w:rsid w:val="007B7B65"/>
    <w:rsid w:val="007B7BEB"/>
    <w:rsid w:val="007B7D6F"/>
    <w:rsid w:val="007C01B8"/>
    <w:rsid w:val="007C04B1"/>
    <w:rsid w:val="007C0605"/>
    <w:rsid w:val="007C0BD3"/>
    <w:rsid w:val="007C0E87"/>
    <w:rsid w:val="007C105A"/>
    <w:rsid w:val="007C13B9"/>
    <w:rsid w:val="007C1789"/>
    <w:rsid w:val="007C2952"/>
    <w:rsid w:val="007C2B74"/>
    <w:rsid w:val="007C2CD8"/>
    <w:rsid w:val="007C2FA7"/>
    <w:rsid w:val="007C333B"/>
    <w:rsid w:val="007C350C"/>
    <w:rsid w:val="007C37A0"/>
    <w:rsid w:val="007C384C"/>
    <w:rsid w:val="007C3CB8"/>
    <w:rsid w:val="007C3F92"/>
    <w:rsid w:val="007C4196"/>
    <w:rsid w:val="007C423C"/>
    <w:rsid w:val="007C447F"/>
    <w:rsid w:val="007C4574"/>
    <w:rsid w:val="007C4629"/>
    <w:rsid w:val="007C4861"/>
    <w:rsid w:val="007C49F1"/>
    <w:rsid w:val="007C510A"/>
    <w:rsid w:val="007C52E5"/>
    <w:rsid w:val="007C65DF"/>
    <w:rsid w:val="007C66D7"/>
    <w:rsid w:val="007C6A4E"/>
    <w:rsid w:val="007C6BAF"/>
    <w:rsid w:val="007C6C21"/>
    <w:rsid w:val="007C6EA1"/>
    <w:rsid w:val="007C7113"/>
    <w:rsid w:val="007C7370"/>
    <w:rsid w:val="007C7D5D"/>
    <w:rsid w:val="007C7D92"/>
    <w:rsid w:val="007C7F2D"/>
    <w:rsid w:val="007C7F83"/>
    <w:rsid w:val="007D0498"/>
    <w:rsid w:val="007D0786"/>
    <w:rsid w:val="007D0839"/>
    <w:rsid w:val="007D0ABF"/>
    <w:rsid w:val="007D0E64"/>
    <w:rsid w:val="007D101B"/>
    <w:rsid w:val="007D13D8"/>
    <w:rsid w:val="007D1AE2"/>
    <w:rsid w:val="007D1B29"/>
    <w:rsid w:val="007D1E2F"/>
    <w:rsid w:val="007D23D0"/>
    <w:rsid w:val="007D2716"/>
    <w:rsid w:val="007D296F"/>
    <w:rsid w:val="007D29B2"/>
    <w:rsid w:val="007D2E0A"/>
    <w:rsid w:val="007D35BF"/>
    <w:rsid w:val="007D3A55"/>
    <w:rsid w:val="007D4157"/>
    <w:rsid w:val="007D4262"/>
    <w:rsid w:val="007D4BCD"/>
    <w:rsid w:val="007D4C6C"/>
    <w:rsid w:val="007D4D72"/>
    <w:rsid w:val="007D4FE6"/>
    <w:rsid w:val="007D516A"/>
    <w:rsid w:val="007D5628"/>
    <w:rsid w:val="007D5645"/>
    <w:rsid w:val="007D5B4A"/>
    <w:rsid w:val="007D5C1C"/>
    <w:rsid w:val="007D5CB2"/>
    <w:rsid w:val="007D5F3B"/>
    <w:rsid w:val="007D6216"/>
    <w:rsid w:val="007D6229"/>
    <w:rsid w:val="007D62C7"/>
    <w:rsid w:val="007D6531"/>
    <w:rsid w:val="007D674A"/>
    <w:rsid w:val="007D6B53"/>
    <w:rsid w:val="007D6E27"/>
    <w:rsid w:val="007D7223"/>
    <w:rsid w:val="007D7382"/>
    <w:rsid w:val="007D776E"/>
    <w:rsid w:val="007D78CE"/>
    <w:rsid w:val="007E01DD"/>
    <w:rsid w:val="007E053D"/>
    <w:rsid w:val="007E0D15"/>
    <w:rsid w:val="007E168E"/>
    <w:rsid w:val="007E1730"/>
    <w:rsid w:val="007E1AEF"/>
    <w:rsid w:val="007E1F3F"/>
    <w:rsid w:val="007E1F72"/>
    <w:rsid w:val="007E2DAE"/>
    <w:rsid w:val="007E2EF4"/>
    <w:rsid w:val="007E2FAD"/>
    <w:rsid w:val="007E39C3"/>
    <w:rsid w:val="007E3B13"/>
    <w:rsid w:val="007E3D93"/>
    <w:rsid w:val="007E3DDF"/>
    <w:rsid w:val="007E42D5"/>
    <w:rsid w:val="007E430B"/>
    <w:rsid w:val="007E4B9C"/>
    <w:rsid w:val="007E4BFE"/>
    <w:rsid w:val="007E4D73"/>
    <w:rsid w:val="007E53CA"/>
    <w:rsid w:val="007E54E7"/>
    <w:rsid w:val="007E56F3"/>
    <w:rsid w:val="007E58F2"/>
    <w:rsid w:val="007E5B22"/>
    <w:rsid w:val="007E70A9"/>
    <w:rsid w:val="007E7276"/>
    <w:rsid w:val="007E7533"/>
    <w:rsid w:val="007E7889"/>
    <w:rsid w:val="007E78B2"/>
    <w:rsid w:val="007E7A3D"/>
    <w:rsid w:val="007E7CEF"/>
    <w:rsid w:val="007F0F18"/>
    <w:rsid w:val="007F1188"/>
    <w:rsid w:val="007F1574"/>
    <w:rsid w:val="007F1859"/>
    <w:rsid w:val="007F1944"/>
    <w:rsid w:val="007F1D4A"/>
    <w:rsid w:val="007F23DD"/>
    <w:rsid w:val="007F2955"/>
    <w:rsid w:val="007F297F"/>
    <w:rsid w:val="007F2FC8"/>
    <w:rsid w:val="007F3138"/>
    <w:rsid w:val="007F3557"/>
    <w:rsid w:val="007F3C20"/>
    <w:rsid w:val="007F4267"/>
    <w:rsid w:val="007F464E"/>
    <w:rsid w:val="007F4695"/>
    <w:rsid w:val="007F469B"/>
    <w:rsid w:val="007F48E5"/>
    <w:rsid w:val="007F4BD6"/>
    <w:rsid w:val="007F4C74"/>
    <w:rsid w:val="007F4E30"/>
    <w:rsid w:val="007F4F6F"/>
    <w:rsid w:val="007F5142"/>
    <w:rsid w:val="007F5923"/>
    <w:rsid w:val="007F5CE8"/>
    <w:rsid w:val="007F5D14"/>
    <w:rsid w:val="007F5FEB"/>
    <w:rsid w:val="007F6144"/>
    <w:rsid w:val="007F6171"/>
    <w:rsid w:val="007F6309"/>
    <w:rsid w:val="007F6CB6"/>
    <w:rsid w:val="007F6CCD"/>
    <w:rsid w:val="007F72B0"/>
    <w:rsid w:val="007F7C4A"/>
    <w:rsid w:val="007F7E68"/>
    <w:rsid w:val="00800AA0"/>
    <w:rsid w:val="00801766"/>
    <w:rsid w:val="00801D0A"/>
    <w:rsid w:val="00801DBE"/>
    <w:rsid w:val="00801E28"/>
    <w:rsid w:val="00801EC4"/>
    <w:rsid w:val="00801FDC"/>
    <w:rsid w:val="00802541"/>
    <w:rsid w:val="00802597"/>
    <w:rsid w:val="0080278F"/>
    <w:rsid w:val="00802F1F"/>
    <w:rsid w:val="0080306E"/>
    <w:rsid w:val="008031BD"/>
    <w:rsid w:val="008039D1"/>
    <w:rsid w:val="008040A6"/>
    <w:rsid w:val="0080438D"/>
    <w:rsid w:val="008043A2"/>
    <w:rsid w:val="008047FF"/>
    <w:rsid w:val="00804B13"/>
    <w:rsid w:val="00804C44"/>
    <w:rsid w:val="00804CD3"/>
    <w:rsid w:val="008051AF"/>
    <w:rsid w:val="008056CA"/>
    <w:rsid w:val="0080599D"/>
    <w:rsid w:val="008061C5"/>
    <w:rsid w:val="0080695F"/>
    <w:rsid w:val="008070FA"/>
    <w:rsid w:val="008076FE"/>
    <w:rsid w:val="00807B4E"/>
    <w:rsid w:val="0081000C"/>
    <w:rsid w:val="00810901"/>
    <w:rsid w:val="00810E76"/>
    <w:rsid w:val="00811096"/>
    <w:rsid w:val="0081174B"/>
    <w:rsid w:val="008118BB"/>
    <w:rsid w:val="00811909"/>
    <w:rsid w:val="008123E5"/>
    <w:rsid w:val="00812460"/>
    <w:rsid w:val="008128F1"/>
    <w:rsid w:val="008129D7"/>
    <w:rsid w:val="00812B29"/>
    <w:rsid w:val="00812D82"/>
    <w:rsid w:val="00813A8F"/>
    <w:rsid w:val="00813DF7"/>
    <w:rsid w:val="00814190"/>
    <w:rsid w:val="00814DA0"/>
    <w:rsid w:val="00815422"/>
    <w:rsid w:val="008159A3"/>
    <w:rsid w:val="00815EBA"/>
    <w:rsid w:val="0081637A"/>
    <w:rsid w:val="00816D6A"/>
    <w:rsid w:val="00816F3A"/>
    <w:rsid w:val="00817D66"/>
    <w:rsid w:val="00820063"/>
    <w:rsid w:val="008209D3"/>
    <w:rsid w:val="00821256"/>
    <w:rsid w:val="008218C2"/>
    <w:rsid w:val="00821F49"/>
    <w:rsid w:val="008227BB"/>
    <w:rsid w:val="0082286C"/>
    <w:rsid w:val="00822A4E"/>
    <w:rsid w:val="00822DBD"/>
    <w:rsid w:val="00823C93"/>
    <w:rsid w:val="00823FC1"/>
    <w:rsid w:val="00824263"/>
    <w:rsid w:val="00824544"/>
    <w:rsid w:val="00825092"/>
    <w:rsid w:val="008258E2"/>
    <w:rsid w:val="00826191"/>
    <w:rsid w:val="00826623"/>
    <w:rsid w:val="0082683D"/>
    <w:rsid w:val="008269E7"/>
    <w:rsid w:val="00826CC5"/>
    <w:rsid w:val="00826EB6"/>
    <w:rsid w:val="00826F78"/>
    <w:rsid w:val="0082729C"/>
    <w:rsid w:val="008274ED"/>
    <w:rsid w:val="00827672"/>
    <w:rsid w:val="00827C9D"/>
    <w:rsid w:val="00827E41"/>
    <w:rsid w:val="00830182"/>
    <w:rsid w:val="008309C5"/>
    <w:rsid w:val="008309F6"/>
    <w:rsid w:val="00831591"/>
    <w:rsid w:val="008321D0"/>
    <w:rsid w:val="00832600"/>
    <w:rsid w:val="0083273C"/>
    <w:rsid w:val="008337CA"/>
    <w:rsid w:val="0083383A"/>
    <w:rsid w:val="00833C74"/>
    <w:rsid w:val="00833CFF"/>
    <w:rsid w:val="00833E7D"/>
    <w:rsid w:val="00834AF6"/>
    <w:rsid w:val="00835BD9"/>
    <w:rsid w:val="008361D7"/>
    <w:rsid w:val="008365B7"/>
    <w:rsid w:val="00836982"/>
    <w:rsid w:val="008369C8"/>
    <w:rsid w:val="00836C9C"/>
    <w:rsid w:val="008370FB"/>
    <w:rsid w:val="008376E4"/>
    <w:rsid w:val="00837F8D"/>
    <w:rsid w:val="008400EE"/>
    <w:rsid w:val="00840729"/>
    <w:rsid w:val="008407C9"/>
    <w:rsid w:val="00840843"/>
    <w:rsid w:val="00840E2E"/>
    <w:rsid w:val="0084157F"/>
    <w:rsid w:val="008416F6"/>
    <w:rsid w:val="00841EE5"/>
    <w:rsid w:val="00842385"/>
    <w:rsid w:val="0084277F"/>
    <w:rsid w:val="00842C07"/>
    <w:rsid w:val="00842E2E"/>
    <w:rsid w:val="008430EA"/>
    <w:rsid w:val="00843B71"/>
    <w:rsid w:val="00843C12"/>
    <w:rsid w:val="00843F89"/>
    <w:rsid w:val="00844117"/>
    <w:rsid w:val="00844492"/>
    <w:rsid w:val="00844667"/>
    <w:rsid w:val="00844860"/>
    <w:rsid w:val="00844EBF"/>
    <w:rsid w:val="008451A4"/>
    <w:rsid w:val="008457AD"/>
    <w:rsid w:val="00845946"/>
    <w:rsid w:val="008459F6"/>
    <w:rsid w:val="00845B0B"/>
    <w:rsid w:val="00845C33"/>
    <w:rsid w:val="0084609A"/>
    <w:rsid w:val="0084626D"/>
    <w:rsid w:val="0084652D"/>
    <w:rsid w:val="008468B9"/>
    <w:rsid w:val="0084691F"/>
    <w:rsid w:val="00846998"/>
    <w:rsid w:val="00846EB3"/>
    <w:rsid w:val="008473B9"/>
    <w:rsid w:val="00847411"/>
    <w:rsid w:val="00847A6E"/>
    <w:rsid w:val="008501E9"/>
    <w:rsid w:val="008502F4"/>
    <w:rsid w:val="00850574"/>
    <w:rsid w:val="00850E27"/>
    <w:rsid w:val="00851135"/>
    <w:rsid w:val="008511D1"/>
    <w:rsid w:val="008512F1"/>
    <w:rsid w:val="008519D7"/>
    <w:rsid w:val="00851CEE"/>
    <w:rsid w:val="00851D47"/>
    <w:rsid w:val="00851D8C"/>
    <w:rsid w:val="008520D8"/>
    <w:rsid w:val="00852258"/>
    <w:rsid w:val="0085225D"/>
    <w:rsid w:val="00852360"/>
    <w:rsid w:val="00852C1E"/>
    <w:rsid w:val="00852CF0"/>
    <w:rsid w:val="00853006"/>
    <w:rsid w:val="008536FD"/>
    <w:rsid w:val="0085395A"/>
    <w:rsid w:val="00853DCF"/>
    <w:rsid w:val="008556A7"/>
    <w:rsid w:val="008557EE"/>
    <w:rsid w:val="00855C98"/>
    <w:rsid w:val="00855FCB"/>
    <w:rsid w:val="008562B6"/>
    <w:rsid w:val="008566BE"/>
    <w:rsid w:val="008567CE"/>
    <w:rsid w:val="008569AF"/>
    <w:rsid w:val="00856BD0"/>
    <w:rsid w:val="008572C5"/>
    <w:rsid w:val="0085750D"/>
    <w:rsid w:val="00857B0F"/>
    <w:rsid w:val="00857E80"/>
    <w:rsid w:val="00857FA3"/>
    <w:rsid w:val="0086012D"/>
    <w:rsid w:val="00860173"/>
    <w:rsid w:val="008602AE"/>
    <w:rsid w:val="008603E4"/>
    <w:rsid w:val="0086080B"/>
    <w:rsid w:val="00860942"/>
    <w:rsid w:val="00860D2B"/>
    <w:rsid w:val="008613B6"/>
    <w:rsid w:val="0086177F"/>
    <w:rsid w:val="00861897"/>
    <w:rsid w:val="00862379"/>
    <w:rsid w:val="00862700"/>
    <w:rsid w:val="008628E9"/>
    <w:rsid w:val="00862C44"/>
    <w:rsid w:val="00862D1C"/>
    <w:rsid w:val="00862F6A"/>
    <w:rsid w:val="00862FD0"/>
    <w:rsid w:val="00863327"/>
    <w:rsid w:val="00863A54"/>
    <w:rsid w:val="00863AA1"/>
    <w:rsid w:val="00863FFC"/>
    <w:rsid w:val="00864158"/>
    <w:rsid w:val="008644CA"/>
    <w:rsid w:val="0086472D"/>
    <w:rsid w:val="00864BE9"/>
    <w:rsid w:val="00864C1B"/>
    <w:rsid w:val="00864DF1"/>
    <w:rsid w:val="00865AA8"/>
    <w:rsid w:val="00865E30"/>
    <w:rsid w:val="00866033"/>
    <w:rsid w:val="00866093"/>
    <w:rsid w:val="0086621F"/>
    <w:rsid w:val="0086646A"/>
    <w:rsid w:val="00866664"/>
    <w:rsid w:val="00866675"/>
    <w:rsid w:val="008666C2"/>
    <w:rsid w:val="00866C06"/>
    <w:rsid w:val="00866C1F"/>
    <w:rsid w:val="00866D6E"/>
    <w:rsid w:val="00866F5D"/>
    <w:rsid w:val="00867684"/>
    <w:rsid w:val="00867B7C"/>
    <w:rsid w:val="00867EA3"/>
    <w:rsid w:val="00870533"/>
    <w:rsid w:val="008706F9"/>
    <w:rsid w:val="00870CB7"/>
    <w:rsid w:val="00870D00"/>
    <w:rsid w:val="00870D84"/>
    <w:rsid w:val="00870DCF"/>
    <w:rsid w:val="00870F89"/>
    <w:rsid w:val="00871096"/>
    <w:rsid w:val="00871397"/>
    <w:rsid w:val="00871BA8"/>
    <w:rsid w:val="00872229"/>
    <w:rsid w:val="00872A1D"/>
    <w:rsid w:val="00872B16"/>
    <w:rsid w:val="00872D92"/>
    <w:rsid w:val="00873034"/>
    <w:rsid w:val="008732C0"/>
    <w:rsid w:val="00873340"/>
    <w:rsid w:val="00873D11"/>
    <w:rsid w:val="008747EB"/>
    <w:rsid w:val="00874BB9"/>
    <w:rsid w:val="00874F4B"/>
    <w:rsid w:val="00874FF1"/>
    <w:rsid w:val="00875291"/>
    <w:rsid w:val="008755E8"/>
    <w:rsid w:val="008759E0"/>
    <w:rsid w:val="00875D77"/>
    <w:rsid w:val="00875E05"/>
    <w:rsid w:val="00875FD2"/>
    <w:rsid w:val="008760F7"/>
    <w:rsid w:val="00876E09"/>
    <w:rsid w:val="00876E5D"/>
    <w:rsid w:val="00877A67"/>
    <w:rsid w:val="0088002B"/>
    <w:rsid w:val="008800B1"/>
    <w:rsid w:val="00880416"/>
    <w:rsid w:val="008805BF"/>
    <w:rsid w:val="0088073F"/>
    <w:rsid w:val="00880CC3"/>
    <w:rsid w:val="00880F98"/>
    <w:rsid w:val="008813F9"/>
    <w:rsid w:val="00881473"/>
    <w:rsid w:val="008814D5"/>
    <w:rsid w:val="0088176D"/>
    <w:rsid w:val="00881ECA"/>
    <w:rsid w:val="00881FCD"/>
    <w:rsid w:val="00882151"/>
    <w:rsid w:val="00882D01"/>
    <w:rsid w:val="0088313B"/>
    <w:rsid w:val="00883DA8"/>
    <w:rsid w:val="00884171"/>
    <w:rsid w:val="0088582A"/>
    <w:rsid w:val="00885F43"/>
    <w:rsid w:val="0088649A"/>
    <w:rsid w:val="00886845"/>
    <w:rsid w:val="00886FB1"/>
    <w:rsid w:val="00887184"/>
    <w:rsid w:val="0088739A"/>
    <w:rsid w:val="00887E73"/>
    <w:rsid w:val="00887EE8"/>
    <w:rsid w:val="008900E6"/>
    <w:rsid w:val="00890500"/>
    <w:rsid w:val="0089051F"/>
    <w:rsid w:val="008907A1"/>
    <w:rsid w:val="0089084D"/>
    <w:rsid w:val="00890E7B"/>
    <w:rsid w:val="0089144D"/>
    <w:rsid w:val="00892048"/>
    <w:rsid w:val="0089259A"/>
    <w:rsid w:val="0089292F"/>
    <w:rsid w:val="00892955"/>
    <w:rsid w:val="008929DB"/>
    <w:rsid w:val="008929FC"/>
    <w:rsid w:val="00892D6D"/>
    <w:rsid w:val="00892F99"/>
    <w:rsid w:val="008931D1"/>
    <w:rsid w:val="0089352C"/>
    <w:rsid w:val="008935E8"/>
    <w:rsid w:val="00893B88"/>
    <w:rsid w:val="00893E9C"/>
    <w:rsid w:val="00893F3C"/>
    <w:rsid w:val="0089483F"/>
    <w:rsid w:val="00894AC0"/>
    <w:rsid w:val="00895BF7"/>
    <w:rsid w:val="00896019"/>
    <w:rsid w:val="0089694D"/>
    <w:rsid w:val="00896DDE"/>
    <w:rsid w:val="00896F73"/>
    <w:rsid w:val="0089798A"/>
    <w:rsid w:val="00897A23"/>
    <w:rsid w:val="00897A70"/>
    <w:rsid w:val="00897C06"/>
    <w:rsid w:val="008A021E"/>
    <w:rsid w:val="008A052C"/>
    <w:rsid w:val="008A075A"/>
    <w:rsid w:val="008A09DA"/>
    <w:rsid w:val="008A0A54"/>
    <w:rsid w:val="008A0E0B"/>
    <w:rsid w:val="008A0F2C"/>
    <w:rsid w:val="008A0FBB"/>
    <w:rsid w:val="008A1160"/>
    <w:rsid w:val="008A16D5"/>
    <w:rsid w:val="008A170C"/>
    <w:rsid w:val="008A17CF"/>
    <w:rsid w:val="008A20E7"/>
    <w:rsid w:val="008A224A"/>
    <w:rsid w:val="008A25C6"/>
    <w:rsid w:val="008A29D0"/>
    <w:rsid w:val="008A2B1C"/>
    <w:rsid w:val="008A2C66"/>
    <w:rsid w:val="008A2EBB"/>
    <w:rsid w:val="008A30F3"/>
    <w:rsid w:val="008A32E9"/>
    <w:rsid w:val="008A3303"/>
    <w:rsid w:val="008A3911"/>
    <w:rsid w:val="008A3E40"/>
    <w:rsid w:val="008A4031"/>
    <w:rsid w:val="008A43B3"/>
    <w:rsid w:val="008A44B8"/>
    <w:rsid w:val="008A4571"/>
    <w:rsid w:val="008A4834"/>
    <w:rsid w:val="008A4C4C"/>
    <w:rsid w:val="008A4E33"/>
    <w:rsid w:val="008A53B7"/>
    <w:rsid w:val="008A5504"/>
    <w:rsid w:val="008A56A8"/>
    <w:rsid w:val="008A592E"/>
    <w:rsid w:val="008A610C"/>
    <w:rsid w:val="008A6133"/>
    <w:rsid w:val="008A61F4"/>
    <w:rsid w:val="008A6382"/>
    <w:rsid w:val="008A7209"/>
    <w:rsid w:val="008A77A1"/>
    <w:rsid w:val="008A7C8A"/>
    <w:rsid w:val="008B046C"/>
    <w:rsid w:val="008B072E"/>
    <w:rsid w:val="008B0747"/>
    <w:rsid w:val="008B09DB"/>
    <w:rsid w:val="008B0AB3"/>
    <w:rsid w:val="008B0FC6"/>
    <w:rsid w:val="008B1A2F"/>
    <w:rsid w:val="008B1E01"/>
    <w:rsid w:val="008B2050"/>
    <w:rsid w:val="008B2567"/>
    <w:rsid w:val="008B2882"/>
    <w:rsid w:val="008B3AB1"/>
    <w:rsid w:val="008B3D53"/>
    <w:rsid w:val="008B3E64"/>
    <w:rsid w:val="008B42ED"/>
    <w:rsid w:val="008B43B3"/>
    <w:rsid w:val="008B4772"/>
    <w:rsid w:val="008B4F72"/>
    <w:rsid w:val="008B52E6"/>
    <w:rsid w:val="008B5457"/>
    <w:rsid w:val="008B6CBF"/>
    <w:rsid w:val="008B7017"/>
    <w:rsid w:val="008B7604"/>
    <w:rsid w:val="008B7CD2"/>
    <w:rsid w:val="008B7CF3"/>
    <w:rsid w:val="008C006C"/>
    <w:rsid w:val="008C0276"/>
    <w:rsid w:val="008C051E"/>
    <w:rsid w:val="008C0575"/>
    <w:rsid w:val="008C0626"/>
    <w:rsid w:val="008C0630"/>
    <w:rsid w:val="008C0A08"/>
    <w:rsid w:val="008C21BF"/>
    <w:rsid w:val="008C24A6"/>
    <w:rsid w:val="008C2CCC"/>
    <w:rsid w:val="008C3C78"/>
    <w:rsid w:val="008C4129"/>
    <w:rsid w:val="008C41E3"/>
    <w:rsid w:val="008C41E6"/>
    <w:rsid w:val="008C44F3"/>
    <w:rsid w:val="008C47C5"/>
    <w:rsid w:val="008C4906"/>
    <w:rsid w:val="008C4AB0"/>
    <w:rsid w:val="008C5366"/>
    <w:rsid w:val="008C5499"/>
    <w:rsid w:val="008C5C82"/>
    <w:rsid w:val="008C60C1"/>
    <w:rsid w:val="008C60CB"/>
    <w:rsid w:val="008C61A9"/>
    <w:rsid w:val="008C65FE"/>
    <w:rsid w:val="008C6AFB"/>
    <w:rsid w:val="008C6B27"/>
    <w:rsid w:val="008C6B81"/>
    <w:rsid w:val="008C6E0A"/>
    <w:rsid w:val="008C71D7"/>
    <w:rsid w:val="008C75D4"/>
    <w:rsid w:val="008C766A"/>
    <w:rsid w:val="008C7707"/>
    <w:rsid w:val="008C7757"/>
    <w:rsid w:val="008C7AD3"/>
    <w:rsid w:val="008C7B06"/>
    <w:rsid w:val="008D0198"/>
    <w:rsid w:val="008D0649"/>
    <w:rsid w:val="008D0683"/>
    <w:rsid w:val="008D0967"/>
    <w:rsid w:val="008D0997"/>
    <w:rsid w:val="008D0B49"/>
    <w:rsid w:val="008D0BDF"/>
    <w:rsid w:val="008D0EAF"/>
    <w:rsid w:val="008D129A"/>
    <w:rsid w:val="008D12A7"/>
    <w:rsid w:val="008D12C4"/>
    <w:rsid w:val="008D168A"/>
    <w:rsid w:val="008D1D68"/>
    <w:rsid w:val="008D2033"/>
    <w:rsid w:val="008D274E"/>
    <w:rsid w:val="008D2AC1"/>
    <w:rsid w:val="008D30AF"/>
    <w:rsid w:val="008D3329"/>
    <w:rsid w:val="008D458F"/>
    <w:rsid w:val="008D46C4"/>
    <w:rsid w:val="008D557F"/>
    <w:rsid w:val="008D5741"/>
    <w:rsid w:val="008D5753"/>
    <w:rsid w:val="008D5919"/>
    <w:rsid w:val="008D5A8C"/>
    <w:rsid w:val="008D5AA7"/>
    <w:rsid w:val="008D5D24"/>
    <w:rsid w:val="008D5D8B"/>
    <w:rsid w:val="008D60F9"/>
    <w:rsid w:val="008D6BA4"/>
    <w:rsid w:val="008D7309"/>
    <w:rsid w:val="008D7B06"/>
    <w:rsid w:val="008D7BA5"/>
    <w:rsid w:val="008D7BFC"/>
    <w:rsid w:val="008E023A"/>
    <w:rsid w:val="008E0746"/>
    <w:rsid w:val="008E0B32"/>
    <w:rsid w:val="008E0BAF"/>
    <w:rsid w:val="008E1350"/>
    <w:rsid w:val="008E18D8"/>
    <w:rsid w:val="008E1D5A"/>
    <w:rsid w:val="008E1FFF"/>
    <w:rsid w:val="008E2602"/>
    <w:rsid w:val="008E2AD3"/>
    <w:rsid w:val="008E2D57"/>
    <w:rsid w:val="008E2D86"/>
    <w:rsid w:val="008E3450"/>
    <w:rsid w:val="008E34A8"/>
    <w:rsid w:val="008E41AF"/>
    <w:rsid w:val="008E42E9"/>
    <w:rsid w:val="008E45DF"/>
    <w:rsid w:val="008E4A02"/>
    <w:rsid w:val="008E5282"/>
    <w:rsid w:val="008E5332"/>
    <w:rsid w:val="008E614E"/>
    <w:rsid w:val="008E61E8"/>
    <w:rsid w:val="008E635F"/>
    <w:rsid w:val="008E6F21"/>
    <w:rsid w:val="008E725C"/>
    <w:rsid w:val="008E7AA5"/>
    <w:rsid w:val="008E7AA7"/>
    <w:rsid w:val="008E7C9D"/>
    <w:rsid w:val="008E7DDB"/>
    <w:rsid w:val="008F0018"/>
    <w:rsid w:val="008F039E"/>
    <w:rsid w:val="008F04BD"/>
    <w:rsid w:val="008F06EE"/>
    <w:rsid w:val="008F07DC"/>
    <w:rsid w:val="008F089B"/>
    <w:rsid w:val="008F0BD9"/>
    <w:rsid w:val="008F0EA9"/>
    <w:rsid w:val="008F1796"/>
    <w:rsid w:val="008F183B"/>
    <w:rsid w:val="008F257D"/>
    <w:rsid w:val="008F2612"/>
    <w:rsid w:val="008F2D3E"/>
    <w:rsid w:val="008F2F18"/>
    <w:rsid w:val="008F365E"/>
    <w:rsid w:val="008F3E42"/>
    <w:rsid w:val="008F3EC9"/>
    <w:rsid w:val="008F3FC5"/>
    <w:rsid w:val="008F486A"/>
    <w:rsid w:val="008F486F"/>
    <w:rsid w:val="008F4A90"/>
    <w:rsid w:val="008F4B7B"/>
    <w:rsid w:val="008F4D8C"/>
    <w:rsid w:val="008F508F"/>
    <w:rsid w:val="008F54D7"/>
    <w:rsid w:val="008F5840"/>
    <w:rsid w:val="008F5A39"/>
    <w:rsid w:val="008F5D88"/>
    <w:rsid w:val="008F5E56"/>
    <w:rsid w:val="008F6364"/>
    <w:rsid w:val="008F6634"/>
    <w:rsid w:val="008F670F"/>
    <w:rsid w:val="008F6E45"/>
    <w:rsid w:val="008F75D4"/>
    <w:rsid w:val="009002A6"/>
    <w:rsid w:val="00900323"/>
    <w:rsid w:val="009004A4"/>
    <w:rsid w:val="0090051A"/>
    <w:rsid w:val="00900F8D"/>
    <w:rsid w:val="0090138D"/>
    <w:rsid w:val="009013BF"/>
    <w:rsid w:val="00901459"/>
    <w:rsid w:val="00901685"/>
    <w:rsid w:val="00901868"/>
    <w:rsid w:val="009025B3"/>
    <w:rsid w:val="0090261F"/>
    <w:rsid w:val="00903475"/>
    <w:rsid w:val="00903966"/>
    <w:rsid w:val="00903A7A"/>
    <w:rsid w:val="00903BF4"/>
    <w:rsid w:val="00903C30"/>
    <w:rsid w:val="00903DC5"/>
    <w:rsid w:val="009043C4"/>
    <w:rsid w:val="0090452B"/>
    <w:rsid w:val="00904584"/>
    <w:rsid w:val="00904662"/>
    <w:rsid w:val="00905163"/>
    <w:rsid w:val="00905680"/>
    <w:rsid w:val="00905E23"/>
    <w:rsid w:val="00906274"/>
    <w:rsid w:val="009064B8"/>
    <w:rsid w:val="00906B95"/>
    <w:rsid w:val="00906F85"/>
    <w:rsid w:val="00906FE4"/>
    <w:rsid w:val="0090721B"/>
    <w:rsid w:val="00910219"/>
    <w:rsid w:val="00911605"/>
    <w:rsid w:val="009118E5"/>
    <w:rsid w:val="00911F24"/>
    <w:rsid w:val="009121A1"/>
    <w:rsid w:val="00912447"/>
    <w:rsid w:val="009126C2"/>
    <w:rsid w:val="00912EB2"/>
    <w:rsid w:val="00912FF4"/>
    <w:rsid w:val="009133D5"/>
    <w:rsid w:val="00913431"/>
    <w:rsid w:val="009136F1"/>
    <w:rsid w:val="00913804"/>
    <w:rsid w:val="00913844"/>
    <w:rsid w:val="0091424D"/>
    <w:rsid w:val="00914C29"/>
    <w:rsid w:val="00915018"/>
    <w:rsid w:val="009158B7"/>
    <w:rsid w:val="00915915"/>
    <w:rsid w:val="00915997"/>
    <w:rsid w:val="009159B4"/>
    <w:rsid w:val="00915CDC"/>
    <w:rsid w:val="00915DAB"/>
    <w:rsid w:val="00915EB7"/>
    <w:rsid w:val="00916F32"/>
    <w:rsid w:val="00916FF2"/>
    <w:rsid w:val="0091770A"/>
    <w:rsid w:val="009179CC"/>
    <w:rsid w:val="00917AF4"/>
    <w:rsid w:val="0092004D"/>
    <w:rsid w:val="0092019E"/>
    <w:rsid w:val="00920461"/>
    <w:rsid w:val="0092096A"/>
    <w:rsid w:val="00920C2E"/>
    <w:rsid w:val="00920CAF"/>
    <w:rsid w:val="009210AB"/>
    <w:rsid w:val="009212D0"/>
    <w:rsid w:val="0092162A"/>
    <w:rsid w:val="0092188E"/>
    <w:rsid w:val="00921B19"/>
    <w:rsid w:val="00922271"/>
    <w:rsid w:val="009224DA"/>
    <w:rsid w:val="00922AEF"/>
    <w:rsid w:val="00922D43"/>
    <w:rsid w:val="0092306C"/>
    <w:rsid w:val="00923605"/>
    <w:rsid w:val="0092389D"/>
    <w:rsid w:val="009238C0"/>
    <w:rsid w:val="00923998"/>
    <w:rsid w:val="00923B58"/>
    <w:rsid w:val="00923BA0"/>
    <w:rsid w:val="00923D18"/>
    <w:rsid w:val="009240EC"/>
    <w:rsid w:val="0092448A"/>
    <w:rsid w:val="00924840"/>
    <w:rsid w:val="00924C7B"/>
    <w:rsid w:val="00924F5E"/>
    <w:rsid w:val="009250AD"/>
    <w:rsid w:val="009251A6"/>
    <w:rsid w:val="00925243"/>
    <w:rsid w:val="009253EA"/>
    <w:rsid w:val="00925579"/>
    <w:rsid w:val="00925675"/>
    <w:rsid w:val="00925A2D"/>
    <w:rsid w:val="00925C57"/>
    <w:rsid w:val="00926054"/>
    <w:rsid w:val="009265D2"/>
    <w:rsid w:val="009266F5"/>
    <w:rsid w:val="009269B7"/>
    <w:rsid w:val="00927337"/>
    <w:rsid w:val="009276D9"/>
    <w:rsid w:val="00927A2D"/>
    <w:rsid w:val="00927C7C"/>
    <w:rsid w:val="00927DC9"/>
    <w:rsid w:val="00927F32"/>
    <w:rsid w:val="0093021B"/>
    <w:rsid w:val="0093036E"/>
    <w:rsid w:val="00930EB5"/>
    <w:rsid w:val="009311BC"/>
    <w:rsid w:val="009314BF"/>
    <w:rsid w:val="00931BCD"/>
    <w:rsid w:val="00931D93"/>
    <w:rsid w:val="00931EF3"/>
    <w:rsid w:val="00931F90"/>
    <w:rsid w:val="009327FC"/>
    <w:rsid w:val="00932A73"/>
    <w:rsid w:val="00932BA1"/>
    <w:rsid w:val="00932F77"/>
    <w:rsid w:val="00933430"/>
    <w:rsid w:val="009334BA"/>
    <w:rsid w:val="0093393F"/>
    <w:rsid w:val="00934309"/>
    <w:rsid w:val="00934429"/>
    <w:rsid w:val="00934463"/>
    <w:rsid w:val="00934878"/>
    <w:rsid w:val="009349CD"/>
    <w:rsid w:val="00934C9B"/>
    <w:rsid w:val="00935295"/>
    <w:rsid w:val="00935403"/>
    <w:rsid w:val="00936255"/>
    <w:rsid w:val="009366DE"/>
    <w:rsid w:val="00937ACD"/>
    <w:rsid w:val="00940164"/>
    <w:rsid w:val="00940637"/>
    <w:rsid w:val="009407CD"/>
    <w:rsid w:val="00940A5A"/>
    <w:rsid w:val="00940C7B"/>
    <w:rsid w:val="0094103D"/>
    <w:rsid w:val="0094132F"/>
    <w:rsid w:val="00941599"/>
    <w:rsid w:val="009416ED"/>
    <w:rsid w:val="00941796"/>
    <w:rsid w:val="009417AA"/>
    <w:rsid w:val="00941D68"/>
    <w:rsid w:val="00941DBF"/>
    <w:rsid w:val="00941DE0"/>
    <w:rsid w:val="009423DB"/>
    <w:rsid w:val="009425DB"/>
    <w:rsid w:val="009426FA"/>
    <w:rsid w:val="00942890"/>
    <w:rsid w:val="009433D6"/>
    <w:rsid w:val="00943966"/>
    <w:rsid w:val="00943D3A"/>
    <w:rsid w:val="00944031"/>
    <w:rsid w:val="009444EF"/>
    <w:rsid w:val="009446A7"/>
    <w:rsid w:val="009448C8"/>
    <w:rsid w:val="00944E7F"/>
    <w:rsid w:val="00945336"/>
    <w:rsid w:val="009455CE"/>
    <w:rsid w:val="00945652"/>
    <w:rsid w:val="00945785"/>
    <w:rsid w:val="009457A1"/>
    <w:rsid w:val="00945896"/>
    <w:rsid w:val="00945B41"/>
    <w:rsid w:val="00946170"/>
    <w:rsid w:val="009463DA"/>
    <w:rsid w:val="00946677"/>
    <w:rsid w:val="00946C46"/>
    <w:rsid w:val="00946D28"/>
    <w:rsid w:val="009471F3"/>
    <w:rsid w:val="009476E4"/>
    <w:rsid w:val="00947C13"/>
    <w:rsid w:val="00947FDF"/>
    <w:rsid w:val="00950159"/>
    <w:rsid w:val="00950A8C"/>
    <w:rsid w:val="00950AA8"/>
    <w:rsid w:val="00950D8F"/>
    <w:rsid w:val="00950D91"/>
    <w:rsid w:val="00950EC6"/>
    <w:rsid w:val="009510DC"/>
    <w:rsid w:val="0095146C"/>
    <w:rsid w:val="00951544"/>
    <w:rsid w:val="009518BC"/>
    <w:rsid w:val="00951920"/>
    <w:rsid w:val="0095194D"/>
    <w:rsid w:val="00952047"/>
    <w:rsid w:val="00952265"/>
    <w:rsid w:val="00952543"/>
    <w:rsid w:val="0095261C"/>
    <w:rsid w:val="009529C3"/>
    <w:rsid w:val="00952B02"/>
    <w:rsid w:val="009530B9"/>
    <w:rsid w:val="009540C5"/>
    <w:rsid w:val="0095419E"/>
    <w:rsid w:val="00954803"/>
    <w:rsid w:val="00954B81"/>
    <w:rsid w:val="00954C46"/>
    <w:rsid w:val="00954CE8"/>
    <w:rsid w:val="00954EE8"/>
    <w:rsid w:val="00955066"/>
    <w:rsid w:val="009556A3"/>
    <w:rsid w:val="009556AD"/>
    <w:rsid w:val="00955D79"/>
    <w:rsid w:val="0095625E"/>
    <w:rsid w:val="009564FA"/>
    <w:rsid w:val="00956CAE"/>
    <w:rsid w:val="00956E72"/>
    <w:rsid w:val="009570AF"/>
    <w:rsid w:val="00957BC4"/>
    <w:rsid w:val="00960074"/>
    <w:rsid w:val="00960146"/>
    <w:rsid w:val="00960149"/>
    <w:rsid w:val="009603A3"/>
    <w:rsid w:val="0096062A"/>
    <w:rsid w:val="0096079E"/>
    <w:rsid w:val="00960817"/>
    <w:rsid w:val="00960B32"/>
    <w:rsid w:val="00960BC5"/>
    <w:rsid w:val="00960EDF"/>
    <w:rsid w:val="009612F2"/>
    <w:rsid w:val="00961568"/>
    <w:rsid w:val="00961AE3"/>
    <w:rsid w:val="00961B39"/>
    <w:rsid w:val="0096206B"/>
    <w:rsid w:val="009628E9"/>
    <w:rsid w:val="00962C01"/>
    <w:rsid w:val="0096378D"/>
    <w:rsid w:val="00963990"/>
    <w:rsid w:val="00963D1E"/>
    <w:rsid w:val="00963E8B"/>
    <w:rsid w:val="009646FB"/>
    <w:rsid w:val="00964A87"/>
    <w:rsid w:val="009652B6"/>
    <w:rsid w:val="0096588E"/>
    <w:rsid w:val="00965B00"/>
    <w:rsid w:val="00965D5F"/>
    <w:rsid w:val="00966751"/>
    <w:rsid w:val="00966A67"/>
    <w:rsid w:val="00966B6B"/>
    <w:rsid w:val="00966C12"/>
    <w:rsid w:val="00966F4B"/>
    <w:rsid w:val="009670E1"/>
    <w:rsid w:val="00967B8C"/>
    <w:rsid w:val="00967E14"/>
    <w:rsid w:val="00967E50"/>
    <w:rsid w:val="00970A70"/>
    <w:rsid w:val="00970ACF"/>
    <w:rsid w:val="00971BB6"/>
    <w:rsid w:val="00971C14"/>
    <w:rsid w:val="0097206E"/>
    <w:rsid w:val="00972743"/>
    <w:rsid w:val="009731F6"/>
    <w:rsid w:val="009732F0"/>
    <w:rsid w:val="009733D7"/>
    <w:rsid w:val="009733F9"/>
    <w:rsid w:val="00973438"/>
    <w:rsid w:val="0097365E"/>
    <w:rsid w:val="00973AFC"/>
    <w:rsid w:val="00973DE9"/>
    <w:rsid w:val="00973E2B"/>
    <w:rsid w:val="00973F0D"/>
    <w:rsid w:val="00974138"/>
    <w:rsid w:val="00974DE6"/>
    <w:rsid w:val="00974E31"/>
    <w:rsid w:val="00974FE4"/>
    <w:rsid w:val="00975268"/>
    <w:rsid w:val="00975BA2"/>
    <w:rsid w:val="0097659A"/>
    <w:rsid w:val="00976624"/>
    <w:rsid w:val="00976764"/>
    <w:rsid w:val="009767D4"/>
    <w:rsid w:val="009769EB"/>
    <w:rsid w:val="00977661"/>
    <w:rsid w:val="0097772A"/>
    <w:rsid w:val="00977A3B"/>
    <w:rsid w:val="00980345"/>
    <w:rsid w:val="0098063F"/>
    <w:rsid w:val="0098090F"/>
    <w:rsid w:val="00980B17"/>
    <w:rsid w:val="009810AA"/>
    <w:rsid w:val="009810B8"/>
    <w:rsid w:val="00981327"/>
    <w:rsid w:val="0098146F"/>
    <w:rsid w:val="00981592"/>
    <w:rsid w:val="0098177C"/>
    <w:rsid w:val="00982273"/>
    <w:rsid w:val="009822DA"/>
    <w:rsid w:val="009822DC"/>
    <w:rsid w:val="009831DD"/>
    <w:rsid w:val="00983211"/>
    <w:rsid w:val="009832B5"/>
    <w:rsid w:val="00983574"/>
    <w:rsid w:val="00983636"/>
    <w:rsid w:val="00983DFA"/>
    <w:rsid w:val="0098432A"/>
    <w:rsid w:val="00984460"/>
    <w:rsid w:val="00984725"/>
    <w:rsid w:val="0098479D"/>
    <w:rsid w:val="00984848"/>
    <w:rsid w:val="00984F82"/>
    <w:rsid w:val="009853FE"/>
    <w:rsid w:val="00985467"/>
    <w:rsid w:val="00985EDD"/>
    <w:rsid w:val="0098657B"/>
    <w:rsid w:val="009868E0"/>
    <w:rsid w:val="00986D92"/>
    <w:rsid w:val="00986E11"/>
    <w:rsid w:val="00987891"/>
    <w:rsid w:val="009879FE"/>
    <w:rsid w:val="00990B02"/>
    <w:rsid w:val="00990C64"/>
    <w:rsid w:val="00990C8A"/>
    <w:rsid w:val="00990E66"/>
    <w:rsid w:val="009911EE"/>
    <w:rsid w:val="0099189B"/>
    <w:rsid w:val="00991A6B"/>
    <w:rsid w:val="00991C45"/>
    <w:rsid w:val="00991FE6"/>
    <w:rsid w:val="009920EF"/>
    <w:rsid w:val="009925E1"/>
    <w:rsid w:val="00992BBB"/>
    <w:rsid w:val="009932A0"/>
    <w:rsid w:val="0099334B"/>
    <w:rsid w:val="00993D81"/>
    <w:rsid w:val="00993EC5"/>
    <w:rsid w:val="009940BA"/>
    <w:rsid w:val="00994154"/>
    <w:rsid w:val="00994717"/>
    <w:rsid w:val="00994845"/>
    <w:rsid w:val="00994C83"/>
    <w:rsid w:val="00994F91"/>
    <w:rsid w:val="00995842"/>
    <w:rsid w:val="00995CB7"/>
    <w:rsid w:val="009962BD"/>
    <w:rsid w:val="0099653D"/>
    <w:rsid w:val="00996985"/>
    <w:rsid w:val="009970EC"/>
    <w:rsid w:val="009970FB"/>
    <w:rsid w:val="00997409"/>
    <w:rsid w:val="00997AE7"/>
    <w:rsid w:val="00997BEB"/>
    <w:rsid w:val="00997C0D"/>
    <w:rsid w:val="00997C66"/>
    <w:rsid w:val="00997C68"/>
    <w:rsid w:val="00997E22"/>
    <w:rsid w:val="009A0309"/>
    <w:rsid w:val="009A04AE"/>
    <w:rsid w:val="009A08F0"/>
    <w:rsid w:val="009A0A18"/>
    <w:rsid w:val="009A0AFE"/>
    <w:rsid w:val="009A10A7"/>
    <w:rsid w:val="009A158A"/>
    <w:rsid w:val="009A179A"/>
    <w:rsid w:val="009A1968"/>
    <w:rsid w:val="009A1A60"/>
    <w:rsid w:val="009A1CA5"/>
    <w:rsid w:val="009A1E16"/>
    <w:rsid w:val="009A2085"/>
    <w:rsid w:val="009A24A8"/>
    <w:rsid w:val="009A2996"/>
    <w:rsid w:val="009A2E7E"/>
    <w:rsid w:val="009A323B"/>
    <w:rsid w:val="009A3282"/>
    <w:rsid w:val="009A3318"/>
    <w:rsid w:val="009A38C2"/>
    <w:rsid w:val="009A3CE0"/>
    <w:rsid w:val="009A43E7"/>
    <w:rsid w:val="009A4488"/>
    <w:rsid w:val="009A44EE"/>
    <w:rsid w:val="009A49E6"/>
    <w:rsid w:val="009A4B7A"/>
    <w:rsid w:val="009A4C4F"/>
    <w:rsid w:val="009A5439"/>
    <w:rsid w:val="009A54D4"/>
    <w:rsid w:val="009A570C"/>
    <w:rsid w:val="009A5B20"/>
    <w:rsid w:val="009A5C8A"/>
    <w:rsid w:val="009A5D4F"/>
    <w:rsid w:val="009A5FA8"/>
    <w:rsid w:val="009A6224"/>
    <w:rsid w:val="009A6421"/>
    <w:rsid w:val="009A6903"/>
    <w:rsid w:val="009A6F33"/>
    <w:rsid w:val="009A72EE"/>
    <w:rsid w:val="009A7369"/>
    <w:rsid w:val="009A75B3"/>
    <w:rsid w:val="009A76FD"/>
    <w:rsid w:val="009B02F9"/>
    <w:rsid w:val="009B074E"/>
    <w:rsid w:val="009B0A90"/>
    <w:rsid w:val="009B0C4C"/>
    <w:rsid w:val="009B149B"/>
    <w:rsid w:val="009B1E15"/>
    <w:rsid w:val="009B22FF"/>
    <w:rsid w:val="009B249A"/>
    <w:rsid w:val="009B2501"/>
    <w:rsid w:val="009B2509"/>
    <w:rsid w:val="009B25C1"/>
    <w:rsid w:val="009B2863"/>
    <w:rsid w:val="009B29E6"/>
    <w:rsid w:val="009B2AE9"/>
    <w:rsid w:val="009B2B82"/>
    <w:rsid w:val="009B2F1A"/>
    <w:rsid w:val="009B3172"/>
    <w:rsid w:val="009B3344"/>
    <w:rsid w:val="009B3750"/>
    <w:rsid w:val="009B381D"/>
    <w:rsid w:val="009B3930"/>
    <w:rsid w:val="009B3B27"/>
    <w:rsid w:val="009B3DD0"/>
    <w:rsid w:val="009B3DDE"/>
    <w:rsid w:val="009B448A"/>
    <w:rsid w:val="009B49CE"/>
    <w:rsid w:val="009B4D43"/>
    <w:rsid w:val="009B503E"/>
    <w:rsid w:val="009B541C"/>
    <w:rsid w:val="009B55EB"/>
    <w:rsid w:val="009B5B07"/>
    <w:rsid w:val="009B5EAD"/>
    <w:rsid w:val="009B61DA"/>
    <w:rsid w:val="009B649D"/>
    <w:rsid w:val="009B69D2"/>
    <w:rsid w:val="009B6CF1"/>
    <w:rsid w:val="009B736B"/>
    <w:rsid w:val="009B7609"/>
    <w:rsid w:val="009B7863"/>
    <w:rsid w:val="009B7F27"/>
    <w:rsid w:val="009C0B8E"/>
    <w:rsid w:val="009C0BFC"/>
    <w:rsid w:val="009C0CB5"/>
    <w:rsid w:val="009C1268"/>
    <w:rsid w:val="009C158B"/>
    <w:rsid w:val="009C18DA"/>
    <w:rsid w:val="009C230D"/>
    <w:rsid w:val="009C2CD8"/>
    <w:rsid w:val="009C32F7"/>
    <w:rsid w:val="009C336D"/>
    <w:rsid w:val="009C34FD"/>
    <w:rsid w:val="009C36F9"/>
    <w:rsid w:val="009C39A5"/>
    <w:rsid w:val="009C3BAF"/>
    <w:rsid w:val="009C3C65"/>
    <w:rsid w:val="009C3C86"/>
    <w:rsid w:val="009C3DD9"/>
    <w:rsid w:val="009C3FB6"/>
    <w:rsid w:val="009C4210"/>
    <w:rsid w:val="009C499F"/>
    <w:rsid w:val="009C4E16"/>
    <w:rsid w:val="009C4F89"/>
    <w:rsid w:val="009C51FE"/>
    <w:rsid w:val="009C57D1"/>
    <w:rsid w:val="009C5C4D"/>
    <w:rsid w:val="009C5FFE"/>
    <w:rsid w:val="009C69ED"/>
    <w:rsid w:val="009C6E51"/>
    <w:rsid w:val="009C6F7E"/>
    <w:rsid w:val="009C7709"/>
    <w:rsid w:val="009C7776"/>
    <w:rsid w:val="009C7904"/>
    <w:rsid w:val="009C7C74"/>
    <w:rsid w:val="009C7CE7"/>
    <w:rsid w:val="009C7F65"/>
    <w:rsid w:val="009D0412"/>
    <w:rsid w:val="009D06A7"/>
    <w:rsid w:val="009D114E"/>
    <w:rsid w:val="009D1196"/>
    <w:rsid w:val="009D1296"/>
    <w:rsid w:val="009D1321"/>
    <w:rsid w:val="009D145F"/>
    <w:rsid w:val="009D1470"/>
    <w:rsid w:val="009D19E1"/>
    <w:rsid w:val="009D1CED"/>
    <w:rsid w:val="009D1EF3"/>
    <w:rsid w:val="009D2080"/>
    <w:rsid w:val="009D209B"/>
    <w:rsid w:val="009D3776"/>
    <w:rsid w:val="009D3884"/>
    <w:rsid w:val="009D38D9"/>
    <w:rsid w:val="009D3A1D"/>
    <w:rsid w:val="009D46E1"/>
    <w:rsid w:val="009D4A13"/>
    <w:rsid w:val="009D4FA8"/>
    <w:rsid w:val="009D51AA"/>
    <w:rsid w:val="009D52AD"/>
    <w:rsid w:val="009D54B4"/>
    <w:rsid w:val="009D5603"/>
    <w:rsid w:val="009D5875"/>
    <w:rsid w:val="009D5B9E"/>
    <w:rsid w:val="009D5E1E"/>
    <w:rsid w:val="009D65D0"/>
    <w:rsid w:val="009D6655"/>
    <w:rsid w:val="009D67B4"/>
    <w:rsid w:val="009D67E7"/>
    <w:rsid w:val="009D680F"/>
    <w:rsid w:val="009D6DFC"/>
    <w:rsid w:val="009D71EA"/>
    <w:rsid w:val="009D72C4"/>
    <w:rsid w:val="009D7511"/>
    <w:rsid w:val="009D7A4F"/>
    <w:rsid w:val="009E1573"/>
    <w:rsid w:val="009E18E8"/>
    <w:rsid w:val="009E1C1D"/>
    <w:rsid w:val="009E1D24"/>
    <w:rsid w:val="009E1D37"/>
    <w:rsid w:val="009E1E1D"/>
    <w:rsid w:val="009E2181"/>
    <w:rsid w:val="009E2492"/>
    <w:rsid w:val="009E251B"/>
    <w:rsid w:val="009E25C1"/>
    <w:rsid w:val="009E2707"/>
    <w:rsid w:val="009E2922"/>
    <w:rsid w:val="009E2928"/>
    <w:rsid w:val="009E29E1"/>
    <w:rsid w:val="009E2C71"/>
    <w:rsid w:val="009E2D25"/>
    <w:rsid w:val="009E2EC8"/>
    <w:rsid w:val="009E4224"/>
    <w:rsid w:val="009E4359"/>
    <w:rsid w:val="009E4AD1"/>
    <w:rsid w:val="009E5463"/>
    <w:rsid w:val="009E588D"/>
    <w:rsid w:val="009E5ABA"/>
    <w:rsid w:val="009E5BF0"/>
    <w:rsid w:val="009E62DA"/>
    <w:rsid w:val="009E6BBC"/>
    <w:rsid w:val="009E71D2"/>
    <w:rsid w:val="009E7A9C"/>
    <w:rsid w:val="009E7C66"/>
    <w:rsid w:val="009E7DF3"/>
    <w:rsid w:val="009F019F"/>
    <w:rsid w:val="009F042D"/>
    <w:rsid w:val="009F04CB"/>
    <w:rsid w:val="009F067A"/>
    <w:rsid w:val="009F0777"/>
    <w:rsid w:val="009F0856"/>
    <w:rsid w:val="009F0900"/>
    <w:rsid w:val="009F14D2"/>
    <w:rsid w:val="009F1686"/>
    <w:rsid w:val="009F16D3"/>
    <w:rsid w:val="009F1F06"/>
    <w:rsid w:val="009F2CA9"/>
    <w:rsid w:val="009F3AEB"/>
    <w:rsid w:val="009F3B3D"/>
    <w:rsid w:val="009F3D35"/>
    <w:rsid w:val="009F3F7A"/>
    <w:rsid w:val="009F4309"/>
    <w:rsid w:val="009F447C"/>
    <w:rsid w:val="009F4653"/>
    <w:rsid w:val="009F473C"/>
    <w:rsid w:val="009F47F5"/>
    <w:rsid w:val="009F49C2"/>
    <w:rsid w:val="009F5053"/>
    <w:rsid w:val="009F5362"/>
    <w:rsid w:val="009F53A8"/>
    <w:rsid w:val="009F5CA3"/>
    <w:rsid w:val="009F5CC1"/>
    <w:rsid w:val="009F6121"/>
    <w:rsid w:val="009F6380"/>
    <w:rsid w:val="009F7B60"/>
    <w:rsid w:val="00A000F7"/>
    <w:rsid w:val="00A0028C"/>
    <w:rsid w:val="00A007DE"/>
    <w:rsid w:val="00A009FD"/>
    <w:rsid w:val="00A00C76"/>
    <w:rsid w:val="00A00DB5"/>
    <w:rsid w:val="00A00DF9"/>
    <w:rsid w:val="00A00E21"/>
    <w:rsid w:val="00A00F1F"/>
    <w:rsid w:val="00A016EE"/>
    <w:rsid w:val="00A0189E"/>
    <w:rsid w:val="00A01C65"/>
    <w:rsid w:val="00A01E0E"/>
    <w:rsid w:val="00A01F24"/>
    <w:rsid w:val="00A01FBD"/>
    <w:rsid w:val="00A02086"/>
    <w:rsid w:val="00A021AE"/>
    <w:rsid w:val="00A029D2"/>
    <w:rsid w:val="00A02A5D"/>
    <w:rsid w:val="00A02DEF"/>
    <w:rsid w:val="00A0394F"/>
    <w:rsid w:val="00A03A53"/>
    <w:rsid w:val="00A03B7E"/>
    <w:rsid w:val="00A03BAD"/>
    <w:rsid w:val="00A04655"/>
    <w:rsid w:val="00A04746"/>
    <w:rsid w:val="00A0486C"/>
    <w:rsid w:val="00A048F4"/>
    <w:rsid w:val="00A04E78"/>
    <w:rsid w:val="00A051A8"/>
    <w:rsid w:val="00A055ED"/>
    <w:rsid w:val="00A05FF0"/>
    <w:rsid w:val="00A06164"/>
    <w:rsid w:val="00A061E2"/>
    <w:rsid w:val="00A0650F"/>
    <w:rsid w:val="00A0671E"/>
    <w:rsid w:val="00A06BDF"/>
    <w:rsid w:val="00A06C8E"/>
    <w:rsid w:val="00A06D12"/>
    <w:rsid w:val="00A06D7F"/>
    <w:rsid w:val="00A06D9C"/>
    <w:rsid w:val="00A072A0"/>
    <w:rsid w:val="00A072D4"/>
    <w:rsid w:val="00A07584"/>
    <w:rsid w:val="00A07EE0"/>
    <w:rsid w:val="00A103A9"/>
    <w:rsid w:val="00A10446"/>
    <w:rsid w:val="00A1069A"/>
    <w:rsid w:val="00A106D8"/>
    <w:rsid w:val="00A110FD"/>
    <w:rsid w:val="00A118F3"/>
    <w:rsid w:val="00A11989"/>
    <w:rsid w:val="00A11A28"/>
    <w:rsid w:val="00A11A6F"/>
    <w:rsid w:val="00A11B0A"/>
    <w:rsid w:val="00A12745"/>
    <w:rsid w:val="00A12C9A"/>
    <w:rsid w:val="00A1349C"/>
    <w:rsid w:val="00A1353D"/>
    <w:rsid w:val="00A14150"/>
    <w:rsid w:val="00A14260"/>
    <w:rsid w:val="00A14726"/>
    <w:rsid w:val="00A14849"/>
    <w:rsid w:val="00A148E8"/>
    <w:rsid w:val="00A14B0B"/>
    <w:rsid w:val="00A159B2"/>
    <w:rsid w:val="00A15B44"/>
    <w:rsid w:val="00A15CE2"/>
    <w:rsid w:val="00A15D3C"/>
    <w:rsid w:val="00A15EA3"/>
    <w:rsid w:val="00A16979"/>
    <w:rsid w:val="00A1697C"/>
    <w:rsid w:val="00A16E61"/>
    <w:rsid w:val="00A16EA2"/>
    <w:rsid w:val="00A16F0E"/>
    <w:rsid w:val="00A17EFC"/>
    <w:rsid w:val="00A17F60"/>
    <w:rsid w:val="00A20399"/>
    <w:rsid w:val="00A2052D"/>
    <w:rsid w:val="00A2092D"/>
    <w:rsid w:val="00A20A65"/>
    <w:rsid w:val="00A20B8C"/>
    <w:rsid w:val="00A20C48"/>
    <w:rsid w:val="00A210B9"/>
    <w:rsid w:val="00A21434"/>
    <w:rsid w:val="00A214AB"/>
    <w:rsid w:val="00A218B3"/>
    <w:rsid w:val="00A21C0E"/>
    <w:rsid w:val="00A21D88"/>
    <w:rsid w:val="00A21FE0"/>
    <w:rsid w:val="00A22199"/>
    <w:rsid w:val="00A22744"/>
    <w:rsid w:val="00A22A21"/>
    <w:rsid w:val="00A22FCA"/>
    <w:rsid w:val="00A23333"/>
    <w:rsid w:val="00A23A29"/>
    <w:rsid w:val="00A23D00"/>
    <w:rsid w:val="00A23E33"/>
    <w:rsid w:val="00A23EFD"/>
    <w:rsid w:val="00A2408F"/>
    <w:rsid w:val="00A245FD"/>
    <w:rsid w:val="00A2469C"/>
    <w:rsid w:val="00A24997"/>
    <w:rsid w:val="00A249A7"/>
    <w:rsid w:val="00A254AC"/>
    <w:rsid w:val="00A2565F"/>
    <w:rsid w:val="00A257FF"/>
    <w:rsid w:val="00A258EC"/>
    <w:rsid w:val="00A25DF4"/>
    <w:rsid w:val="00A26549"/>
    <w:rsid w:val="00A2688A"/>
    <w:rsid w:val="00A26B9A"/>
    <w:rsid w:val="00A26FB6"/>
    <w:rsid w:val="00A272A2"/>
    <w:rsid w:val="00A273CF"/>
    <w:rsid w:val="00A27436"/>
    <w:rsid w:val="00A278BE"/>
    <w:rsid w:val="00A27DAF"/>
    <w:rsid w:val="00A30449"/>
    <w:rsid w:val="00A304D2"/>
    <w:rsid w:val="00A31430"/>
    <w:rsid w:val="00A316EE"/>
    <w:rsid w:val="00A3184B"/>
    <w:rsid w:val="00A31A89"/>
    <w:rsid w:val="00A31FBF"/>
    <w:rsid w:val="00A327E4"/>
    <w:rsid w:val="00A32EE8"/>
    <w:rsid w:val="00A3309B"/>
    <w:rsid w:val="00A33393"/>
    <w:rsid w:val="00A33597"/>
    <w:rsid w:val="00A33666"/>
    <w:rsid w:val="00A33708"/>
    <w:rsid w:val="00A33F1E"/>
    <w:rsid w:val="00A34206"/>
    <w:rsid w:val="00A345DA"/>
    <w:rsid w:val="00A34C41"/>
    <w:rsid w:val="00A3609A"/>
    <w:rsid w:val="00A371FF"/>
    <w:rsid w:val="00A3756C"/>
    <w:rsid w:val="00A37714"/>
    <w:rsid w:val="00A37798"/>
    <w:rsid w:val="00A400D9"/>
    <w:rsid w:val="00A40139"/>
    <w:rsid w:val="00A40A45"/>
    <w:rsid w:val="00A40C6E"/>
    <w:rsid w:val="00A40D6D"/>
    <w:rsid w:val="00A41D6A"/>
    <w:rsid w:val="00A41E13"/>
    <w:rsid w:val="00A4225E"/>
    <w:rsid w:val="00A42657"/>
    <w:rsid w:val="00A4272F"/>
    <w:rsid w:val="00A42BE3"/>
    <w:rsid w:val="00A42D6D"/>
    <w:rsid w:val="00A43004"/>
    <w:rsid w:val="00A431B1"/>
    <w:rsid w:val="00A43298"/>
    <w:rsid w:val="00A4332A"/>
    <w:rsid w:val="00A4391E"/>
    <w:rsid w:val="00A43947"/>
    <w:rsid w:val="00A43A4A"/>
    <w:rsid w:val="00A43D87"/>
    <w:rsid w:val="00A43F7B"/>
    <w:rsid w:val="00A4407F"/>
    <w:rsid w:val="00A44A5B"/>
    <w:rsid w:val="00A4527F"/>
    <w:rsid w:val="00A45CD8"/>
    <w:rsid w:val="00A45D36"/>
    <w:rsid w:val="00A4660D"/>
    <w:rsid w:val="00A467CC"/>
    <w:rsid w:val="00A46BB8"/>
    <w:rsid w:val="00A46C8D"/>
    <w:rsid w:val="00A46E49"/>
    <w:rsid w:val="00A47499"/>
    <w:rsid w:val="00A47675"/>
    <w:rsid w:val="00A47919"/>
    <w:rsid w:val="00A479E8"/>
    <w:rsid w:val="00A47FAE"/>
    <w:rsid w:val="00A5007B"/>
    <w:rsid w:val="00A506C9"/>
    <w:rsid w:val="00A50A8F"/>
    <w:rsid w:val="00A50B46"/>
    <w:rsid w:val="00A50BA5"/>
    <w:rsid w:val="00A50FEF"/>
    <w:rsid w:val="00A51094"/>
    <w:rsid w:val="00A51669"/>
    <w:rsid w:val="00A51774"/>
    <w:rsid w:val="00A51C33"/>
    <w:rsid w:val="00A52394"/>
    <w:rsid w:val="00A523A4"/>
    <w:rsid w:val="00A532ED"/>
    <w:rsid w:val="00A53532"/>
    <w:rsid w:val="00A53BAB"/>
    <w:rsid w:val="00A53D71"/>
    <w:rsid w:val="00A54045"/>
    <w:rsid w:val="00A544A9"/>
    <w:rsid w:val="00A5470F"/>
    <w:rsid w:val="00A553F8"/>
    <w:rsid w:val="00A55967"/>
    <w:rsid w:val="00A55A14"/>
    <w:rsid w:val="00A560DC"/>
    <w:rsid w:val="00A5629D"/>
    <w:rsid w:val="00A56366"/>
    <w:rsid w:val="00A56698"/>
    <w:rsid w:val="00A56707"/>
    <w:rsid w:val="00A56AE3"/>
    <w:rsid w:val="00A56C1C"/>
    <w:rsid w:val="00A56C4E"/>
    <w:rsid w:val="00A56F5C"/>
    <w:rsid w:val="00A57300"/>
    <w:rsid w:val="00A57675"/>
    <w:rsid w:val="00A57680"/>
    <w:rsid w:val="00A577E9"/>
    <w:rsid w:val="00A57890"/>
    <w:rsid w:val="00A57899"/>
    <w:rsid w:val="00A60369"/>
    <w:rsid w:val="00A603F6"/>
    <w:rsid w:val="00A604A7"/>
    <w:rsid w:val="00A606F3"/>
    <w:rsid w:val="00A60797"/>
    <w:rsid w:val="00A60F18"/>
    <w:rsid w:val="00A60FC6"/>
    <w:rsid w:val="00A61076"/>
    <w:rsid w:val="00A61243"/>
    <w:rsid w:val="00A61258"/>
    <w:rsid w:val="00A616F8"/>
    <w:rsid w:val="00A61A5C"/>
    <w:rsid w:val="00A61D38"/>
    <w:rsid w:val="00A61DF7"/>
    <w:rsid w:val="00A61FDC"/>
    <w:rsid w:val="00A623B6"/>
    <w:rsid w:val="00A623DF"/>
    <w:rsid w:val="00A62455"/>
    <w:rsid w:val="00A626F9"/>
    <w:rsid w:val="00A629A1"/>
    <w:rsid w:val="00A62AE3"/>
    <w:rsid w:val="00A62B29"/>
    <w:rsid w:val="00A62CE0"/>
    <w:rsid w:val="00A62DA7"/>
    <w:rsid w:val="00A62EE8"/>
    <w:rsid w:val="00A63466"/>
    <w:rsid w:val="00A63D02"/>
    <w:rsid w:val="00A6404C"/>
    <w:rsid w:val="00A6429B"/>
    <w:rsid w:val="00A65438"/>
    <w:rsid w:val="00A65AAC"/>
    <w:rsid w:val="00A65ABA"/>
    <w:rsid w:val="00A66B2F"/>
    <w:rsid w:val="00A66B83"/>
    <w:rsid w:val="00A70DB3"/>
    <w:rsid w:val="00A70FB3"/>
    <w:rsid w:val="00A714A8"/>
    <w:rsid w:val="00A7163D"/>
    <w:rsid w:val="00A71CBF"/>
    <w:rsid w:val="00A7237C"/>
    <w:rsid w:val="00A725A2"/>
    <w:rsid w:val="00A73124"/>
    <w:rsid w:val="00A735C6"/>
    <w:rsid w:val="00A73829"/>
    <w:rsid w:val="00A73AAC"/>
    <w:rsid w:val="00A73BE4"/>
    <w:rsid w:val="00A73F95"/>
    <w:rsid w:val="00A74142"/>
    <w:rsid w:val="00A756A9"/>
    <w:rsid w:val="00A756FA"/>
    <w:rsid w:val="00A75BE1"/>
    <w:rsid w:val="00A75CE6"/>
    <w:rsid w:val="00A76A51"/>
    <w:rsid w:val="00A76DD2"/>
    <w:rsid w:val="00A76E6F"/>
    <w:rsid w:val="00A775A3"/>
    <w:rsid w:val="00A77D40"/>
    <w:rsid w:val="00A80742"/>
    <w:rsid w:val="00A80C87"/>
    <w:rsid w:val="00A80D68"/>
    <w:rsid w:val="00A8123D"/>
    <w:rsid w:val="00A81284"/>
    <w:rsid w:val="00A815D5"/>
    <w:rsid w:val="00A81D88"/>
    <w:rsid w:val="00A81F8C"/>
    <w:rsid w:val="00A82927"/>
    <w:rsid w:val="00A82B37"/>
    <w:rsid w:val="00A82DB5"/>
    <w:rsid w:val="00A838DF"/>
    <w:rsid w:val="00A839DB"/>
    <w:rsid w:val="00A84C21"/>
    <w:rsid w:val="00A8535F"/>
    <w:rsid w:val="00A8564D"/>
    <w:rsid w:val="00A857A3"/>
    <w:rsid w:val="00A8586F"/>
    <w:rsid w:val="00A858DD"/>
    <w:rsid w:val="00A85972"/>
    <w:rsid w:val="00A85A13"/>
    <w:rsid w:val="00A85B21"/>
    <w:rsid w:val="00A85DCE"/>
    <w:rsid w:val="00A85EF2"/>
    <w:rsid w:val="00A860C5"/>
    <w:rsid w:val="00A86230"/>
    <w:rsid w:val="00A864C2"/>
    <w:rsid w:val="00A86808"/>
    <w:rsid w:val="00A868C0"/>
    <w:rsid w:val="00A872EA"/>
    <w:rsid w:val="00A8771E"/>
    <w:rsid w:val="00A87AC6"/>
    <w:rsid w:val="00A902CE"/>
    <w:rsid w:val="00A9098F"/>
    <w:rsid w:val="00A90BEF"/>
    <w:rsid w:val="00A91FDA"/>
    <w:rsid w:val="00A92DBF"/>
    <w:rsid w:val="00A92F06"/>
    <w:rsid w:val="00A93071"/>
    <w:rsid w:val="00A932D9"/>
    <w:rsid w:val="00A93381"/>
    <w:rsid w:val="00A93998"/>
    <w:rsid w:val="00A93C0A"/>
    <w:rsid w:val="00A93D96"/>
    <w:rsid w:val="00A944CD"/>
    <w:rsid w:val="00A948D4"/>
    <w:rsid w:val="00A94DB3"/>
    <w:rsid w:val="00A9515F"/>
    <w:rsid w:val="00A952AF"/>
    <w:rsid w:val="00A9582E"/>
    <w:rsid w:val="00A95E4C"/>
    <w:rsid w:val="00A9611A"/>
    <w:rsid w:val="00A963B3"/>
    <w:rsid w:val="00A96C76"/>
    <w:rsid w:val="00A96D2E"/>
    <w:rsid w:val="00A96DA1"/>
    <w:rsid w:val="00A96EAC"/>
    <w:rsid w:val="00A9713B"/>
    <w:rsid w:val="00A972B2"/>
    <w:rsid w:val="00A97381"/>
    <w:rsid w:val="00A979C5"/>
    <w:rsid w:val="00A97AB0"/>
    <w:rsid w:val="00AA09F8"/>
    <w:rsid w:val="00AA0BA9"/>
    <w:rsid w:val="00AA0C5D"/>
    <w:rsid w:val="00AA14EC"/>
    <w:rsid w:val="00AA1569"/>
    <w:rsid w:val="00AA19EC"/>
    <w:rsid w:val="00AA1DE6"/>
    <w:rsid w:val="00AA2CCE"/>
    <w:rsid w:val="00AA31AF"/>
    <w:rsid w:val="00AA3789"/>
    <w:rsid w:val="00AA38D7"/>
    <w:rsid w:val="00AA4016"/>
    <w:rsid w:val="00AA42E4"/>
    <w:rsid w:val="00AA4533"/>
    <w:rsid w:val="00AA4608"/>
    <w:rsid w:val="00AA519C"/>
    <w:rsid w:val="00AA5201"/>
    <w:rsid w:val="00AA551A"/>
    <w:rsid w:val="00AA56C5"/>
    <w:rsid w:val="00AA5FC1"/>
    <w:rsid w:val="00AA6B8F"/>
    <w:rsid w:val="00AA6D9D"/>
    <w:rsid w:val="00AA6E63"/>
    <w:rsid w:val="00AA6E85"/>
    <w:rsid w:val="00AA6EC7"/>
    <w:rsid w:val="00AA7046"/>
    <w:rsid w:val="00AA71ED"/>
    <w:rsid w:val="00AA738B"/>
    <w:rsid w:val="00AA79A1"/>
    <w:rsid w:val="00AA7CF8"/>
    <w:rsid w:val="00AA7E54"/>
    <w:rsid w:val="00AB053C"/>
    <w:rsid w:val="00AB075C"/>
    <w:rsid w:val="00AB0FF2"/>
    <w:rsid w:val="00AB10D4"/>
    <w:rsid w:val="00AB10EC"/>
    <w:rsid w:val="00AB16DA"/>
    <w:rsid w:val="00AB172A"/>
    <w:rsid w:val="00AB1B23"/>
    <w:rsid w:val="00AB1D31"/>
    <w:rsid w:val="00AB1DD3"/>
    <w:rsid w:val="00AB27F0"/>
    <w:rsid w:val="00AB29A2"/>
    <w:rsid w:val="00AB2EED"/>
    <w:rsid w:val="00AB3CD9"/>
    <w:rsid w:val="00AB3D41"/>
    <w:rsid w:val="00AB440D"/>
    <w:rsid w:val="00AB45DD"/>
    <w:rsid w:val="00AB4987"/>
    <w:rsid w:val="00AB49C2"/>
    <w:rsid w:val="00AB50E3"/>
    <w:rsid w:val="00AB510E"/>
    <w:rsid w:val="00AB52F9"/>
    <w:rsid w:val="00AB56D4"/>
    <w:rsid w:val="00AB627E"/>
    <w:rsid w:val="00AB6823"/>
    <w:rsid w:val="00AB6BEC"/>
    <w:rsid w:val="00AB7066"/>
    <w:rsid w:val="00AB76D5"/>
    <w:rsid w:val="00AB7F53"/>
    <w:rsid w:val="00AC0C75"/>
    <w:rsid w:val="00AC139B"/>
    <w:rsid w:val="00AC17F6"/>
    <w:rsid w:val="00AC1893"/>
    <w:rsid w:val="00AC19C4"/>
    <w:rsid w:val="00AC1BB6"/>
    <w:rsid w:val="00AC1E3E"/>
    <w:rsid w:val="00AC2285"/>
    <w:rsid w:val="00AC2415"/>
    <w:rsid w:val="00AC245D"/>
    <w:rsid w:val="00AC2787"/>
    <w:rsid w:val="00AC288B"/>
    <w:rsid w:val="00AC2CB2"/>
    <w:rsid w:val="00AC2D2B"/>
    <w:rsid w:val="00AC3070"/>
    <w:rsid w:val="00AC3F1B"/>
    <w:rsid w:val="00AC515F"/>
    <w:rsid w:val="00AC51DC"/>
    <w:rsid w:val="00AC5468"/>
    <w:rsid w:val="00AC55C7"/>
    <w:rsid w:val="00AC55DF"/>
    <w:rsid w:val="00AC6290"/>
    <w:rsid w:val="00AC6A60"/>
    <w:rsid w:val="00AC6BF0"/>
    <w:rsid w:val="00AC6D4F"/>
    <w:rsid w:val="00AC6F23"/>
    <w:rsid w:val="00AC6F38"/>
    <w:rsid w:val="00AC727F"/>
    <w:rsid w:val="00AC7629"/>
    <w:rsid w:val="00AC777D"/>
    <w:rsid w:val="00AC786A"/>
    <w:rsid w:val="00AC7B52"/>
    <w:rsid w:val="00AD0497"/>
    <w:rsid w:val="00AD0957"/>
    <w:rsid w:val="00AD0D6D"/>
    <w:rsid w:val="00AD132E"/>
    <w:rsid w:val="00AD14D1"/>
    <w:rsid w:val="00AD165B"/>
    <w:rsid w:val="00AD1BC2"/>
    <w:rsid w:val="00AD214F"/>
    <w:rsid w:val="00AD2383"/>
    <w:rsid w:val="00AD291A"/>
    <w:rsid w:val="00AD29CF"/>
    <w:rsid w:val="00AD2E29"/>
    <w:rsid w:val="00AD2EED"/>
    <w:rsid w:val="00AD2F05"/>
    <w:rsid w:val="00AD2F51"/>
    <w:rsid w:val="00AD3145"/>
    <w:rsid w:val="00AD389A"/>
    <w:rsid w:val="00AD3AA4"/>
    <w:rsid w:val="00AD3C03"/>
    <w:rsid w:val="00AD403B"/>
    <w:rsid w:val="00AD4048"/>
    <w:rsid w:val="00AD45B9"/>
    <w:rsid w:val="00AD467D"/>
    <w:rsid w:val="00AD4BB7"/>
    <w:rsid w:val="00AD4E0B"/>
    <w:rsid w:val="00AD51EE"/>
    <w:rsid w:val="00AD5453"/>
    <w:rsid w:val="00AD551F"/>
    <w:rsid w:val="00AD552E"/>
    <w:rsid w:val="00AD61C1"/>
    <w:rsid w:val="00AD7567"/>
    <w:rsid w:val="00AD7795"/>
    <w:rsid w:val="00AD79CE"/>
    <w:rsid w:val="00AD7AC4"/>
    <w:rsid w:val="00AD7D3A"/>
    <w:rsid w:val="00AD7E9D"/>
    <w:rsid w:val="00AE0378"/>
    <w:rsid w:val="00AE0597"/>
    <w:rsid w:val="00AE072C"/>
    <w:rsid w:val="00AE0839"/>
    <w:rsid w:val="00AE0A11"/>
    <w:rsid w:val="00AE0B6D"/>
    <w:rsid w:val="00AE0EDE"/>
    <w:rsid w:val="00AE0EFA"/>
    <w:rsid w:val="00AE0F22"/>
    <w:rsid w:val="00AE1C7C"/>
    <w:rsid w:val="00AE2653"/>
    <w:rsid w:val="00AE2819"/>
    <w:rsid w:val="00AE2868"/>
    <w:rsid w:val="00AE28E0"/>
    <w:rsid w:val="00AE2EA0"/>
    <w:rsid w:val="00AE2F0B"/>
    <w:rsid w:val="00AE33EB"/>
    <w:rsid w:val="00AE4582"/>
    <w:rsid w:val="00AE4A72"/>
    <w:rsid w:val="00AE4E2F"/>
    <w:rsid w:val="00AE4F2D"/>
    <w:rsid w:val="00AE5202"/>
    <w:rsid w:val="00AE549B"/>
    <w:rsid w:val="00AE5D5A"/>
    <w:rsid w:val="00AE5E1B"/>
    <w:rsid w:val="00AE5F6B"/>
    <w:rsid w:val="00AE64EB"/>
    <w:rsid w:val="00AE6F85"/>
    <w:rsid w:val="00AE72AD"/>
    <w:rsid w:val="00AE7352"/>
    <w:rsid w:val="00AE7A4B"/>
    <w:rsid w:val="00AE7EC2"/>
    <w:rsid w:val="00AF0569"/>
    <w:rsid w:val="00AF05AB"/>
    <w:rsid w:val="00AF07EE"/>
    <w:rsid w:val="00AF0A78"/>
    <w:rsid w:val="00AF0F67"/>
    <w:rsid w:val="00AF1691"/>
    <w:rsid w:val="00AF195C"/>
    <w:rsid w:val="00AF2502"/>
    <w:rsid w:val="00AF2B17"/>
    <w:rsid w:val="00AF2B3A"/>
    <w:rsid w:val="00AF300D"/>
    <w:rsid w:val="00AF3563"/>
    <w:rsid w:val="00AF35B4"/>
    <w:rsid w:val="00AF368C"/>
    <w:rsid w:val="00AF3D69"/>
    <w:rsid w:val="00AF4137"/>
    <w:rsid w:val="00AF42E4"/>
    <w:rsid w:val="00AF42E5"/>
    <w:rsid w:val="00AF4B15"/>
    <w:rsid w:val="00AF4CA1"/>
    <w:rsid w:val="00AF4E5B"/>
    <w:rsid w:val="00AF4EA4"/>
    <w:rsid w:val="00AF4F5D"/>
    <w:rsid w:val="00AF5855"/>
    <w:rsid w:val="00AF5BBB"/>
    <w:rsid w:val="00AF5FC2"/>
    <w:rsid w:val="00AF62DC"/>
    <w:rsid w:val="00AF64D8"/>
    <w:rsid w:val="00AF6877"/>
    <w:rsid w:val="00AF6910"/>
    <w:rsid w:val="00AF698C"/>
    <w:rsid w:val="00AF7374"/>
    <w:rsid w:val="00AF74A9"/>
    <w:rsid w:val="00AF755C"/>
    <w:rsid w:val="00AF75DD"/>
    <w:rsid w:val="00B001ED"/>
    <w:rsid w:val="00B00463"/>
    <w:rsid w:val="00B00612"/>
    <w:rsid w:val="00B008A1"/>
    <w:rsid w:val="00B01158"/>
    <w:rsid w:val="00B01401"/>
    <w:rsid w:val="00B01616"/>
    <w:rsid w:val="00B016AD"/>
    <w:rsid w:val="00B016FC"/>
    <w:rsid w:val="00B01C12"/>
    <w:rsid w:val="00B023B2"/>
    <w:rsid w:val="00B025C6"/>
    <w:rsid w:val="00B02E64"/>
    <w:rsid w:val="00B02E8D"/>
    <w:rsid w:val="00B0317B"/>
    <w:rsid w:val="00B0385C"/>
    <w:rsid w:val="00B03E54"/>
    <w:rsid w:val="00B03E72"/>
    <w:rsid w:val="00B04108"/>
    <w:rsid w:val="00B0424E"/>
    <w:rsid w:val="00B04B98"/>
    <w:rsid w:val="00B04CA6"/>
    <w:rsid w:val="00B05171"/>
    <w:rsid w:val="00B053E4"/>
    <w:rsid w:val="00B05445"/>
    <w:rsid w:val="00B0570D"/>
    <w:rsid w:val="00B05711"/>
    <w:rsid w:val="00B05843"/>
    <w:rsid w:val="00B058DE"/>
    <w:rsid w:val="00B0599B"/>
    <w:rsid w:val="00B0604E"/>
    <w:rsid w:val="00B067E2"/>
    <w:rsid w:val="00B06EC5"/>
    <w:rsid w:val="00B06EE4"/>
    <w:rsid w:val="00B07051"/>
    <w:rsid w:val="00B074A3"/>
    <w:rsid w:val="00B07CF2"/>
    <w:rsid w:val="00B07F71"/>
    <w:rsid w:val="00B10432"/>
    <w:rsid w:val="00B10434"/>
    <w:rsid w:val="00B10A4F"/>
    <w:rsid w:val="00B12B5D"/>
    <w:rsid w:val="00B12B77"/>
    <w:rsid w:val="00B12BBF"/>
    <w:rsid w:val="00B12BD4"/>
    <w:rsid w:val="00B12D82"/>
    <w:rsid w:val="00B13E18"/>
    <w:rsid w:val="00B13E24"/>
    <w:rsid w:val="00B140FC"/>
    <w:rsid w:val="00B141B4"/>
    <w:rsid w:val="00B14B6C"/>
    <w:rsid w:val="00B14D27"/>
    <w:rsid w:val="00B14E51"/>
    <w:rsid w:val="00B1540C"/>
    <w:rsid w:val="00B154A5"/>
    <w:rsid w:val="00B158D1"/>
    <w:rsid w:val="00B15A1A"/>
    <w:rsid w:val="00B15C02"/>
    <w:rsid w:val="00B16222"/>
    <w:rsid w:val="00B16758"/>
    <w:rsid w:val="00B16768"/>
    <w:rsid w:val="00B167DD"/>
    <w:rsid w:val="00B16CEE"/>
    <w:rsid w:val="00B1742F"/>
    <w:rsid w:val="00B17768"/>
    <w:rsid w:val="00B17E84"/>
    <w:rsid w:val="00B20701"/>
    <w:rsid w:val="00B20755"/>
    <w:rsid w:val="00B208E5"/>
    <w:rsid w:val="00B20C71"/>
    <w:rsid w:val="00B20DB9"/>
    <w:rsid w:val="00B2133E"/>
    <w:rsid w:val="00B21434"/>
    <w:rsid w:val="00B21DD8"/>
    <w:rsid w:val="00B21E87"/>
    <w:rsid w:val="00B21F32"/>
    <w:rsid w:val="00B2224F"/>
    <w:rsid w:val="00B22C2B"/>
    <w:rsid w:val="00B23ED1"/>
    <w:rsid w:val="00B24039"/>
    <w:rsid w:val="00B245BD"/>
    <w:rsid w:val="00B24719"/>
    <w:rsid w:val="00B24CE6"/>
    <w:rsid w:val="00B24DD7"/>
    <w:rsid w:val="00B24E53"/>
    <w:rsid w:val="00B2562F"/>
    <w:rsid w:val="00B25A1C"/>
    <w:rsid w:val="00B25BD2"/>
    <w:rsid w:val="00B25EC5"/>
    <w:rsid w:val="00B26296"/>
    <w:rsid w:val="00B263EA"/>
    <w:rsid w:val="00B264E2"/>
    <w:rsid w:val="00B26861"/>
    <w:rsid w:val="00B26A96"/>
    <w:rsid w:val="00B26CC4"/>
    <w:rsid w:val="00B26FB9"/>
    <w:rsid w:val="00B27345"/>
    <w:rsid w:val="00B301EA"/>
    <w:rsid w:val="00B30449"/>
    <w:rsid w:val="00B30A89"/>
    <w:rsid w:val="00B30FD1"/>
    <w:rsid w:val="00B31167"/>
    <w:rsid w:val="00B31410"/>
    <w:rsid w:val="00B31967"/>
    <w:rsid w:val="00B3225C"/>
    <w:rsid w:val="00B32424"/>
    <w:rsid w:val="00B32915"/>
    <w:rsid w:val="00B329F4"/>
    <w:rsid w:val="00B32C55"/>
    <w:rsid w:val="00B32E07"/>
    <w:rsid w:val="00B335CB"/>
    <w:rsid w:val="00B3373D"/>
    <w:rsid w:val="00B33947"/>
    <w:rsid w:val="00B33960"/>
    <w:rsid w:val="00B33A56"/>
    <w:rsid w:val="00B3414D"/>
    <w:rsid w:val="00B341B5"/>
    <w:rsid w:val="00B34348"/>
    <w:rsid w:val="00B344F9"/>
    <w:rsid w:val="00B34CC8"/>
    <w:rsid w:val="00B34D7C"/>
    <w:rsid w:val="00B35A23"/>
    <w:rsid w:val="00B35B1F"/>
    <w:rsid w:val="00B35C6A"/>
    <w:rsid w:val="00B35DE8"/>
    <w:rsid w:val="00B36026"/>
    <w:rsid w:val="00B3722E"/>
    <w:rsid w:val="00B37526"/>
    <w:rsid w:val="00B376FD"/>
    <w:rsid w:val="00B3798E"/>
    <w:rsid w:val="00B379BE"/>
    <w:rsid w:val="00B379D1"/>
    <w:rsid w:val="00B37C61"/>
    <w:rsid w:val="00B4039F"/>
    <w:rsid w:val="00B40492"/>
    <w:rsid w:val="00B40F42"/>
    <w:rsid w:val="00B40F66"/>
    <w:rsid w:val="00B412B1"/>
    <w:rsid w:val="00B41362"/>
    <w:rsid w:val="00B416C1"/>
    <w:rsid w:val="00B41AB1"/>
    <w:rsid w:val="00B422C0"/>
    <w:rsid w:val="00B42620"/>
    <w:rsid w:val="00B4286D"/>
    <w:rsid w:val="00B42E27"/>
    <w:rsid w:val="00B438A9"/>
    <w:rsid w:val="00B438B4"/>
    <w:rsid w:val="00B43FBE"/>
    <w:rsid w:val="00B44301"/>
    <w:rsid w:val="00B44A4C"/>
    <w:rsid w:val="00B44B5E"/>
    <w:rsid w:val="00B44FD5"/>
    <w:rsid w:val="00B4500D"/>
    <w:rsid w:val="00B45688"/>
    <w:rsid w:val="00B46355"/>
    <w:rsid w:val="00B476D6"/>
    <w:rsid w:val="00B479FC"/>
    <w:rsid w:val="00B47B1E"/>
    <w:rsid w:val="00B47DEC"/>
    <w:rsid w:val="00B47E56"/>
    <w:rsid w:val="00B5007D"/>
    <w:rsid w:val="00B50117"/>
    <w:rsid w:val="00B5026C"/>
    <w:rsid w:val="00B50421"/>
    <w:rsid w:val="00B50526"/>
    <w:rsid w:val="00B5089E"/>
    <w:rsid w:val="00B51074"/>
    <w:rsid w:val="00B51085"/>
    <w:rsid w:val="00B513B9"/>
    <w:rsid w:val="00B51A30"/>
    <w:rsid w:val="00B529E3"/>
    <w:rsid w:val="00B52B33"/>
    <w:rsid w:val="00B53170"/>
    <w:rsid w:val="00B53889"/>
    <w:rsid w:val="00B53A87"/>
    <w:rsid w:val="00B53F0B"/>
    <w:rsid w:val="00B548DD"/>
    <w:rsid w:val="00B54A82"/>
    <w:rsid w:val="00B54B0A"/>
    <w:rsid w:val="00B54E35"/>
    <w:rsid w:val="00B559B0"/>
    <w:rsid w:val="00B55B9B"/>
    <w:rsid w:val="00B55E4A"/>
    <w:rsid w:val="00B56E0F"/>
    <w:rsid w:val="00B57B9D"/>
    <w:rsid w:val="00B57C7C"/>
    <w:rsid w:val="00B57D58"/>
    <w:rsid w:val="00B57F9F"/>
    <w:rsid w:val="00B60035"/>
    <w:rsid w:val="00B600D8"/>
    <w:rsid w:val="00B60325"/>
    <w:rsid w:val="00B606CD"/>
    <w:rsid w:val="00B60802"/>
    <w:rsid w:val="00B60B9E"/>
    <w:rsid w:val="00B610F1"/>
    <w:rsid w:val="00B61184"/>
    <w:rsid w:val="00B61BB3"/>
    <w:rsid w:val="00B620FE"/>
    <w:rsid w:val="00B627AC"/>
    <w:rsid w:val="00B62986"/>
    <w:rsid w:val="00B62A9A"/>
    <w:rsid w:val="00B62F16"/>
    <w:rsid w:val="00B63221"/>
    <w:rsid w:val="00B636D9"/>
    <w:rsid w:val="00B638D0"/>
    <w:rsid w:val="00B639B9"/>
    <w:rsid w:val="00B639F1"/>
    <w:rsid w:val="00B641D5"/>
    <w:rsid w:val="00B642BF"/>
    <w:rsid w:val="00B647ED"/>
    <w:rsid w:val="00B64BE9"/>
    <w:rsid w:val="00B64E01"/>
    <w:rsid w:val="00B6542D"/>
    <w:rsid w:val="00B65457"/>
    <w:rsid w:val="00B654F8"/>
    <w:rsid w:val="00B655D3"/>
    <w:rsid w:val="00B655D5"/>
    <w:rsid w:val="00B65C38"/>
    <w:rsid w:val="00B65CCE"/>
    <w:rsid w:val="00B65F36"/>
    <w:rsid w:val="00B66669"/>
    <w:rsid w:val="00B667F9"/>
    <w:rsid w:val="00B66E67"/>
    <w:rsid w:val="00B66F22"/>
    <w:rsid w:val="00B67423"/>
    <w:rsid w:val="00B676CB"/>
    <w:rsid w:val="00B67833"/>
    <w:rsid w:val="00B67B6B"/>
    <w:rsid w:val="00B704E4"/>
    <w:rsid w:val="00B70C03"/>
    <w:rsid w:val="00B70CDF"/>
    <w:rsid w:val="00B70F88"/>
    <w:rsid w:val="00B716EE"/>
    <w:rsid w:val="00B719E1"/>
    <w:rsid w:val="00B71A24"/>
    <w:rsid w:val="00B71DF8"/>
    <w:rsid w:val="00B71E48"/>
    <w:rsid w:val="00B725E3"/>
    <w:rsid w:val="00B73032"/>
    <w:rsid w:val="00B73755"/>
    <w:rsid w:val="00B7379C"/>
    <w:rsid w:val="00B73B1A"/>
    <w:rsid w:val="00B73C74"/>
    <w:rsid w:val="00B73E1D"/>
    <w:rsid w:val="00B73E25"/>
    <w:rsid w:val="00B74035"/>
    <w:rsid w:val="00B74D14"/>
    <w:rsid w:val="00B7554E"/>
    <w:rsid w:val="00B75577"/>
    <w:rsid w:val="00B7583E"/>
    <w:rsid w:val="00B75893"/>
    <w:rsid w:val="00B7637A"/>
    <w:rsid w:val="00B76395"/>
    <w:rsid w:val="00B7670E"/>
    <w:rsid w:val="00B76774"/>
    <w:rsid w:val="00B76939"/>
    <w:rsid w:val="00B76B13"/>
    <w:rsid w:val="00B7710F"/>
    <w:rsid w:val="00B77707"/>
    <w:rsid w:val="00B777D2"/>
    <w:rsid w:val="00B77B9F"/>
    <w:rsid w:val="00B77BD8"/>
    <w:rsid w:val="00B80146"/>
    <w:rsid w:val="00B8014C"/>
    <w:rsid w:val="00B801F6"/>
    <w:rsid w:val="00B805CA"/>
    <w:rsid w:val="00B807F8"/>
    <w:rsid w:val="00B80F7A"/>
    <w:rsid w:val="00B8180E"/>
    <w:rsid w:val="00B81904"/>
    <w:rsid w:val="00B81E33"/>
    <w:rsid w:val="00B8271E"/>
    <w:rsid w:val="00B828B1"/>
    <w:rsid w:val="00B82B7D"/>
    <w:rsid w:val="00B831F4"/>
    <w:rsid w:val="00B832C3"/>
    <w:rsid w:val="00B83769"/>
    <w:rsid w:val="00B83CEC"/>
    <w:rsid w:val="00B83EF2"/>
    <w:rsid w:val="00B840E5"/>
    <w:rsid w:val="00B844FD"/>
    <w:rsid w:val="00B8495A"/>
    <w:rsid w:val="00B84A02"/>
    <w:rsid w:val="00B84A4E"/>
    <w:rsid w:val="00B84CE8"/>
    <w:rsid w:val="00B851A4"/>
    <w:rsid w:val="00B851E4"/>
    <w:rsid w:val="00B85B05"/>
    <w:rsid w:val="00B85CDC"/>
    <w:rsid w:val="00B860BF"/>
    <w:rsid w:val="00B866B4"/>
    <w:rsid w:val="00B867B0"/>
    <w:rsid w:val="00B8684D"/>
    <w:rsid w:val="00B86DF5"/>
    <w:rsid w:val="00B86F43"/>
    <w:rsid w:val="00B872D7"/>
    <w:rsid w:val="00B87BDC"/>
    <w:rsid w:val="00B87C18"/>
    <w:rsid w:val="00B90775"/>
    <w:rsid w:val="00B90E4A"/>
    <w:rsid w:val="00B91246"/>
    <w:rsid w:val="00B9155D"/>
    <w:rsid w:val="00B916C3"/>
    <w:rsid w:val="00B916DD"/>
    <w:rsid w:val="00B91C4A"/>
    <w:rsid w:val="00B921E8"/>
    <w:rsid w:val="00B92758"/>
    <w:rsid w:val="00B92FB1"/>
    <w:rsid w:val="00B93547"/>
    <w:rsid w:val="00B93B7E"/>
    <w:rsid w:val="00B93FDA"/>
    <w:rsid w:val="00B94143"/>
    <w:rsid w:val="00B94282"/>
    <w:rsid w:val="00B94322"/>
    <w:rsid w:val="00B94554"/>
    <w:rsid w:val="00B94629"/>
    <w:rsid w:val="00B949F7"/>
    <w:rsid w:val="00B94A2D"/>
    <w:rsid w:val="00B94CED"/>
    <w:rsid w:val="00B94EE8"/>
    <w:rsid w:val="00B95413"/>
    <w:rsid w:val="00B95CE9"/>
    <w:rsid w:val="00B95E60"/>
    <w:rsid w:val="00B96390"/>
    <w:rsid w:val="00B96ABA"/>
    <w:rsid w:val="00B9701E"/>
    <w:rsid w:val="00B97376"/>
    <w:rsid w:val="00B97A91"/>
    <w:rsid w:val="00B97AA8"/>
    <w:rsid w:val="00B97C23"/>
    <w:rsid w:val="00B97F06"/>
    <w:rsid w:val="00B97F1D"/>
    <w:rsid w:val="00BA0577"/>
    <w:rsid w:val="00BA0793"/>
    <w:rsid w:val="00BA0D9D"/>
    <w:rsid w:val="00BA1138"/>
    <w:rsid w:val="00BA13C9"/>
    <w:rsid w:val="00BA1595"/>
    <w:rsid w:val="00BA1771"/>
    <w:rsid w:val="00BA2174"/>
    <w:rsid w:val="00BA25F5"/>
    <w:rsid w:val="00BA2619"/>
    <w:rsid w:val="00BA27B5"/>
    <w:rsid w:val="00BA2CF2"/>
    <w:rsid w:val="00BA301C"/>
    <w:rsid w:val="00BA3FA6"/>
    <w:rsid w:val="00BA46C9"/>
    <w:rsid w:val="00BA4A2A"/>
    <w:rsid w:val="00BA50FB"/>
    <w:rsid w:val="00BA58D6"/>
    <w:rsid w:val="00BA5A65"/>
    <w:rsid w:val="00BA5AFF"/>
    <w:rsid w:val="00BA5BF2"/>
    <w:rsid w:val="00BA5C1C"/>
    <w:rsid w:val="00BA63D8"/>
    <w:rsid w:val="00BA65D4"/>
    <w:rsid w:val="00BA66F7"/>
    <w:rsid w:val="00BA6E75"/>
    <w:rsid w:val="00BA7174"/>
    <w:rsid w:val="00BA7298"/>
    <w:rsid w:val="00BA740A"/>
    <w:rsid w:val="00BA7807"/>
    <w:rsid w:val="00BA7ECD"/>
    <w:rsid w:val="00BA7F95"/>
    <w:rsid w:val="00BB013B"/>
    <w:rsid w:val="00BB0384"/>
    <w:rsid w:val="00BB046A"/>
    <w:rsid w:val="00BB0B52"/>
    <w:rsid w:val="00BB0DE5"/>
    <w:rsid w:val="00BB11C3"/>
    <w:rsid w:val="00BB11C9"/>
    <w:rsid w:val="00BB11FF"/>
    <w:rsid w:val="00BB1297"/>
    <w:rsid w:val="00BB1A50"/>
    <w:rsid w:val="00BB1C75"/>
    <w:rsid w:val="00BB1FF3"/>
    <w:rsid w:val="00BB21F5"/>
    <w:rsid w:val="00BB24F1"/>
    <w:rsid w:val="00BB26DD"/>
    <w:rsid w:val="00BB2965"/>
    <w:rsid w:val="00BB2BD7"/>
    <w:rsid w:val="00BB316C"/>
    <w:rsid w:val="00BB3241"/>
    <w:rsid w:val="00BB3386"/>
    <w:rsid w:val="00BB3993"/>
    <w:rsid w:val="00BB4506"/>
    <w:rsid w:val="00BB4752"/>
    <w:rsid w:val="00BB4996"/>
    <w:rsid w:val="00BB4C60"/>
    <w:rsid w:val="00BB4EAC"/>
    <w:rsid w:val="00BB53D3"/>
    <w:rsid w:val="00BB53F7"/>
    <w:rsid w:val="00BB5B3F"/>
    <w:rsid w:val="00BB632D"/>
    <w:rsid w:val="00BB651D"/>
    <w:rsid w:val="00BB6F98"/>
    <w:rsid w:val="00BB7120"/>
    <w:rsid w:val="00BB73DA"/>
    <w:rsid w:val="00BB766F"/>
    <w:rsid w:val="00BB7759"/>
    <w:rsid w:val="00BB7891"/>
    <w:rsid w:val="00BB79A8"/>
    <w:rsid w:val="00BC056F"/>
    <w:rsid w:val="00BC06D3"/>
    <w:rsid w:val="00BC06F5"/>
    <w:rsid w:val="00BC0772"/>
    <w:rsid w:val="00BC0AF3"/>
    <w:rsid w:val="00BC0BFC"/>
    <w:rsid w:val="00BC0D13"/>
    <w:rsid w:val="00BC0E07"/>
    <w:rsid w:val="00BC0FCB"/>
    <w:rsid w:val="00BC10E5"/>
    <w:rsid w:val="00BC12AC"/>
    <w:rsid w:val="00BC131A"/>
    <w:rsid w:val="00BC13F9"/>
    <w:rsid w:val="00BC1C65"/>
    <w:rsid w:val="00BC1CAB"/>
    <w:rsid w:val="00BC2AF6"/>
    <w:rsid w:val="00BC35B2"/>
    <w:rsid w:val="00BC396A"/>
    <w:rsid w:val="00BC3D49"/>
    <w:rsid w:val="00BC42B3"/>
    <w:rsid w:val="00BC432D"/>
    <w:rsid w:val="00BC43FF"/>
    <w:rsid w:val="00BC44A2"/>
    <w:rsid w:val="00BC44EF"/>
    <w:rsid w:val="00BC45BF"/>
    <w:rsid w:val="00BC4623"/>
    <w:rsid w:val="00BC4C38"/>
    <w:rsid w:val="00BC4F02"/>
    <w:rsid w:val="00BC4F70"/>
    <w:rsid w:val="00BC5309"/>
    <w:rsid w:val="00BC5998"/>
    <w:rsid w:val="00BC5A25"/>
    <w:rsid w:val="00BC5BAD"/>
    <w:rsid w:val="00BC6026"/>
    <w:rsid w:val="00BC610B"/>
    <w:rsid w:val="00BC7C80"/>
    <w:rsid w:val="00BC7DE5"/>
    <w:rsid w:val="00BC7F48"/>
    <w:rsid w:val="00BD00AD"/>
    <w:rsid w:val="00BD055E"/>
    <w:rsid w:val="00BD07D6"/>
    <w:rsid w:val="00BD187D"/>
    <w:rsid w:val="00BD1987"/>
    <w:rsid w:val="00BD20BF"/>
    <w:rsid w:val="00BD20DD"/>
    <w:rsid w:val="00BD244D"/>
    <w:rsid w:val="00BD2657"/>
    <w:rsid w:val="00BD2AA3"/>
    <w:rsid w:val="00BD2B12"/>
    <w:rsid w:val="00BD2D5B"/>
    <w:rsid w:val="00BD2E4C"/>
    <w:rsid w:val="00BD3F6B"/>
    <w:rsid w:val="00BD3FC5"/>
    <w:rsid w:val="00BD4476"/>
    <w:rsid w:val="00BD4BCC"/>
    <w:rsid w:val="00BD4CD9"/>
    <w:rsid w:val="00BD4DD5"/>
    <w:rsid w:val="00BD5264"/>
    <w:rsid w:val="00BD551F"/>
    <w:rsid w:val="00BD5677"/>
    <w:rsid w:val="00BD6851"/>
    <w:rsid w:val="00BD6909"/>
    <w:rsid w:val="00BD707A"/>
    <w:rsid w:val="00BD72E6"/>
    <w:rsid w:val="00BD7559"/>
    <w:rsid w:val="00BD7564"/>
    <w:rsid w:val="00BD787E"/>
    <w:rsid w:val="00BD78D5"/>
    <w:rsid w:val="00BD79CC"/>
    <w:rsid w:val="00BD7C31"/>
    <w:rsid w:val="00BD7CC7"/>
    <w:rsid w:val="00BD7CC8"/>
    <w:rsid w:val="00BD7EA2"/>
    <w:rsid w:val="00BE04EA"/>
    <w:rsid w:val="00BE0669"/>
    <w:rsid w:val="00BE09D0"/>
    <w:rsid w:val="00BE0B59"/>
    <w:rsid w:val="00BE0BB1"/>
    <w:rsid w:val="00BE0DFA"/>
    <w:rsid w:val="00BE1904"/>
    <w:rsid w:val="00BE1942"/>
    <w:rsid w:val="00BE223B"/>
    <w:rsid w:val="00BE2393"/>
    <w:rsid w:val="00BE23A4"/>
    <w:rsid w:val="00BE23D8"/>
    <w:rsid w:val="00BE2E02"/>
    <w:rsid w:val="00BE3143"/>
    <w:rsid w:val="00BE33FF"/>
    <w:rsid w:val="00BE3FDF"/>
    <w:rsid w:val="00BE4988"/>
    <w:rsid w:val="00BE4FA7"/>
    <w:rsid w:val="00BE526B"/>
    <w:rsid w:val="00BE5512"/>
    <w:rsid w:val="00BE557B"/>
    <w:rsid w:val="00BE591F"/>
    <w:rsid w:val="00BE5C5F"/>
    <w:rsid w:val="00BE5E44"/>
    <w:rsid w:val="00BE66C7"/>
    <w:rsid w:val="00BE682B"/>
    <w:rsid w:val="00BE6958"/>
    <w:rsid w:val="00BE7511"/>
    <w:rsid w:val="00BE774E"/>
    <w:rsid w:val="00BE77E8"/>
    <w:rsid w:val="00BE7D50"/>
    <w:rsid w:val="00BE7E23"/>
    <w:rsid w:val="00BE7E59"/>
    <w:rsid w:val="00BE7F04"/>
    <w:rsid w:val="00BF012E"/>
    <w:rsid w:val="00BF0351"/>
    <w:rsid w:val="00BF0603"/>
    <w:rsid w:val="00BF0682"/>
    <w:rsid w:val="00BF105B"/>
    <w:rsid w:val="00BF12D8"/>
    <w:rsid w:val="00BF1393"/>
    <w:rsid w:val="00BF162B"/>
    <w:rsid w:val="00BF16A8"/>
    <w:rsid w:val="00BF19A1"/>
    <w:rsid w:val="00BF19C1"/>
    <w:rsid w:val="00BF1C60"/>
    <w:rsid w:val="00BF1ECC"/>
    <w:rsid w:val="00BF2D88"/>
    <w:rsid w:val="00BF318B"/>
    <w:rsid w:val="00BF338E"/>
    <w:rsid w:val="00BF3E0C"/>
    <w:rsid w:val="00BF41A6"/>
    <w:rsid w:val="00BF489E"/>
    <w:rsid w:val="00BF49B8"/>
    <w:rsid w:val="00BF4E11"/>
    <w:rsid w:val="00BF4FFA"/>
    <w:rsid w:val="00BF5375"/>
    <w:rsid w:val="00BF54FB"/>
    <w:rsid w:val="00BF67DE"/>
    <w:rsid w:val="00BF686A"/>
    <w:rsid w:val="00BF6F24"/>
    <w:rsid w:val="00BF7276"/>
    <w:rsid w:val="00BF73AD"/>
    <w:rsid w:val="00BF73FF"/>
    <w:rsid w:val="00BF75AA"/>
    <w:rsid w:val="00BF7740"/>
    <w:rsid w:val="00BF7964"/>
    <w:rsid w:val="00C0001D"/>
    <w:rsid w:val="00C00382"/>
    <w:rsid w:val="00C0047D"/>
    <w:rsid w:val="00C00A3E"/>
    <w:rsid w:val="00C00B5B"/>
    <w:rsid w:val="00C0108A"/>
    <w:rsid w:val="00C012C8"/>
    <w:rsid w:val="00C016DE"/>
    <w:rsid w:val="00C01CE7"/>
    <w:rsid w:val="00C02731"/>
    <w:rsid w:val="00C02A9A"/>
    <w:rsid w:val="00C02B9C"/>
    <w:rsid w:val="00C02CD9"/>
    <w:rsid w:val="00C03777"/>
    <w:rsid w:val="00C03791"/>
    <w:rsid w:val="00C03CA3"/>
    <w:rsid w:val="00C040F7"/>
    <w:rsid w:val="00C04244"/>
    <w:rsid w:val="00C0429B"/>
    <w:rsid w:val="00C0453C"/>
    <w:rsid w:val="00C04926"/>
    <w:rsid w:val="00C0495B"/>
    <w:rsid w:val="00C04EDE"/>
    <w:rsid w:val="00C05217"/>
    <w:rsid w:val="00C0532D"/>
    <w:rsid w:val="00C05455"/>
    <w:rsid w:val="00C054D2"/>
    <w:rsid w:val="00C0583A"/>
    <w:rsid w:val="00C05D7A"/>
    <w:rsid w:val="00C05E2F"/>
    <w:rsid w:val="00C05F4F"/>
    <w:rsid w:val="00C05F7E"/>
    <w:rsid w:val="00C060FA"/>
    <w:rsid w:val="00C06883"/>
    <w:rsid w:val="00C068BD"/>
    <w:rsid w:val="00C068D1"/>
    <w:rsid w:val="00C06DA0"/>
    <w:rsid w:val="00C06E4D"/>
    <w:rsid w:val="00C0760F"/>
    <w:rsid w:val="00C07ADA"/>
    <w:rsid w:val="00C07EFA"/>
    <w:rsid w:val="00C10161"/>
    <w:rsid w:val="00C10412"/>
    <w:rsid w:val="00C104EB"/>
    <w:rsid w:val="00C105DA"/>
    <w:rsid w:val="00C10789"/>
    <w:rsid w:val="00C10C7D"/>
    <w:rsid w:val="00C11676"/>
    <w:rsid w:val="00C11CC9"/>
    <w:rsid w:val="00C127A4"/>
    <w:rsid w:val="00C128CB"/>
    <w:rsid w:val="00C1299E"/>
    <w:rsid w:val="00C12A43"/>
    <w:rsid w:val="00C13335"/>
    <w:rsid w:val="00C13D91"/>
    <w:rsid w:val="00C13E09"/>
    <w:rsid w:val="00C13E40"/>
    <w:rsid w:val="00C13F5E"/>
    <w:rsid w:val="00C14290"/>
    <w:rsid w:val="00C14542"/>
    <w:rsid w:val="00C14667"/>
    <w:rsid w:val="00C14A23"/>
    <w:rsid w:val="00C14AF4"/>
    <w:rsid w:val="00C14C6B"/>
    <w:rsid w:val="00C1524F"/>
    <w:rsid w:val="00C161B9"/>
    <w:rsid w:val="00C16A7D"/>
    <w:rsid w:val="00C16C97"/>
    <w:rsid w:val="00C16D09"/>
    <w:rsid w:val="00C16DB1"/>
    <w:rsid w:val="00C1706D"/>
    <w:rsid w:val="00C17707"/>
    <w:rsid w:val="00C17726"/>
    <w:rsid w:val="00C17883"/>
    <w:rsid w:val="00C178BA"/>
    <w:rsid w:val="00C17DDC"/>
    <w:rsid w:val="00C20678"/>
    <w:rsid w:val="00C206E1"/>
    <w:rsid w:val="00C208C2"/>
    <w:rsid w:val="00C209B9"/>
    <w:rsid w:val="00C2114D"/>
    <w:rsid w:val="00C2149A"/>
    <w:rsid w:val="00C21A56"/>
    <w:rsid w:val="00C21F75"/>
    <w:rsid w:val="00C22819"/>
    <w:rsid w:val="00C22C0A"/>
    <w:rsid w:val="00C22C40"/>
    <w:rsid w:val="00C235E3"/>
    <w:rsid w:val="00C23747"/>
    <w:rsid w:val="00C23766"/>
    <w:rsid w:val="00C23D51"/>
    <w:rsid w:val="00C24A6D"/>
    <w:rsid w:val="00C24AB4"/>
    <w:rsid w:val="00C24C20"/>
    <w:rsid w:val="00C24F10"/>
    <w:rsid w:val="00C25137"/>
    <w:rsid w:val="00C252D8"/>
    <w:rsid w:val="00C25E45"/>
    <w:rsid w:val="00C25FBF"/>
    <w:rsid w:val="00C268CC"/>
    <w:rsid w:val="00C268DB"/>
    <w:rsid w:val="00C26BD6"/>
    <w:rsid w:val="00C26E98"/>
    <w:rsid w:val="00C27248"/>
    <w:rsid w:val="00C277B4"/>
    <w:rsid w:val="00C278C0"/>
    <w:rsid w:val="00C27A32"/>
    <w:rsid w:val="00C27EAF"/>
    <w:rsid w:val="00C307B7"/>
    <w:rsid w:val="00C30924"/>
    <w:rsid w:val="00C30D4C"/>
    <w:rsid w:val="00C30DAB"/>
    <w:rsid w:val="00C30E54"/>
    <w:rsid w:val="00C31027"/>
    <w:rsid w:val="00C31105"/>
    <w:rsid w:val="00C315EF"/>
    <w:rsid w:val="00C318E9"/>
    <w:rsid w:val="00C31DD2"/>
    <w:rsid w:val="00C32B9A"/>
    <w:rsid w:val="00C32BD8"/>
    <w:rsid w:val="00C32C7C"/>
    <w:rsid w:val="00C32FD6"/>
    <w:rsid w:val="00C3310D"/>
    <w:rsid w:val="00C33305"/>
    <w:rsid w:val="00C3384A"/>
    <w:rsid w:val="00C338E2"/>
    <w:rsid w:val="00C339E2"/>
    <w:rsid w:val="00C33C8D"/>
    <w:rsid w:val="00C33D7A"/>
    <w:rsid w:val="00C348FA"/>
    <w:rsid w:val="00C349B3"/>
    <w:rsid w:val="00C34A0A"/>
    <w:rsid w:val="00C34A58"/>
    <w:rsid w:val="00C34B18"/>
    <w:rsid w:val="00C352A1"/>
    <w:rsid w:val="00C352A4"/>
    <w:rsid w:val="00C3543A"/>
    <w:rsid w:val="00C3595A"/>
    <w:rsid w:val="00C36156"/>
    <w:rsid w:val="00C365D8"/>
    <w:rsid w:val="00C367C8"/>
    <w:rsid w:val="00C36878"/>
    <w:rsid w:val="00C3701D"/>
    <w:rsid w:val="00C37BB2"/>
    <w:rsid w:val="00C37E36"/>
    <w:rsid w:val="00C37EFA"/>
    <w:rsid w:val="00C37F7F"/>
    <w:rsid w:val="00C400C6"/>
    <w:rsid w:val="00C402BF"/>
    <w:rsid w:val="00C404C2"/>
    <w:rsid w:val="00C4055E"/>
    <w:rsid w:val="00C4070E"/>
    <w:rsid w:val="00C40AE9"/>
    <w:rsid w:val="00C40F49"/>
    <w:rsid w:val="00C414AC"/>
    <w:rsid w:val="00C416E0"/>
    <w:rsid w:val="00C42D60"/>
    <w:rsid w:val="00C43884"/>
    <w:rsid w:val="00C43EDF"/>
    <w:rsid w:val="00C44170"/>
    <w:rsid w:val="00C449FF"/>
    <w:rsid w:val="00C44B51"/>
    <w:rsid w:val="00C44B93"/>
    <w:rsid w:val="00C44F58"/>
    <w:rsid w:val="00C45021"/>
    <w:rsid w:val="00C45266"/>
    <w:rsid w:val="00C452AB"/>
    <w:rsid w:val="00C454E3"/>
    <w:rsid w:val="00C4568F"/>
    <w:rsid w:val="00C45695"/>
    <w:rsid w:val="00C4684E"/>
    <w:rsid w:val="00C47183"/>
    <w:rsid w:val="00C47F37"/>
    <w:rsid w:val="00C503E9"/>
    <w:rsid w:val="00C50458"/>
    <w:rsid w:val="00C50871"/>
    <w:rsid w:val="00C508FC"/>
    <w:rsid w:val="00C5092A"/>
    <w:rsid w:val="00C50936"/>
    <w:rsid w:val="00C50AD2"/>
    <w:rsid w:val="00C50DBD"/>
    <w:rsid w:val="00C51523"/>
    <w:rsid w:val="00C5173E"/>
    <w:rsid w:val="00C519AB"/>
    <w:rsid w:val="00C525F7"/>
    <w:rsid w:val="00C52CC3"/>
    <w:rsid w:val="00C52D3E"/>
    <w:rsid w:val="00C52D74"/>
    <w:rsid w:val="00C532EF"/>
    <w:rsid w:val="00C534C0"/>
    <w:rsid w:val="00C537BF"/>
    <w:rsid w:val="00C53AA3"/>
    <w:rsid w:val="00C53BA6"/>
    <w:rsid w:val="00C53D67"/>
    <w:rsid w:val="00C53DF4"/>
    <w:rsid w:val="00C54146"/>
    <w:rsid w:val="00C54D40"/>
    <w:rsid w:val="00C55101"/>
    <w:rsid w:val="00C558DB"/>
    <w:rsid w:val="00C558F8"/>
    <w:rsid w:val="00C55A59"/>
    <w:rsid w:val="00C55BAA"/>
    <w:rsid w:val="00C55CF7"/>
    <w:rsid w:val="00C55DAD"/>
    <w:rsid w:val="00C55FB7"/>
    <w:rsid w:val="00C56274"/>
    <w:rsid w:val="00C563B3"/>
    <w:rsid w:val="00C5668E"/>
    <w:rsid w:val="00C5740A"/>
    <w:rsid w:val="00C5749E"/>
    <w:rsid w:val="00C5758F"/>
    <w:rsid w:val="00C6044A"/>
    <w:rsid w:val="00C6084D"/>
    <w:rsid w:val="00C60F67"/>
    <w:rsid w:val="00C61397"/>
    <w:rsid w:val="00C61EBB"/>
    <w:rsid w:val="00C61FB1"/>
    <w:rsid w:val="00C62266"/>
    <w:rsid w:val="00C6250E"/>
    <w:rsid w:val="00C625EE"/>
    <w:rsid w:val="00C62AF9"/>
    <w:rsid w:val="00C62DEB"/>
    <w:rsid w:val="00C63022"/>
    <w:rsid w:val="00C63151"/>
    <w:rsid w:val="00C63526"/>
    <w:rsid w:val="00C6372B"/>
    <w:rsid w:val="00C63767"/>
    <w:rsid w:val="00C641EA"/>
    <w:rsid w:val="00C6475C"/>
    <w:rsid w:val="00C64B47"/>
    <w:rsid w:val="00C65835"/>
    <w:rsid w:val="00C658C3"/>
    <w:rsid w:val="00C65945"/>
    <w:rsid w:val="00C65D1D"/>
    <w:rsid w:val="00C663BA"/>
    <w:rsid w:val="00C66576"/>
    <w:rsid w:val="00C66740"/>
    <w:rsid w:val="00C6692A"/>
    <w:rsid w:val="00C66FFB"/>
    <w:rsid w:val="00C67263"/>
    <w:rsid w:val="00C67318"/>
    <w:rsid w:val="00C67ACE"/>
    <w:rsid w:val="00C67D10"/>
    <w:rsid w:val="00C67DD5"/>
    <w:rsid w:val="00C700CC"/>
    <w:rsid w:val="00C70734"/>
    <w:rsid w:val="00C70BA2"/>
    <w:rsid w:val="00C710E7"/>
    <w:rsid w:val="00C715A0"/>
    <w:rsid w:val="00C7184C"/>
    <w:rsid w:val="00C719D8"/>
    <w:rsid w:val="00C720C2"/>
    <w:rsid w:val="00C726F7"/>
    <w:rsid w:val="00C72BE1"/>
    <w:rsid w:val="00C72F48"/>
    <w:rsid w:val="00C730F3"/>
    <w:rsid w:val="00C733C9"/>
    <w:rsid w:val="00C7351B"/>
    <w:rsid w:val="00C7373D"/>
    <w:rsid w:val="00C73C8C"/>
    <w:rsid w:val="00C73F78"/>
    <w:rsid w:val="00C741A6"/>
    <w:rsid w:val="00C74872"/>
    <w:rsid w:val="00C75464"/>
    <w:rsid w:val="00C75F37"/>
    <w:rsid w:val="00C7618E"/>
    <w:rsid w:val="00C764C9"/>
    <w:rsid w:val="00C76D16"/>
    <w:rsid w:val="00C76DC9"/>
    <w:rsid w:val="00C76E52"/>
    <w:rsid w:val="00C77061"/>
    <w:rsid w:val="00C77102"/>
    <w:rsid w:val="00C772C5"/>
    <w:rsid w:val="00C77649"/>
    <w:rsid w:val="00C77678"/>
    <w:rsid w:val="00C77BD7"/>
    <w:rsid w:val="00C77C1F"/>
    <w:rsid w:val="00C77DB2"/>
    <w:rsid w:val="00C80958"/>
    <w:rsid w:val="00C81182"/>
    <w:rsid w:val="00C81582"/>
    <w:rsid w:val="00C8220B"/>
    <w:rsid w:val="00C82814"/>
    <w:rsid w:val="00C828F5"/>
    <w:rsid w:val="00C82918"/>
    <w:rsid w:val="00C82925"/>
    <w:rsid w:val="00C82DC1"/>
    <w:rsid w:val="00C82FF6"/>
    <w:rsid w:val="00C839DD"/>
    <w:rsid w:val="00C83B48"/>
    <w:rsid w:val="00C83BD7"/>
    <w:rsid w:val="00C83ED1"/>
    <w:rsid w:val="00C84515"/>
    <w:rsid w:val="00C84749"/>
    <w:rsid w:val="00C84B8E"/>
    <w:rsid w:val="00C8503C"/>
    <w:rsid w:val="00C85200"/>
    <w:rsid w:val="00C85427"/>
    <w:rsid w:val="00C85431"/>
    <w:rsid w:val="00C85600"/>
    <w:rsid w:val="00C856A5"/>
    <w:rsid w:val="00C856A6"/>
    <w:rsid w:val="00C85721"/>
    <w:rsid w:val="00C8598B"/>
    <w:rsid w:val="00C85C7A"/>
    <w:rsid w:val="00C85FC9"/>
    <w:rsid w:val="00C86341"/>
    <w:rsid w:val="00C863D5"/>
    <w:rsid w:val="00C86481"/>
    <w:rsid w:val="00C8686D"/>
    <w:rsid w:val="00C868E1"/>
    <w:rsid w:val="00C8691D"/>
    <w:rsid w:val="00C86E5C"/>
    <w:rsid w:val="00C87204"/>
    <w:rsid w:val="00C8737A"/>
    <w:rsid w:val="00C875E3"/>
    <w:rsid w:val="00C900F4"/>
    <w:rsid w:val="00C901A0"/>
    <w:rsid w:val="00C9037E"/>
    <w:rsid w:val="00C908D6"/>
    <w:rsid w:val="00C90A68"/>
    <w:rsid w:val="00C90AF1"/>
    <w:rsid w:val="00C90C51"/>
    <w:rsid w:val="00C91128"/>
    <w:rsid w:val="00C9117B"/>
    <w:rsid w:val="00C91189"/>
    <w:rsid w:val="00C91215"/>
    <w:rsid w:val="00C91B5C"/>
    <w:rsid w:val="00C9240E"/>
    <w:rsid w:val="00C930F6"/>
    <w:rsid w:val="00C93A69"/>
    <w:rsid w:val="00C93ECD"/>
    <w:rsid w:val="00C93FD7"/>
    <w:rsid w:val="00C94279"/>
    <w:rsid w:val="00C943B0"/>
    <w:rsid w:val="00C94A3A"/>
    <w:rsid w:val="00C94DA6"/>
    <w:rsid w:val="00C953DA"/>
    <w:rsid w:val="00C95B69"/>
    <w:rsid w:val="00C95EFA"/>
    <w:rsid w:val="00C95FB8"/>
    <w:rsid w:val="00C96346"/>
    <w:rsid w:val="00C965B9"/>
    <w:rsid w:val="00C96756"/>
    <w:rsid w:val="00C9691F"/>
    <w:rsid w:val="00C96EE4"/>
    <w:rsid w:val="00C970B6"/>
    <w:rsid w:val="00C97155"/>
    <w:rsid w:val="00C97725"/>
    <w:rsid w:val="00C97925"/>
    <w:rsid w:val="00C97AA5"/>
    <w:rsid w:val="00CA05D2"/>
    <w:rsid w:val="00CA0983"/>
    <w:rsid w:val="00CA10D7"/>
    <w:rsid w:val="00CA1FBC"/>
    <w:rsid w:val="00CA2084"/>
    <w:rsid w:val="00CA2FEC"/>
    <w:rsid w:val="00CA3069"/>
    <w:rsid w:val="00CA40DA"/>
    <w:rsid w:val="00CA41C1"/>
    <w:rsid w:val="00CA4784"/>
    <w:rsid w:val="00CA4C60"/>
    <w:rsid w:val="00CA4D9E"/>
    <w:rsid w:val="00CA5105"/>
    <w:rsid w:val="00CA52C1"/>
    <w:rsid w:val="00CA5356"/>
    <w:rsid w:val="00CA560E"/>
    <w:rsid w:val="00CA5B6E"/>
    <w:rsid w:val="00CA5C4D"/>
    <w:rsid w:val="00CA5F0F"/>
    <w:rsid w:val="00CA6264"/>
    <w:rsid w:val="00CA62A5"/>
    <w:rsid w:val="00CA669C"/>
    <w:rsid w:val="00CA6D0B"/>
    <w:rsid w:val="00CA70F5"/>
    <w:rsid w:val="00CA7341"/>
    <w:rsid w:val="00CA7582"/>
    <w:rsid w:val="00CA7883"/>
    <w:rsid w:val="00CA7B0F"/>
    <w:rsid w:val="00CA7BA7"/>
    <w:rsid w:val="00CA7D2B"/>
    <w:rsid w:val="00CA7E3E"/>
    <w:rsid w:val="00CB0755"/>
    <w:rsid w:val="00CB0855"/>
    <w:rsid w:val="00CB0A1B"/>
    <w:rsid w:val="00CB0BB5"/>
    <w:rsid w:val="00CB0C68"/>
    <w:rsid w:val="00CB0D3F"/>
    <w:rsid w:val="00CB0EBF"/>
    <w:rsid w:val="00CB1257"/>
    <w:rsid w:val="00CB17D3"/>
    <w:rsid w:val="00CB1AA9"/>
    <w:rsid w:val="00CB1BAB"/>
    <w:rsid w:val="00CB213F"/>
    <w:rsid w:val="00CB21EC"/>
    <w:rsid w:val="00CB2435"/>
    <w:rsid w:val="00CB245D"/>
    <w:rsid w:val="00CB2C68"/>
    <w:rsid w:val="00CB36CA"/>
    <w:rsid w:val="00CB38B7"/>
    <w:rsid w:val="00CB3AED"/>
    <w:rsid w:val="00CB3B83"/>
    <w:rsid w:val="00CB3C21"/>
    <w:rsid w:val="00CB4008"/>
    <w:rsid w:val="00CB417E"/>
    <w:rsid w:val="00CB51D2"/>
    <w:rsid w:val="00CB52E9"/>
    <w:rsid w:val="00CB5373"/>
    <w:rsid w:val="00CB53D4"/>
    <w:rsid w:val="00CB5402"/>
    <w:rsid w:val="00CB55C8"/>
    <w:rsid w:val="00CB55F6"/>
    <w:rsid w:val="00CB587D"/>
    <w:rsid w:val="00CB5993"/>
    <w:rsid w:val="00CB6F92"/>
    <w:rsid w:val="00CB6FD5"/>
    <w:rsid w:val="00CB71BD"/>
    <w:rsid w:val="00CB7493"/>
    <w:rsid w:val="00CB7502"/>
    <w:rsid w:val="00CC08FA"/>
    <w:rsid w:val="00CC0946"/>
    <w:rsid w:val="00CC09AF"/>
    <w:rsid w:val="00CC1130"/>
    <w:rsid w:val="00CC1523"/>
    <w:rsid w:val="00CC17DD"/>
    <w:rsid w:val="00CC18A8"/>
    <w:rsid w:val="00CC1ABE"/>
    <w:rsid w:val="00CC1D41"/>
    <w:rsid w:val="00CC1F0E"/>
    <w:rsid w:val="00CC1F9A"/>
    <w:rsid w:val="00CC23DF"/>
    <w:rsid w:val="00CC2445"/>
    <w:rsid w:val="00CC262A"/>
    <w:rsid w:val="00CC2F0B"/>
    <w:rsid w:val="00CC33ED"/>
    <w:rsid w:val="00CC3611"/>
    <w:rsid w:val="00CC36AE"/>
    <w:rsid w:val="00CC397C"/>
    <w:rsid w:val="00CC3A08"/>
    <w:rsid w:val="00CC3D2F"/>
    <w:rsid w:val="00CC3DC5"/>
    <w:rsid w:val="00CC4109"/>
    <w:rsid w:val="00CC42C2"/>
    <w:rsid w:val="00CC446D"/>
    <w:rsid w:val="00CC44FA"/>
    <w:rsid w:val="00CC48A2"/>
    <w:rsid w:val="00CC4BC7"/>
    <w:rsid w:val="00CC4E0F"/>
    <w:rsid w:val="00CC4E12"/>
    <w:rsid w:val="00CC5960"/>
    <w:rsid w:val="00CC5D98"/>
    <w:rsid w:val="00CC5E8D"/>
    <w:rsid w:val="00CC6364"/>
    <w:rsid w:val="00CC662A"/>
    <w:rsid w:val="00CC6630"/>
    <w:rsid w:val="00CC67B5"/>
    <w:rsid w:val="00CC6A85"/>
    <w:rsid w:val="00CC6B15"/>
    <w:rsid w:val="00CC7036"/>
    <w:rsid w:val="00CC753F"/>
    <w:rsid w:val="00CC7745"/>
    <w:rsid w:val="00CC77D6"/>
    <w:rsid w:val="00CD00FE"/>
    <w:rsid w:val="00CD0532"/>
    <w:rsid w:val="00CD09A2"/>
    <w:rsid w:val="00CD0AE6"/>
    <w:rsid w:val="00CD0FB7"/>
    <w:rsid w:val="00CD11A5"/>
    <w:rsid w:val="00CD18FD"/>
    <w:rsid w:val="00CD2041"/>
    <w:rsid w:val="00CD21D5"/>
    <w:rsid w:val="00CD25A1"/>
    <w:rsid w:val="00CD278B"/>
    <w:rsid w:val="00CD28A4"/>
    <w:rsid w:val="00CD29F2"/>
    <w:rsid w:val="00CD29F6"/>
    <w:rsid w:val="00CD2A24"/>
    <w:rsid w:val="00CD2AF6"/>
    <w:rsid w:val="00CD2BA4"/>
    <w:rsid w:val="00CD2C78"/>
    <w:rsid w:val="00CD2D9E"/>
    <w:rsid w:val="00CD35E2"/>
    <w:rsid w:val="00CD3972"/>
    <w:rsid w:val="00CD3ED7"/>
    <w:rsid w:val="00CD3EEC"/>
    <w:rsid w:val="00CD407F"/>
    <w:rsid w:val="00CD4263"/>
    <w:rsid w:val="00CD44AD"/>
    <w:rsid w:val="00CD4772"/>
    <w:rsid w:val="00CD4B1E"/>
    <w:rsid w:val="00CD4B8A"/>
    <w:rsid w:val="00CD4BBC"/>
    <w:rsid w:val="00CD4C2B"/>
    <w:rsid w:val="00CD543F"/>
    <w:rsid w:val="00CD58B0"/>
    <w:rsid w:val="00CD58EB"/>
    <w:rsid w:val="00CD592D"/>
    <w:rsid w:val="00CD5A4D"/>
    <w:rsid w:val="00CD5BA3"/>
    <w:rsid w:val="00CD5C5E"/>
    <w:rsid w:val="00CD6182"/>
    <w:rsid w:val="00CD62BA"/>
    <w:rsid w:val="00CD657C"/>
    <w:rsid w:val="00CD662E"/>
    <w:rsid w:val="00CD67C6"/>
    <w:rsid w:val="00CD67E9"/>
    <w:rsid w:val="00CD6884"/>
    <w:rsid w:val="00CD7122"/>
    <w:rsid w:val="00CD71D8"/>
    <w:rsid w:val="00CD762E"/>
    <w:rsid w:val="00CE01CB"/>
    <w:rsid w:val="00CE03B4"/>
    <w:rsid w:val="00CE144B"/>
    <w:rsid w:val="00CE1596"/>
    <w:rsid w:val="00CE17F5"/>
    <w:rsid w:val="00CE1BFD"/>
    <w:rsid w:val="00CE2063"/>
    <w:rsid w:val="00CE2136"/>
    <w:rsid w:val="00CE2987"/>
    <w:rsid w:val="00CE2F07"/>
    <w:rsid w:val="00CE32B7"/>
    <w:rsid w:val="00CE45CB"/>
    <w:rsid w:val="00CE4607"/>
    <w:rsid w:val="00CE4B52"/>
    <w:rsid w:val="00CE5085"/>
    <w:rsid w:val="00CE508F"/>
    <w:rsid w:val="00CE51BA"/>
    <w:rsid w:val="00CE5395"/>
    <w:rsid w:val="00CE5555"/>
    <w:rsid w:val="00CE593A"/>
    <w:rsid w:val="00CE5994"/>
    <w:rsid w:val="00CE5EEB"/>
    <w:rsid w:val="00CE65B5"/>
    <w:rsid w:val="00CE667E"/>
    <w:rsid w:val="00CE6AA5"/>
    <w:rsid w:val="00CE6B21"/>
    <w:rsid w:val="00CE70FA"/>
    <w:rsid w:val="00CE754C"/>
    <w:rsid w:val="00CE7922"/>
    <w:rsid w:val="00CE7AE0"/>
    <w:rsid w:val="00CE7B9F"/>
    <w:rsid w:val="00CF00DE"/>
    <w:rsid w:val="00CF045F"/>
    <w:rsid w:val="00CF071C"/>
    <w:rsid w:val="00CF0B65"/>
    <w:rsid w:val="00CF0D10"/>
    <w:rsid w:val="00CF190A"/>
    <w:rsid w:val="00CF19B7"/>
    <w:rsid w:val="00CF1EDB"/>
    <w:rsid w:val="00CF29FC"/>
    <w:rsid w:val="00CF2A63"/>
    <w:rsid w:val="00CF32A6"/>
    <w:rsid w:val="00CF359A"/>
    <w:rsid w:val="00CF38E8"/>
    <w:rsid w:val="00CF3900"/>
    <w:rsid w:val="00CF3BC7"/>
    <w:rsid w:val="00CF3DD3"/>
    <w:rsid w:val="00CF4693"/>
    <w:rsid w:val="00CF4958"/>
    <w:rsid w:val="00CF4A52"/>
    <w:rsid w:val="00CF4E30"/>
    <w:rsid w:val="00CF4E42"/>
    <w:rsid w:val="00CF4FBA"/>
    <w:rsid w:val="00CF5450"/>
    <w:rsid w:val="00CF5828"/>
    <w:rsid w:val="00CF5902"/>
    <w:rsid w:val="00CF5F84"/>
    <w:rsid w:val="00CF62D7"/>
    <w:rsid w:val="00CF632D"/>
    <w:rsid w:val="00CF6A96"/>
    <w:rsid w:val="00CF73D5"/>
    <w:rsid w:val="00CF7581"/>
    <w:rsid w:val="00CF7CD5"/>
    <w:rsid w:val="00D001FA"/>
    <w:rsid w:val="00D0020E"/>
    <w:rsid w:val="00D00519"/>
    <w:rsid w:val="00D00554"/>
    <w:rsid w:val="00D0073E"/>
    <w:rsid w:val="00D009C9"/>
    <w:rsid w:val="00D00AF2"/>
    <w:rsid w:val="00D0127F"/>
    <w:rsid w:val="00D0165C"/>
    <w:rsid w:val="00D01768"/>
    <w:rsid w:val="00D033E4"/>
    <w:rsid w:val="00D03C82"/>
    <w:rsid w:val="00D03D7D"/>
    <w:rsid w:val="00D04597"/>
    <w:rsid w:val="00D04DB9"/>
    <w:rsid w:val="00D04EA0"/>
    <w:rsid w:val="00D04F52"/>
    <w:rsid w:val="00D0569D"/>
    <w:rsid w:val="00D05979"/>
    <w:rsid w:val="00D05A23"/>
    <w:rsid w:val="00D063E0"/>
    <w:rsid w:val="00D06BE9"/>
    <w:rsid w:val="00D07061"/>
    <w:rsid w:val="00D0740D"/>
    <w:rsid w:val="00D075FD"/>
    <w:rsid w:val="00D07E2D"/>
    <w:rsid w:val="00D10694"/>
    <w:rsid w:val="00D10910"/>
    <w:rsid w:val="00D10EC5"/>
    <w:rsid w:val="00D10EC8"/>
    <w:rsid w:val="00D110FE"/>
    <w:rsid w:val="00D11133"/>
    <w:rsid w:val="00D1131A"/>
    <w:rsid w:val="00D116DF"/>
    <w:rsid w:val="00D11C2A"/>
    <w:rsid w:val="00D11ECF"/>
    <w:rsid w:val="00D12157"/>
    <w:rsid w:val="00D1249C"/>
    <w:rsid w:val="00D12F9F"/>
    <w:rsid w:val="00D13171"/>
    <w:rsid w:val="00D1326C"/>
    <w:rsid w:val="00D13676"/>
    <w:rsid w:val="00D13684"/>
    <w:rsid w:val="00D139C7"/>
    <w:rsid w:val="00D13AF0"/>
    <w:rsid w:val="00D13DC3"/>
    <w:rsid w:val="00D14197"/>
    <w:rsid w:val="00D144DA"/>
    <w:rsid w:val="00D14A73"/>
    <w:rsid w:val="00D15FF4"/>
    <w:rsid w:val="00D162B4"/>
    <w:rsid w:val="00D162D6"/>
    <w:rsid w:val="00D1631F"/>
    <w:rsid w:val="00D16654"/>
    <w:rsid w:val="00D16787"/>
    <w:rsid w:val="00D16BC0"/>
    <w:rsid w:val="00D16D21"/>
    <w:rsid w:val="00D170FB"/>
    <w:rsid w:val="00D171FA"/>
    <w:rsid w:val="00D17211"/>
    <w:rsid w:val="00D174AC"/>
    <w:rsid w:val="00D17C1F"/>
    <w:rsid w:val="00D2007D"/>
    <w:rsid w:val="00D2012A"/>
    <w:rsid w:val="00D204FF"/>
    <w:rsid w:val="00D206CE"/>
    <w:rsid w:val="00D20971"/>
    <w:rsid w:val="00D20A8D"/>
    <w:rsid w:val="00D20C20"/>
    <w:rsid w:val="00D214D0"/>
    <w:rsid w:val="00D21B22"/>
    <w:rsid w:val="00D21B88"/>
    <w:rsid w:val="00D22894"/>
    <w:rsid w:val="00D22990"/>
    <w:rsid w:val="00D22B77"/>
    <w:rsid w:val="00D22F4B"/>
    <w:rsid w:val="00D23095"/>
    <w:rsid w:val="00D2341C"/>
    <w:rsid w:val="00D23BE8"/>
    <w:rsid w:val="00D23C37"/>
    <w:rsid w:val="00D23C59"/>
    <w:rsid w:val="00D23D96"/>
    <w:rsid w:val="00D24579"/>
    <w:rsid w:val="00D24B1E"/>
    <w:rsid w:val="00D25432"/>
    <w:rsid w:val="00D25470"/>
    <w:rsid w:val="00D25599"/>
    <w:rsid w:val="00D256CE"/>
    <w:rsid w:val="00D25A5C"/>
    <w:rsid w:val="00D25AE6"/>
    <w:rsid w:val="00D25C1F"/>
    <w:rsid w:val="00D25DDE"/>
    <w:rsid w:val="00D25EA4"/>
    <w:rsid w:val="00D262E1"/>
    <w:rsid w:val="00D26658"/>
    <w:rsid w:val="00D2689A"/>
    <w:rsid w:val="00D26E3A"/>
    <w:rsid w:val="00D26F72"/>
    <w:rsid w:val="00D30002"/>
    <w:rsid w:val="00D30276"/>
    <w:rsid w:val="00D3037C"/>
    <w:rsid w:val="00D30BB1"/>
    <w:rsid w:val="00D31227"/>
    <w:rsid w:val="00D313CE"/>
    <w:rsid w:val="00D31421"/>
    <w:rsid w:val="00D314EF"/>
    <w:rsid w:val="00D31615"/>
    <w:rsid w:val="00D3164B"/>
    <w:rsid w:val="00D3185B"/>
    <w:rsid w:val="00D31ED0"/>
    <w:rsid w:val="00D323FC"/>
    <w:rsid w:val="00D3259D"/>
    <w:rsid w:val="00D326C7"/>
    <w:rsid w:val="00D326F7"/>
    <w:rsid w:val="00D331D3"/>
    <w:rsid w:val="00D339F7"/>
    <w:rsid w:val="00D33B05"/>
    <w:rsid w:val="00D33CA3"/>
    <w:rsid w:val="00D34153"/>
    <w:rsid w:val="00D34BFF"/>
    <w:rsid w:val="00D34C44"/>
    <w:rsid w:val="00D34E78"/>
    <w:rsid w:val="00D3559C"/>
    <w:rsid w:val="00D3587C"/>
    <w:rsid w:val="00D35D33"/>
    <w:rsid w:val="00D3648C"/>
    <w:rsid w:val="00D364A0"/>
    <w:rsid w:val="00D36980"/>
    <w:rsid w:val="00D37210"/>
    <w:rsid w:val="00D378B3"/>
    <w:rsid w:val="00D378B5"/>
    <w:rsid w:val="00D37C4F"/>
    <w:rsid w:val="00D40181"/>
    <w:rsid w:val="00D40436"/>
    <w:rsid w:val="00D408A2"/>
    <w:rsid w:val="00D408DD"/>
    <w:rsid w:val="00D40D95"/>
    <w:rsid w:val="00D4141A"/>
    <w:rsid w:val="00D4191C"/>
    <w:rsid w:val="00D41DAB"/>
    <w:rsid w:val="00D4272F"/>
    <w:rsid w:val="00D42C16"/>
    <w:rsid w:val="00D43023"/>
    <w:rsid w:val="00D43634"/>
    <w:rsid w:val="00D43AA0"/>
    <w:rsid w:val="00D4419E"/>
    <w:rsid w:val="00D44343"/>
    <w:rsid w:val="00D443A8"/>
    <w:rsid w:val="00D44593"/>
    <w:rsid w:val="00D446B9"/>
    <w:rsid w:val="00D4484E"/>
    <w:rsid w:val="00D44971"/>
    <w:rsid w:val="00D44D08"/>
    <w:rsid w:val="00D458FD"/>
    <w:rsid w:val="00D46EAD"/>
    <w:rsid w:val="00D470DC"/>
    <w:rsid w:val="00D4713E"/>
    <w:rsid w:val="00D47EE7"/>
    <w:rsid w:val="00D508BB"/>
    <w:rsid w:val="00D508CE"/>
    <w:rsid w:val="00D50A87"/>
    <w:rsid w:val="00D50E6D"/>
    <w:rsid w:val="00D51556"/>
    <w:rsid w:val="00D51662"/>
    <w:rsid w:val="00D51ADA"/>
    <w:rsid w:val="00D51E39"/>
    <w:rsid w:val="00D51FF2"/>
    <w:rsid w:val="00D52437"/>
    <w:rsid w:val="00D5247A"/>
    <w:rsid w:val="00D53C0A"/>
    <w:rsid w:val="00D544AB"/>
    <w:rsid w:val="00D54705"/>
    <w:rsid w:val="00D54BD8"/>
    <w:rsid w:val="00D55606"/>
    <w:rsid w:val="00D559A0"/>
    <w:rsid w:val="00D561C7"/>
    <w:rsid w:val="00D561F9"/>
    <w:rsid w:val="00D566B3"/>
    <w:rsid w:val="00D56711"/>
    <w:rsid w:val="00D57488"/>
    <w:rsid w:val="00D57843"/>
    <w:rsid w:val="00D57C24"/>
    <w:rsid w:val="00D57E2D"/>
    <w:rsid w:val="00D57E59"/>
    <w:rsid w:val="00D6034F"/>
    <w:rsid w:val="00D6037E"/>
    <w:rsid w:val="00D60445"/>
    <w:rsid w:val="00D60631"/>
    <w:rsid w:val="00D60673"/>
    <w:rsid w:val="00D60C77"/>
    <w:rsid w:val="00D61302"/>
    <w:rsid w:val="00D6141D"/>
    <w:rsid w:val="00D61952"/>
    <w:rsid w:val="00D61F4B"/>
    <w:rsid w:val="00D6250C"/>
    <w:rsid w:val="00D628AB"/>
    <w:rsid w:val="00D629E0"/>
    <w:rsid w:val="00D62C22"/>
    <w:rsid w:val="00D62DC3"/>
    <w:rsid w:val="00D62DCE"/>
    <w:rsid w:val="00D63177"/>
    <w:rsid w:val="00D632A0"/>
    <w:rsid w:val="00D6379E"/>
    <w:rsid w:val="00D63C57"/>
    <w:rsid w:val="00D63D54"/>
    <w:rsid w:val="00D645DE"/>
    <w:rsid w:val="00D64F12"/>
    <w:rsid w:val="00D6581D"/>
    <w:rsid w:val="00D65F47"/>
    <w:rsid w:val="00D65FF2"/>
    <w:rsid w:val="00D66052"/>
    <w:rsid w:val="00D66121"/>
    <w:rsid w:val="00D665AB"/>
    <w:rsid w:val="00D669F0"/>
    <w:rsid w:val="00D66BEF"/>
    <w:rsid w:val="00D670D8"/>
    <w:rsid w:val="00D676EC"/>
    <w:rsid w:val="00D677AE"/>
    <w:rsid w:val="00D67FD3"/>
    <w:rsid w:val="00D704A3"/>
    <w:rsid w:val="00D70B44"/>
    <w:rsid w:val="00D71470"/>
    <w:rsid w:val="00D71AA1"/>
    <w:rsid w:val="00D71C94"/>
    <w:rsid w:val="00D72098"/>
    <w:rsid w:val="00D725CC"/>
    <w:rsid w:val="00D72A77"/>
    <w:rsid w:val="00D72DE3"/>
    <w:rsid w:val="00D72E43"/>
    <w:rsid w:val="00D733C7"/>
    <w:rsid w:val="00D73EDC"/>
    <w:rsid w:val="00D741D6"/>
    <w:rsid w:val="00D7428B"/>
    <w:rsid w:val="00D7497A"/>
    <w:rsid w:val="00D75098"/>
    <w:rsid w:val="00D755C4"/>
    <w:rsid w:val="00D75A66"/>
    <w:rsid w:val="00D75B69"/>
    <w:rsid w:val="00D75C5D"/>
    <w:rsid w:val="00D768F0"/>
    <w:rsid w:val="00D76A64"/>
    <w:rsid w:val="00D76E2D"/>
    <w:rsid w:val="00D77367"/>
    <w:rsid w:val="00D7765A"/>
    <w:rsid w:val="00D778F5"/>
    <w:rsid w:val="00D77AA1"/>
    <w:rsid w:val="00D80BB5"/>
    <w:rsid w:val="00D8118A"/>
    <w:rsid w:val="00D81342"/>
    <w:rsid w:val="00D81392"/>
    <w:rsid w:val="00D81439"/>
    <w:rsid w:val="00D819FE"/>
    <w:rsid w:val="00D81C66"/>
    <w:rsid w:val="00D81F13"/>
    <w:rsid w:val="00D8200B"/>
    <w:rsid w:val="00D820A0"/>
    <w:rsid w:val="00D82619"/>
    <w:rsid w:val="00D82872"/>
    <w:rsid w:val="00D82B4D"/>
    <w:rsid w:val="00D82BE1"/>
    <w:rsid w:val="00D82C26"/>
    <w:rsid w:val="00D834F4"/>
    <w:rsid w:val="00D83A2C"/>
    <w:rsid w:val="00D83B77"/>
    <w:rsid w:val="00D83BB0"/>
    <w:rsid w:val="00D8416C"/>
    <w:rsid w:val="00D847D5"/>
    <w:rsid w:val="00D8505D"/>
    <w:rsid w:val="00D850E4"/>
    <w:rsid w:val="00D8539F"/>
    <w:rsid w:val="00D856F6"/>
    <w:rsid w:val="00D85727"/>
    <w:rsid w:val="00D85781"/>
    <w:rsid w:val="00D85870"/>
    <w:rsid w:val="00D85CC2"/>
    <w:rsid w:val="00D85E11"/>
    <w:rsid w:val="00D86495"/>
    <w:rsid w:val="00D86497"/>
    <w:rsid w:val="00D86548"/>
    <w:rsid w:val="00D86C43"/>
    <w:rsid w:val="00D86CB7"/>
    <w:rsid w:val="00D86EDD"/>
    <w:rsid w:val="00D86EFB"/>
    <w:rsid w:val="00D87449"/>
    <w:rsid w:val="00D87688"/>
    <w:rsid w:val="00D8776E"/>
    <w:rsid w:val="00D90055"/>
    <w:rsid w:val="00D907C4"/>
    <w:rsid w:val="00D909B1"/>
    <w:rsid w:val="00D90A24"/>
    <w:rsid w:val="00D90CFA"/>
    <w:rsid w:val="00D90E9E"/>
    <w:rsid w:val="00D90FAC"/>
    <w:rsid w:val="00D9180A"/>
    <w:rsid w:val="00D91B1A"/>
    <w:rsid w:val="00D91E79"/>
    <w:rsid w:val="00D91F82"/>
    <w:rsid w:val="00D9217E"/>
    <w:rsid w:val="00D922BF"/>
    <w:rsid w:val="00D92666"/>
    <w:rsid w:val="00D9289C"/>
    <w:rsid w:val="00D9294E"/>
    <w:rsid w:val="00D92E0C"/>
    <w:rsid w:val="00D93BB9"/>
    <w:rsid w:val="00D94001"/>
    <w:rsid w:val="00D945A9"/>
    <w:rsid w:val="00D947F8"/>
    <w:rsid w:val="00D94E34"/>
    <w:rsid w:val="00D94F95"/>
    <w:rsid w:val="00D9578D"/>
    <w:rsid w:val="00D95E4D"/>
    <w:rsid w:val="00D96699"/>
    <w:rsid w:val="00D96E29"/>
    <w:rsid w:val="00D96F2A"/>
    <w:rsid w:val="00D97500"/>
    <w:rsid w:val="00D97882"/>
    <w:rsid w:val="00DA0032"/>
    <w:rsid w:val="00DA00D8"/>
    <w:rsid w:val="00DA01EB"/>
    <w:rsid w:val="00DA0720"/>
    <w:rsid w:val="00DA0A87"/>
    <w:rsid w:val="00DA0C41"/>
    <w:rsid w:val="00DA0C6E"/>
    <w:rsid w:val="00DA110D"/>
    <w:rsid w:val="00DA1537"/>
    <w:rsid w:val="00DA1A55"/>
    <w:rsid w:val="00DA1F02"/>
    <w:rsid w:val="00DA2112"/>
    <w:rsid w:val="00DA242E"/>
    <w:rsid w:val="00DA255C"/>
    <w:rsid w:val="00DA26B1"/>
    <w:rsid w:val="00DA29D0"/>
    <w:rsid w:val="00DA32E5"/>
    <w:rsid w:val="00DA3550"/>
    <w:rsid w:val="00DA3F6E"/>
    <w:rsid w:val="00DA3FCC"/>
    <w:rsid w:val="00DA44E7"/>
    <w:rsid w:val="00DA4978"/>
    <w:rsid w:val="00DA4DB4"/>
    <w:rsid w:val="00DA500B"/>
    <w:rsid w:val="00DA5179"/>
    <w:rsid w:val="00DA562E"/>
    <w:rsid w:val="00DA5AA9"/>
    <w:rsid w:val="00DA658D"/>
    <w:rsid w:val="00DA6BF0"/>
    <w:rsid w:val="00DA6BF9"/>
    <w:rsid w:val="00DA6C92"/>
    <w:rsid w:val="00DA6EDD"/>
    <w:rsid w:val="00DA73A2"/>
    <w:rsid w:val="00DB0CD5"/>
    <w:rsid w:val="00DB1489"/>
    <w:rsid w:val="00DB18ED"/>
    <w:rsid w:val="00DB1A42"/>
    <w:rsid w:val="00DB1AB2"/>
    <w:rsid w:val="00DB1AD7"/>
    <w:rsid w:val="00DB1D08"/>
    <w:rsid w:val="00DB21A6"/>
    <w:rsid w:val="00DB2305"/>
    <w:rsid w:val="00DB27A9"/>
    <w:rsid w:val="00DB3439"/>
    <w:rsid w:val="00DB3BEE"/>
    <w:rsid w:val="00DB3C4C"/>
    <w:rsid w:val="00DB449B"/>
    <w:rsid w:val="00DB453E"/>
    <w:rsid w:val="00DB49F7"/>
    <w:rsid w:val="00DB584E"/>
    <w:rsid w:val="00DB5D4C"/>
    <w:rsid w:val="00DB61CB"/>
    <w:rsid w:val="00DB6428"/>
    <w:rsid w:val="00DB64E7"/>
    <w:rsid w:val="00DB6813"/>
    <w:rsid w:val="00DB696E"/>
    <w:rsid w:val="00DB6C91"/>
    <w:rsid w:val="00DB706F"/>
    <w:rsid w:val="00DB75A3"/>
    <w:rsid w:val="00DB7676"/>
    <w:rsid w:val="00DB798C"/>
    <w:rsid w:val="00DB7F68"/>
    <w:rsid w:val="00DC03D6"/>
    <w:rsid w:val="00DC0464"/>
    <w:rsid w:val="00DC0FC4"/>
    <w:rsid w:val="00DC1399"/>
    <w:rsid w:val="00DC1487"/>
    <w:rsid w:val="00DC17FF"/>
    <w:rsid w:val="00DC1DF6"/>
    <w:rsid w:val="00DC22E3"/>
    <w:rsid w:val="00DC251A"/>
    <w:rsid w:val="00DC27EE"/>
    <w:rsid w:val="00DC2880"/>
    <w:rsid w:val="00DC2D2B"/>
    <w:rsid w:val="00DC306A"/>
    <w:rsid w:val="00DC33E9"/>
    <w:rsid w:val="00DC3418"/>
    <w:rsid w:val="00DC4596"/>
    <w:rsid w:val="00DC45B9"/>
    <w:rsid w:val="00DC465F"/>
    <w:rsid w:val="00DC47BE"/>
    <w:rsid w:val="00DC4D42"/>
    <w:rsid w:val="00DC4D44"/>
    <w:rsid w:val="00DC4F65"/>
    <w:rsid w:val="00DC566F"/>
    <w:rsid w:val="00DC573C"/>
    <w:rsid w:val="00DC5809"/>
    <w:rsid w:val="00DC59B3"/>
    <w:rsid w:val="00DC5CF8"/>
    <w:rsid w:val="00DC5FBE"/>
    <w:rsid w:val="00DC610D"/>
    <w:rsid w:val="00DC622A"/>
    <w:rsid w:val="00DC65CC"/>
    <w:rsid w:val="00DC6E30"/>
    <w:rsid w:val="00DC750A"/>
    <w:rsid w:val="00DC757F"/>
    <w:rsid w:val="00DC75FB"/>
    <w:rsid w:val="00DC793A"/>
    <w:rsid w:val="00DD0244"/>
    <w:rsid w:val="00DD09B4"/>
    <w:rsid w:val="00DD0DC0"/>
    <w:rsid w:val="00DD0F6C"/>
    <w:rsid w:val="00DD1297"/>
    <w:rsid w:val="00DD133E"/>
    <w:rsid w:val="00DD14B1"/>
    <w:rsid w:val="00DD1F3B"/>
    <w:rsid w:val="00DD2334"/>
    <w:rsid w:val="00DD238B"/>
    <w:rsid w:val="00DD2489"/>
    <w:rsid w:val="00DD26BC"/>
    <w:rsid w:val="00DD2A32"/>
    <w:rsid w:val="00DD2A8B"/>
    <w:rsid w:val="00DD2C61"/>
    <w:rsid w:val="00DD2DAF"/>
    <w:rsid w:val="00DD34B7"/>
    <w:rsid w:val="00DD34CB"/>
    <w:rsid w:val="00DD3519"/>
    <w:rsid w:val="00DD4DBC"/>
    <w:rsid w:val="00DD4E28"/>
    <w:rsid w:val="00DD582E"/>
    <w:rsid w:val="00DD5971"/>
    <w:rsid w:val="00DD5AE2"/>
    <w:rsid w:val="00DD5E8C"/>
    <w:rsid w:val="00DD66BA"/>
    <w:rsid w:val="00DD678C"/>
    <w:rsid w:val="00DD70DE"/>
    <w:rsid w:val="00DD7581"/>
    <w:rsid w:val="00DD7A0B"/>
    <w:rsid w:val="00DD7F9D"/>
    <w:rsid w:val="00DE02A9"/>
    <w:rsid w:val="00DE0402"/>
    <w:rsid w:val="00DE0420"/>
    <w:rsid w:val="00DE0CE8"/>
    <w:rsid w:val="00DE0FB3"/>
    <w:rsid w:val="00DE14ED"/>
    <w:rsid w:val="00DE196B"/>
    <w:rsid w:val="00DE1AEB"/>
    <w:rsid w:val="00DE1B1D"/>
    <w:rsid w:val="00DE1B42"/>
    <w:rsid w:val="00DE2347"/>
    <w:rsid w:val="00DE2423"/>
    <w:rsid w:val="00DE2665"/>
    <w:rsid w:val="00DE28DB"/>
    <w:rsid w:val="00DE3478"/>
    <w:rsid w:val="00DE349B"/>
    <w:rsid w:val="00DE392C"/>
    <w:rsid w:val="00DE3CC4"/>
    <w:rsid w:val="00DE3E8B"/>
    <w:rsid w:val="00DE41B6"/>
    <w:rsid w:val="00DE437F"/>
    <w:rsid w:val="00DE49E6"/>
    <w:rsid w:val="00DE51A3"/>
    <w:rsid w:val="00DE54FA"/>
    <w:rsid w:val="00DE57AE"/>
    <w:rsid w:val="00DE57E0"/>
    <w:rsid w:val="00DE595C"/>
    <w:rsid w:val="00DE5B04"/>
    <w:rsid w:val="00DE5BE0"/>
    <w:rsid w:val="00DE5D4A"/>
    <w:rsid w:val="00DE5EE3"/>
    <w:rsid w:val="00DE6025"/>
    <w:rsid w:val="00DE6292"/>
    <w:rsid w:val="00DE6656"/>
    <w:rsid w:val="00DE6F18"/>
    <w:rsid w:val="00DE729A"/>
    <w:rsid w:val="00DE7ACA"/>
    <w:rsid w:val="00DE7C75"/>
    <w:rsid w:val="00DE7EAC"/>
    <w:rsid w:val="00DF0116"/>
    <w:rsid w:val="00DF0432"/>
    <w:rsid w:val="00DF073B"/>
    <w:rsid w:val="00DF078B"/>
    <w:rsid w:val="00DF0BA0"/>
    <w:rsid w:val="00DF19C0"/>
    <w:rsid w:val="00DF1AAB"/>
    <w:rsid w:val="00DF20D2"/>
    <w:rsid w:val="00DF2C00"/>
    <w:rsid w:val="00DF2C2B"/>
    <w:rsid w:val="00DF2DFB"/>
    <w:rsid w:val="00DF3017"/>
    <w:rsid w:val="00DF30C2"/>
    <w:rsid w:val="00DF33CD"/>
    <w:rsid w:val="00DF35B3"/>
    <w:rsid w:val="00DF37A3"/>
    <w:rsid w:val="00DF384F"/>
    <w:rsid w:val="00DF43D6"/>
    <w:rsid w:val="00DF461E"/>
    <w:rsid w:val="00DF46CB"/>
    <w:rsid w:val="00DF47D5"/>
    <w:rsid w:val="00DF47E2"/>
    <w:rsid w:val="00DF4E27"/>
    <w:rsid w:val="00DF525D"/>
    <w:rsid w:val="00DF52EC"/>
    <w:rsid w:val="00DF5632"/>
    <w:rsid w:val="00DF5851"/>
    <w:rsid w:val="00DF5910"/>
    <w:rsid w:val="00DF5AE6"/>
    <w:rsid w:val="00DF5E51"/>
    <w:rsid w:val="00DF5FFF"/>
    <w:rsid w:val="00DF63C7"/>
    <w:rsid w:val="00DF6850"/>
    <w:rsid w:val="00DF6C79"/>
    <w:rsid w:val="00DF6D7D"/>
    <w:rsid w:val="00DF6E56"/>
    <w:rsid w:val="00DF734F"/>
    <w:rsid w:val="00DF7B1F"/>
    <w:rsid w:val="00DF7B43"/>
    <w:rsid w:val="00DF7C9E"/>
    <w:rsid w:val="00DF7FE2"/>
    <w:rsid w:val="00E0062C"/>
    <w:rsid w:val="00E00945"/>
    <w:rsid w:val="00E01222"/>
    <w:rsid w:val="00E017D9"/>
    <w:rsid w:val="00E01ACF"/>
    <w:rsid w:val="00E01BBD"/>
    <w:rsid w:val="00E01CF5"/>
    <w:rsid w:val="00E02074"/>
    <w:rsid w:val="00E0274F"/>
    <w:rsid w:val="00E02C3F"/>
    <w:rsid w:val="00E03679"/>
    <w:rsid w:val="00E03C38"/>
    <w:rsid w:val="00E03D3D"/>
    <w:rsid w:val="00E03F3B"/>
    <w:rsid w:val="00E041D0"/>
    <w:rsid w:val="00E0466D"/>
    <w:rsid w:val="00E04951"/>
    <w:rsid w:val="00E05824"/>
    <w:rsid w:val="00E05892"/>
    <w:rsid w:val="00E05906"/>
    <w:rsid w:val="00E05F92"/>
    <w:rsid w:val="00E0681D"/>
    <w:rsid w:val="00E06E51"/>
    <w:rsid w:val="00E07376"/>
    <w:rsid w:val="00E073DD"/>
    <w:rsid w:val="00E0780B"/>
    <w:rsid w:val="00E07E15"/>
    <w:rsid w:val="00E103E8"/>
    <w:rsid w:val="00E10E62"/>
    <w:rsid w:val="00E11088"/>
    <w:rsid w:val="00E1127C"/>
    <w:rsid w:val="00E11716"/>
    <w:rsid w:val="00E118B9"/>
    <w:rsid w:val="00E118FA"/>
    <w:rsid w:val="00E11AD2"/>
    <w:rsid w:val="00E122E5"/>
    <w:rsid w:val="00E1272E"/>
    <w:rsid w:val="00E12DCB"/>
    <w:rsid w:val="00E13EDD"/>
    <w:rsid w:val="00E140A9"/>
    <w:rsid w:val="00E14966"/>
    <w:rsid w:val="00E150EC"/>
    <w:rsid w:val="00E152AE"/>
    <w:rsid w:val="00E15318"/>
    <w:rsid w:val="00E15509"/>
    <w:rsid w:val="00E1552F"/>
    <w:rsid w:val="00E15851"/>
    <w:rsid w:val="00E15AA0"/>
    <w:rsid w:val="00E16252"/>
    <w:rsid w:val="00E162AD"/>
    <w:rsid w:val="00E16768"/>
    <w:rsid w:val="00E16EE5"/>
    <w:rsid w:val="00E17061"/>
    <w:rsid w:val="00E17801"/>
    <w:rsid w:val="00E17CE1"/>
    <w:rsid w:val="00E201DB"/>
    <w:rsid w:val="00E20720"/>
    <w:rsid w:val="00E208A7"/>
    <w:rsid w:val="00E218B2"/>
    <w:rsid w:val="00E21F95"/>
    <w:rsid w:val="00E228E8"/>
    <w:rsid w:val="00E22E76"/>
    <w:rsid w:val="00E22E8F"/>
    <w:rsid w:val="00E2301C"/>
    <w:rsid w:val="00E23194"/>
    <w:rsid w:val="00E2337C"/>
    <w:rsid w:val="00E23925"/>
    <w:rsid w:val="00E23927"/>
    <w:rsid w:val="00E23E75"/>
    <w:rsid w:val="00E24158"/>
    <w:rsid w:val="00E2481A"/>
    <w:rsid w:val="00E2507F"/>
    <w:rsid w:val="00E25ADC"/>
    <w:rsid w:val="00E25D4C"/>
    <w:rsid w:val="00E279F0"/>
    <w:rsid w:val="00E27BB2"/>
    <w:rsid w:val="00E27E1A"/>
    <w:rsid w:val="00E30A7A"/>
    <w:rsid w:val="00E30D22"/>
    <w:rsid w:val="00E3106F"/>
    <w:rsid w:val="00E3126F"/>
    <w:rsid w:val="00E316B5"/>
    <w:rsid w:val="00E3177F"/>
    <w:rsid w:val="00E3189A"/>
    <w:rsid w:val="00E318E6"/>
    <w:rsid w:val="00E32112"/>
    <w:rsid w:val="00E321AC"/>
    <w:rsid w:val="00E3243E"/>
    <w:rsid w:val="00E328A7"/>
    <w:rsid w:val="00E32BCE"/>
    <w:rsid w:val="00E32CDB"/>
    <w:rsid w:val="00E330AE"/>
    <w:rsid w:val="00E33E29"/>
    <w:rsid w:val="00E33E33"/>
    <w:rsid w:val="00E33EF9"/>
    <w:rsid w:val="00E33F23"/>
    <w:rsid w:val="00E340B5"/>
    <w:rsid w:val="00E34480"/>
    <w:rsid w:val="00E344D4"/>
    <w:rsid w:val="00E345F2"/>
    <w:rsid w:val="00E346F9"/>
    <w:rsid w:val="00E34972"/>
    <w:rsid w:val="00E3516D"/>
    <w:rsid w:val="00E35207"/>
    <w:rsid w:val="00E354E5"/>
    <w:rsid w:val="00E361D8"/>
    <w:rsid w:val="00E36418"/>
    <w:rsid w:val="00E366C4"/>
    <w:rsid w:val="00E372A1"/>
    <w:rsid w:val="00E37723"/>
    <w:rsid w:val="00E378A5"/>
    <w:rsid w:val="00E37991"/>
    <w:rsid w:val="00E37A3F"/>
    <w:rsid w:val="00E37D0C"/>
    <w:rsid w:val="00E37FD2"/>
    <w:rsid w:val="00E40025"/>
    <w:rsid w:val="00E40273"/>
    <w:rsid w:val="00E4061B"/>
    <w:rsid w:val="00E40F9E"/>
    <w:rsid w:val="00E4146C"/>
    <w:rsid w:val="00E417FB"/>
    <w:rsid w:val="00E41C8B"/>
    <w:rsid w:val="00E41F6F"/>
    <w:rsid w:val="00E4229F"/>
    <w:rsid w:val="00E42809"/>
    <w:rsid w:val="00E430D0"/>
    <w:rsid w:val="00E432B9"/>
    <w:rsid w:val="00E4336A"/>
    <w:rsid w:val="00E43A80"/>
    <w:rsid w:val="00E441CB"/>
    <w:rsid w:val="00E4434C"/>
    <w:rsid w:val="00E44849"/>
    <w:rsid w:val="00E448A0"/>
    <w:rsid w:val="00E44AB2"/>
    <w:rsid w:val="00E44B45"/>
    <w:rsid w:val="00E45467"/>
    <w:rsid w:val="00E4587A"/>
    <w:rsid w:val="00E4675E"/>
    <w:rsid w:val="00E46812"/>
    <w:rsid w:val="00E46A7D"/>
    <w:rsid w:val="00E46BC2"/>
    <w:rsid w:val="00E46FF6"/>
    <w:rsid w:val="00E47003"/>
    <w:rsid w:val="00E4726E"/>
    <w:rsid w:val="00E474F2"/>
    <w:rsid w:val="00E47679"/>
    <w:rsid w:val="00E501B1"/>
    <w:rsid w:val="00E507DF"/>
    <w:rsid w:val="00E5084A"/>
    <w:rsid w:val="00E509CE"/>
    <w:rsid w:val="00E50B1C"/>
    <w:rsid w:val="00E50D24"/>
    <w:rsid w:val="00E5157A"/>
    <w:rsid w:val="00E51A96"/>
    <w:rsid w:val="00E528C0"/>
    <w:rsid w:val="00E52C70"/>
    <w:rsid w:val="00E52C8D"/>
    <w:rsid w:val="00E52E6C"/>
    <w:rsid w:val="00E52EA2"/>
    <w:rsid w:val="00E52F35"/>
    <w:rsid w:val="00E5318C"/>
    <w:rsid w:val="00E534D0"/>
    <w:rsid w:val="00E53931"/>
    <w:rsid w:val="00E546F1"/>
    <w:rsid w:val="00E5488C"/>
    <w:rsid w:val="00E54AF5"/>
    <w:rsid w:val="00E551B9"/>
    <w:rsid w:val="00E551CE"/>
    <w:rsid w:val="00E55FBA"/>
    <w:rsid w:val="00E564AC"/>
    <w:rsid w:val="00E565BF"/>
    <w:rsid w:val="00E5682A"/>
    <w:rsid w:val="00E56919"/>
    <w:rsid w:val="00E56A3E"/>
    <w:rsid w:val="00E56DC5"/>
    <w:rsid w:val="00E57243"/>
    <w:rsid w:val="00E574D6"/>
    <w:rsid w:val="00E57E43"/>
    <w:rsid w:val="00E57F42"/>
    <w:rsid w:val="00E57F88"/>
    <w:rsid w:val="00E602B5"/>
    <w:rsid w:val="00E60482"/>
    <w:rsid w:val="00E604CA"/>
    <w:rsid w:val="00E60A42"/>
    <w:rsid w:val="00E60E65"/>
    <w:rsid w:val="00E60F77"/>
    <w:rsid w:val="00E614D4"/>
    <w:rsid w:val="00E61A5D"/>
    <w:rsid w:val="00E61A68"/>
    <w:rsid w:val="00E61B48"/>
    <w:rsid w:val="00E61B4E"/>
    <w:rsid w:val="00E61E8F"/>
    <w:rsid w:val="00E6242A"/>
    <w:rsid w:val="00E624B5"/>
    <w:rsid w:val="00E628CF"/>
    <w:rsid w:val="00E64CF4"/>
    <w:rsid w:val="00E64ECA"/>
    <w:rsid w:val="00E651B4"/>
    <w:rsid w:val="00E65347"/>
    <w:rsid w:val="00E654B1"/>
    <w:rsid w:val="00E65823"/>
    <w:rsid w:val="00E667AA"/>
    <w:rsid w:val="00E670E2"/>
    <w:rsid w:val="00E67182"/>
    <w:rsid w:val="00E6791B"/>
    <w:rsid w:val="00E6797D"/>
    <w:rsid w:val="00E67DCF"/>
    <w:rsid w:val="00E67EF0"/>
    <w:rsid w:val="00E70D81"/>
    <w:rsid w:val="00E71291"/>
    <w:rsid w:val="00E712C5"/>
    <w:rsid w:val="00E7196B"/>
    <w:rsid w:val="00E71F79"/>
    <w:rsid w:val="00E72489"/>
    <w:rsid w:val="00E728F9"/>
    <w:rsid w:val="00E72BDD"/>
    <w:rsid w:val="00E72D48"/>
    <w:rsid w:val="00E72EAA"/>
    <w:rsid w:val="00E72F22"/>
    <w:rsid w:val="00E73373"/>
    <w:rsid w:val="00E738D2"/>
    <w:rsid w:val="00E739BA"/>
    <w:rsid w:val="00E741AC"/>
    <w:rsid w:val="00E7435E"/>
    <w:rsid w:val="00E74443"/>
    <w:rsid w:val="00E74697"/>
    <w:rsid w:val="00E746C3"/>
    <w:rsid w:val="00E74BB8"/>
    <w:rsid w:val="00E74D9D"/>
    <w:rsid w:val="00E753DD"/>
    <w:rsid w:val="00E75835"/>
    <w:rsid w:val="00E75C45"/>
    <w:rsid w:val="00E75E07"/>
    <w:rsid w:val="00E75F96"/>
    <w:rsid w:val="00E76302"/>
    <w:rsid w:val="00E764A5"/>
    <w:rsid w:val="00E76BDD"/>
    <w:rsid w:val="00E76C0F"/>
    <w:rsid w:val="00E76F9F"/>
    <w:rsid w:val="00E7746D"/>
    <w:rsid w:val="00E7773D"/>
    <w:rsid w:val="00E77810"/>
    <w:rsid w:val="00E77945"/>
    <w:rsid w:val="00E77A19"/>
    <w:rsid w:val="00E77B4F"/>
    <w:rsid w:val="00E77CCD"/>
    <w:rsid w:val="00E8054B"/>
    <w:rsid w:val="00E805FB"/>
    <w:rsid w:val="00E80B2E"/>
    <w:rsid w:val="00E815BB"/>
    <w:rsid w:val="00E81DE4"/>
    <w:rsid w:val="00E82642"/>
    <w:rsid w:val="00E82784"/>
    <w:rsid w:val="00E82F5F"/>
    <w:rsid w:val="00E82FFE"/>
    <w:rsid w:val="00E83536"/>
    <w:rsid w:val="00E8379F"/>
    <w:rsid w:val="00E83ECA"/>
    <w:rsid w:val="00E84159"/>
    <w:rsid w:val="00E8422A"/>
    <w:rsid w:val="00E84440"/>
    <w:rsid w:val="00E84462"/>
    <w:rsid w:val="00E84AA1"/>
    <w:rsid w:val="00E84B24"/>
    <w:rsid w:val="00E84E07"/>
    <w:rsid w:val="00E852DA"/>
    <w:rsid w:val="00E8564D"/>
    <w:rsid w:val="00E857C2"/>
    <w:rsid w:val="00E85996"/>
    <w:rsid w:val="00E86973"/>
    <w:rsid w:val="00E871A6"/>
    <w:rsid w:val="00E871D0"/>
    <w:rsid w:val="00E877C2"/>
    <w:rsid w:val="00E87926"/>
    <w:rsid w:val="00E907EF"/>
    <w:rsid w:val="00E90B6C"/>
    <w:rsid w:val="00E90E91"/>
    <w:rsid w:val="00E90F00"/>
    <w:rsid w:val="00E91030"/>
    <w:rsid w:val="00E9173B"/>
    <w:rsid w:val="00E918F1"/>
    <w:rsid w:val="00E91905"/>
    <w:rsid w:val="00E926AB"/>
    <w:rsid w:val="00E928CB"/>
    <w:rsid w:val="00E92CC8"/>
    <w:rsid w:val="00E92D41"/>
    <w:rsid w:val="00E932D9"/>
    <w:rsid w:val="00E934A9"/>
    <w:rsid w:val="00E936E4"/>
    <w:rsid w:val="00E93D2A"/>
    <w:rsid w:val="00E945D4"/>
    <w:rsid w:val="00E94766"/>
    <w:rsid w:val="00E94B1E"/>
    <w:rsid w:val="00E956FB"/>
    <w:rsid w:val="00E959C7"/>
    <w:rsid w:val="00E95DA0"/>
    <w:rsid w:val="00E965F2"/>
    <w:rsid w:val="00E96702"/>
    <w:rsid w:val="00E967E4"/>
    <w:rsid w:val="00E96F28"/>
    <w:rsid w:val="00E9709A"/>
    <w:rsid w:val="00E977F6"/>
    <w:rsid w:val="00E979F3"/>
    <w:rsid w:val="00E97BCE"/>
    <w:rsid w:val="00EA0822"/>
    <w:rsid w:val="00EA1742"/>
    <w:rsid w:val="00EA1DC7"/>
    <w:rsid w:val="00EA2147"/>
    <w:rsid w:val="00EA25D4"/>
    <w:rsid w:val="00EA2A6A"/>
    <w:rsid w:val="00EA2E6C"/>
    <w:rsid w:val="00EA2EC2"/>
    <w:rsid w:val="00EA38E0"/>
    <w:rsid w:val="00EA3DDF"/>
    <w:rsid w:val="00EA48B3"/>
    <w:rsid w:val="00EA5ABF"/>
    <w:rsid w:val="00EA62F9"/>
    <w:rsid w:val="00EA65B3"/>
    <w:rsid w:val="00EA695F"/>
    <w:rsid w:val="00EA6B50"/>
    <w:rsid w:val="00EA6B97"/>
    <w:rsid w:val="00EA6E50"/>
    <w:rsid w:val="00EA6F20"/>
    <w:rsid w:val="00EA6FBC"/>
    <w:rsid w:val="00EA74F2"/>
    <w:rsid w:val="00EA7606"/>
    <w:rsid w:val="00EB0329"/>
    <w:rsid w:val="00EB0B7F"/>
    <w:rsid w:val="00EB0C4C"/>
    <w:rsid w:val="00EB0CE9"/>
    <w:rsid w:val="00EB0E72"/>
    <w:rsid w:val="00EB1711"/>
    <w:rsid w:val="00EB17E8"/>
    <w:rsid w:val="00EB1E5A"/>
    <w:rsid w:val="00EB205E"/>
    <w:rsid w:val="00EB2153"/>
    <w:rsid w:val="00EB23AF"/>
    <w:rsid w:val="00EB24AE"/>
    <w:rsid w:val="00EB27BE"/>
    <w:rsid w:val="00EB2C46"/>
    <w:rsid w:val="00EB2C86"/>
    <w:rsid w:val="00EB2CCD"/>
    <w:rsid w:val="00EB2D27"/>
    <w:rsid w:val="00EB2DB5"/>
    <w:rsid w:val="00EB3BEF"/>
    <w:rsid w:val="00EB4191"/>
    <w:rsid w:val="00EB46AA"/>
    <w:rsid w:val="00EB46BD"/>
    <w:rsid w:val="00EB4B53"/>
    <w:rsid w:val="00EB5252"/>
    <w:rsid w:val="00EB5460"/>
    <w:rsid w:val="00EB564E"/>
    <w:rsid w:val="00EB6101"/>
    <w:rsid w:val="00EB626C"/>
    <w:rsid w:val="00EB674A"/>
    <w:rsid w:val="00EB67B7"/>
    <w:rsid w:val="00EB6F41"/>
    <w:rsid w:val="00EB6FA2"/>
    <w:rsid w:val="00EB74D9"/>
    <w:rsid w:val="00EB780F"/>
    <w:rsid w:val="00EB79D3"/>
    <w:rsid w:val="00EB7A2D"/>
    <w:rsid w:val="00EB7A7C"/>
    <w:rsid w:val="00EB7CBB"/>
    <w:rsid w:val="00EB7D59"/>
    <w:rsid w:val="00EC049F"/>
    <w:rsid w:val="00EC0B8F"/>
    <w:rsid w:val="00EC1185"/>
    <w:rsid w:val="00EC1415"/>
    <w:rsid w:val="00EC173B"/>
    <w:rsid w:val="00EC1988"/>
    <w:rsid w:val="00EC1E23"/>
    <w:rsid w:val="00EC1E5D"/>
    <w:rsid w:val="00EC2263"/>
    <w:rsid w:val="00EC259E"/>
    <w:rsid w:val="00EC2B24"/>
    <w:rsid w:val="00EC2F47"/>
    <w:rsid w:val="00EC3503"/>
    <w:rsid w:val="00EC3606"/>
    <w:rsid w:val="00EC3648"/>
    <w:rsid w:val="00EC38B8"/>
    <w:rsid w:val="00EC3A24"/>
    <w:rsid w:val="00EC3AA1"/>
    <w:rsid w:val="00EC4006"/>
    <w:rsid w:val="00EC41C3"/>
    <w:rsid w:val="00EC4732"/>
    <w:rsid w:val="00EC4993"/>
    <w:rsid w:val="00EC554A"/>
    <w:rsid w:val="00EC5732"/>
    <w:rsid w:val="00EC580D"/>
    <w:rsid w:val="00EC5844"/>
    <w:rsid w:val="00EC5C0F"/>
    <w:rsid w:val="00EC5CE8"/>
    <w:rsid w:val="00EC6045"/>
    <w:rsid w:val="00EC60CA"/>
    <w:rsid w:val="00EC623E"/>
    <w:rsid w:val="00EC628A"/>
    <w:rsid w:val="00EC6F96"/>
    <w:rsid w:val="00EC7205"/>
    <w:rsid w:val="00EC7286"/>
    <w:rsid w:val="00EC731A"/>
    <w:rsid w:val="00EC76F0"/>
    <w:rsid w:val="00EC77DA"/>
    <w:rsid w:val="00EC7DD9"/>
    <w:rsid w:val="00ED0447"/>
    <w:rsid w:val="00ED0AF2"/>
    <w:rsid w:val="00ED0E20"/>
    <w:rsid w:val="00ED0E9A"/>
    <w:rsid w:val="00ED0F8F"/>
    <w:rsid w:val="00ED133C"/>
    <w:rsid w:val="00ED14B8"/>
    <w:rsid w:val="00ED158A"/>
    <w:rsid w:val="00ED1935"/>
    <w:rsid w:val="00ED19EB"/>
    <w:rsid w:val="00ED1D5C"/>
    <w:rsid w:val="00ED20EE"/>
    <w:rsid w:val="00ED2512"/>
    <w:rsid w:val="00ED27E0"/>
    <w:rsid w:val="00ED297F"/>
    <w:rsid w:val="00ED2BC9"/>
    <w:rsid w:val="00ED2CEB"/>
    <w:rsid w:val="00ED2D6C"/>
    <w:rsid w:val="00ED2DAC"/>
    <w:rsid w:val="00ED2F27"/>
    <w:rsid w:val="00ED2FD4"/>
    <w:rsid w:val="00ED30B8"/>
    <w:rsid w:val="00ED35D3"/>
    <w:rsid w:val="00ED35F5"/>
    <w:rsid w:val="00ED38C3"/>
    <w:rsid w:val="00ED38E9"/>
    <w:rsid w:val="00ED3A1D"/>
    <w:rsid w:val="00ED3A52"/>
    <w:rsid w:val="00ED3C23"/>
    <w:rsid w:val="00ED4ADB"/>
    <w:rsid w:val="00ED4DB0"/>
    <w:rsid w:val="00ED4FFD"/>
    <w:rsid w:val="00ED537F"/>
    <w:rsid w:val="00ED5589"/>
    <w:rsid w:val="00ED5EA1"/>
    <w:rsid w:val="00ED60AC"/>
    <w:rsid w:val="00ED62FA"/>
    <w:rsid w:val="00ED6DEF"/>
    <w:rsid w:val="00ED6F47"/>
    <w:rsid w:val="00ED7092"/>
    <w:rsid w:val="00ED7F36"/>
    <w:rsid w:val="00EE080C"/>
    <w:rsid w:val="00EE09B8"/>
    <w:rsid w:val="00EE0D26"/>
    <w:rsid w:val="00EE0D69"/>
    <w:rsid w:val="00EE0EAF"/>
    <w:rsid w:val="00EE1133"/>
    <w:rsid w:val="00EE1717"/>
    <w:rsid w:val="00EE1B13"/>
    <w:rsid w:val="00EE1BA2"/>
    <w:rsid w:val="00EE2115"/>
    <w:rsid w:val="00EE2180"/>
    <w:rsid w:val="00EE2241"/>
    <w:rsid w:val="00EE235E"/>
    <w:rsid w:val="00EE2675"/>
    <w:rsid w:val="00EE27CB"/>
    <w:rsid w:val="00EE2CD4"/>
    <w:rsid w:val="00EE2D99"/>
    <w:rsid w:val="00EE32E3"/>
    <w:rsid w:val="00EE3C18"/>
    <w:rsid w:val="00EE41C8"/>
    <w:rsid w:val="00EE630B"/>
    <w:rsid w:val="00EE6405"/>
    <w:rsid w:val="00EE65A6"/>
    <w:rsid w:val="00EE65D5"/>
    <w:rsid w:val="00EE6CF5"/>
    <w:rsid w:val="00EE6E74"/>
    <w:rsid w:val="00EE72ED"/>
    <w:rsid w:val="00EE756F"/>
    <w:rsid w:val="00EE7AD8"/>
    <w:rsid w:val="00EE7CE6"/>
    <w:rsid w:val="00EF01DD"/>
    <w:rsid w:val="00EF0511"/>
    <w:rsid w:val="00EF05A0"/>
    <w:rsid w:val="00EF06AD"/>
    <w:rsid w:val="00EF0A0E"/>
    <w:rsid w:val="00EF0AE8"/>
    <w:rsid w:val="00EF0B1D"/>
    <w:rsid w:val="00EF1449"/>
    <w:rsid w:val="00EF17D7"/>
    <w:rsid w:val="00EF1846"/>
    <w:rsid w:val="00EF1BE9"/>
    <w:rsid w:val="00EF1E8E"/>
    <w:rsid w:val="00EF2D9D"/>
    <w:rsid w:val="00EF395F"/>
    <w:rsid w:val="00EF3A9E"/>
    <w:rsid w:val="00EF3BDD"/>
    <w:rsid w:val="00EF4773"/>
    <w:rsid w:val="00EF50C4"/>
    <w:rsid w:val="00EF51DF"/>
    <w:rsid w:val="00EF5212"/>
    <w:rsid w:val="00EF5689"/>
    <w:rsid w:val="00EF575C"/>
    <w:rsid w:val="00EF584F"/>
    <w:rsid w:val="00EF591C"/>
    <w:rsid w:val="00EF5E95"/>
    <w:rsid w:val="00EF5EB4"/>
    <w:rsid w:val="00EF5FAB"/>
    <w:rsid w:val="00EF600F"/>
    <w:rsid w:val="00EF6425"/>
    <w:rsid w:val="00EF73A0"/>
    <w:rsid w:val="00EF75B6"/>
    <w:rsid w:val="00EF76CF"/>
    <w:rsid w:val="00EF774B"/>
    <w:rsid w:val="00F001A6"/>
    <w:rsid w:val="00F00D3B"/>
    <w:rsid w:val="00F013FC"/>
    <w:rsid w:val="00F01938"/>
    <w:rsid w:val="00F02003"/>
    <w:rsid w:val="00F026E2"/>
    <w:rsid w:val="00F02C21"/>
    <w:rsid w:val="00F02F4A"/>
    <w:rsid w:val="00F034B2"/>
    <w:rsid w:val="00F035D7"/>
    <w:rsid w:val="00F03A81"/>
    <w:rsid w:val="00F03D8E"/>
    <w:rsid w:val="00F03F29"/>
    <w:rsid w:val="00F04129"/>
    <w:rsid w:val="00F047A9"/>
    <w:rsid w:val="00F047AA"/>
    <w:rsid w:val="00F04E2B"/>
    <w:rsid w:val="00F05154"/>
    <w:rsid w:val="00F05E87"/>
    <w:rsid w:val="00F06607"/>
    <w:rsid w:val="00F06CD4"/>
    <w:rsid w:val="00F070E8"/>
    <w:rsid w:val="00F0742E"/>
    <w:rsid w:val="00F0754E"/>
    <w:rsid w:val="00F07599"/>
    <w:rsid w:val="00F07A10"/>
    <w:rsid w:val="00F07CBD"/>
    <w:rsid w:val="00F07F8F"/>
    <w:rsid w:val="00F10408"/>
    <w:rsid w:val="00F10524"/>
    <w:rsid w:val="00F10B21"/>
    <w:rsid w:val="00F10B46"/>
    <w:rsid w:val="00F10C5E"/>
    <w:rsid w:val="00F10E4B"/>
    <w:rsid w:val="00F11285"/>
    <w:rsid w:val="00F116C3"/>
    <w:rsid w:val="00F116F3"/>
    <w:rsid w:val="00F11A00"/>
    <w:rsid w:val="00F11E5F"/>
    <w:rsid w:val="00F11FE2"/>
    <w:rsid w:val="00F12181"/>
    <w:rsid w:val="00F12262"/>
    <w:rsid w:val="00F12C0E"/>
    <w:rsid w:val="00F1328C"/>
    <w:rsid w:val="00F13927"/>
    <w:rsid w:val="00F13AE4"/>
    <w:rsid w:val="00F145CD"/>
    <w:rsid w:val="00F148C1"/>
    <w:rsid w:val="00F148E6"/>
    <w:rsid w:val="00F14E4E"/>
    <w:rsid w:val="00F15244"/>
    <w:rsid w:val="00F15F42"/>
    <w:rsid w:val="00F15FCD"/>
    <w:rsid w:val="00F16323"/>
    <w:rsid w:val="00F1641E"/>
    <w:rsid w:val="00F16A4A"/>
    <w:rsid w:val="00F16B12"/>
    <w:rsid w:val="00F16BB2"/>
    <w:rsid w:val="00F16BDA"/>
    <w:rsid w:val="00F16E0A"/>
    <w:rsid w:val="00F16ED0"/>
    <w:rsid w:val="00F1704D"/>
    <w:rsid w:val="00F175D0"/>
    <w:rsid w:val="00F176A1"/>
    <w:rsid w:val="00F179FE"/>
    <w:rsid w:val="00F17DC7"/>
    <w:rsid w:val="00F20017"/>
    <w:rsid w:val="00F201F0"/>
    <w:rsid w:val="00F204E3"/>
    <w:rsid w:val="00F204F5"/>
    <w:rsid w:val="00F20A33"/>
    <w:rsid w:val="00F20CA1"/>
    <w:rsid w:val="00F21047"/>
    <w:rsid w:val="00F21673"/>
    <w:rsid w:val="00F21AEA"/>
    <w:rsid w:val="00F21D72"/>
    <w:rsid w:val="00F22106"/>
    <w:rsid w:val="00F2216C"/>
    <w:rsid w:val="00F22E91"/>
    <w:rsid w:val="00F231FD"/>
    <w:rsid w:val="00F25233"/>
    <w:rsid w:val="00F252C8"/>
    <w:rsid w:val="00F25443"/>
    <w:rsid w:val="00F25703"/>
    <w:rsid w:val="00F25D6D"/>
    <w:rsid w:val="00F25DE0"/>
    <w:rsid w:val="00F25E48"/>
    <w:rsid w:val="00F26521"/>
    <w:rsid w:val="00F267F5"/>
    <w:rsid w:val="00F26A70"/>
    <w:rsid w:val="00F26B02"/>
    <w:rsid w:val="00F26DF3"/>
    <w:rsid w:val="00F275B8"/>
    <w:rsid w:val="00F27632"/>
    <w:rsid w:val="00F278E9"/>
    <w:rsid w:val="00F27C4F"/>
    <w:rsid w:val="00F303FC"/>
    <w:rsid w:val="00F30779"/>
    <w:rsid w:val="00F30B9B"/>
    <w:rsid w:val="00F31D17"/>
    <w:rsid w:val="00F31FED"/>
    <w:rsid w:val="00F32C9A"/>
    <w:rsid w:val="00F32F07"/>
    <w:rsid w:val="00F33C5D"/>
    <w:rsid w:val="00F3512A"/>
    <w:rsid w:val="00F35190"/>
    <w:rsid w:val="00F354E6"/>
    <w:rsid w:val="00F35855"/>
    <w:rsid w:val="00F358E1"/>
    <w:rsid w:val="00F35D0A"/>
    <w:rsid w:val="00F35EB9"/>
    <w:rsid w:val="00F36457"/>
    <w:rsid w:val="00F36662"/>
    <w:rsid w:val="00F36B3C"/>
    <w:rsid w:val="00F36B7C"/>
    <w:rsid w:val="00F36E00"/>
    <w:rsid w:val="00F36F5E"/>
    <w:rsid w:val="00F373E4"/>
    <w:rsid w:val="00F37A53"/>
    <w:rsid w:val="00F37A65"/>
    <w:rsid w:val="00F37AD7"/>
    <w:rsid w:val="00F37F21"/>
    <w:rsid w:val="00F4072D"/>
    <w:rsid w:val="00F40D81"/>
    <w:rsid w:val="00F40F7A"/>
    <w:rsid w:val="00F41654"/>
    <w:rsid w:val="00F41885"/>
    <w:rsid w:val="00F41979"/>
    <w:rsid w:val="00F41A05"/>
    <w:rsid w:val="00F41A24"/>
    <w:rsid w:val="00F41A51"/>
    <w:rsid w:val="00F420CB"/>
    <w:rsid w:val="00F420CC"/>
    <w:rsid w:val="00F424A5"/>
    <w:rsid w:val="00F42598"/>
    <w:rsid w:val="00F425EC"/>
    <w:rsid w:val="00F42D6F"/>
    <w:rsid w:val="00F42E30"/>
    <w:rsid w:val="00F42F32"/>
    <w:rsid w:val="00F435E9"/>
    <w:rsid w:val="00F4366E"/>
    <w:rsid w:val="00F4491B"/>
    <w:rsid w:val="00F45170"/>
    <w:rsid w:val="00F451F3"/>
    <w:rsid w:val="00F453C1"/>
    <w:rsid w:val="00F453D6"/>
    <w:rsid w:val="00F45600"/>
    <w:rsid w:val="00F458B5"/>
    <w:rsid w:val="00F459B0"/>
    <w:rsid w:val="00F469B3"/>
    <w:rsid w:val="00F46B3D"/>
    <w:rsid w:val="00F46C0F"/>
    <w:rsid w:val="00F47165"/>
    <w:rsid w:val="00F475EE"/>
    <w:rsid w:val="00F47BC7"/>
    <w:rsid w:val="00F47CEB"/>
    <w:rsid w:val="00F47E86"/>
    <w:rsid w:val="00F50150"/>
    <w:rsid w:val="00F50BB3"/>
    <w:rsid w:val="00F50CEA"/>
    <w:rsid w:val="00F50E9C"/>
    <w:rsid w:val="00F50F94"/>
    <w:rsid w:val="00F517A6"/>
    <w:rsid w:val="00F51A78"/>
    <w:rsid w:val="00F52B6A"/>
    <w:rsid w:val="00F52CC8"/>
    <w:rsid w:val="00F52F86"/>
    <w:rsid w:val="00F53A91"/>
    <w:rsid w:val="00F53FED"/>
    <w:rsid w:val="00F54231"/>
    <w:rsid w:val="00F543CF"/>
    <w:rsid w:val="00F54523"/>
    <w:rsid w:val="00F5493E"/>
    <w:rsid w:val="00F54AE3"/>
    <w:rsid w:val="00F54EE7"/>
    <w:rsid w:val="00F54F90"/>
    <w:rsid w:val="00F557F4"/>
    <w:rsid w:val="00F55BBD"/>
    <w:rsid w:val="00F55E44"/>
    <w:rsid w:val="00F561EE"/>
    <w:rsid w:val="00F56297"/>
    <w:rsid w:val="00F56408"/>
    <w:rsid w:val="00F568B1"/>
    <w:rsid w:val="00F56932"/>
    <w:rsid w:val="00F56A79"/>
    <w:rsid w:val="00F56C0A"/>
    <w:rsid w:val="00F577D3"/>
    <w:rsid w:val="00F577DF"/>
    <w:rsid w:val="00F57901"/>
    <w:rsid w:val="00F57C04"/>
    <w:rsid w:val="00F605A4"/>
    <w:rsid w:val="00F60874"/>
    <w:rsid w:val="00F6103A"/>
    <w:rsid w:val="00F615F7"/>
    <w:rsid w:val="00F61B7B"/>
    <w:rsid w:val="00F61FB5"/>
    <w:rsid w:val="00F62918"/>
    <w:rsid w:val="00F62DA2"/>
    <w:rsid w:val="00F62E07"/>
    <w:rsid w:val="00F62EDC"/>
    <w:rsid w:val="00F62F61"/>
    <w:rsid w:val="00F633A1"/>
    <w:rsid w:val="00F634F8"/>
    <w:rsid w:val="00F63694"/>
    <w:rsid w:val="00F6397C"/>
    <w:rsid w:val="00F63E02"/>
    <w:rsid w:val="00F63F1D"/>
    <w:rsid w:val="00F641FC"/>
    <w:rsid w:val="00F6422D"/>
    <w:rsid w:val="00F64686"/>
    <w:rsid w:val="00F64695"/>
    <w:rsid w:val="00F64B5A"/>
    <w:rsid w:val="00F64E02"/>
    <w:rsid w:val="00F6550E"/>
    <w:rsid w:val="00F655EB"/>
    <w:rsid w:val="00F6571E"/>
    <w:rsid w:val="00F658AE"/>
    <w:rsid w:val="00F659CB"/>
    <w:rsid w:val="00F65AA3"/>
    <w:rsid w:val="00F6632F"/>
    <w:rsid w:val="00F669F5"/>
    <w:rsid w:val="00F67317"/>
    <w:rsid w:val="00F674C7"/>
    <w:rsid w:val="00F675C5"/>
    <w:rsid w:val="00F67A18"/>
    <w:rsid w:val="00F67A79"/>
    <w:rsid w:val="00F67F05"/>
    <w:rsid w:val="00F67FAB"/>
    <w:rsid w:val="00F67FFC"/>
    <w:rsid w:val="00F70998"/>
    <w:rsid w:val="00F7199D"/>
    <w:rsid w:val="00F71A62"/>
    <w:rsid w:val="00F71BCA"/>
    <w:rsid w:val="00F71E8A"/>
    <w:rsid w:val="00F7252B"/>
    <w:rsid w:val="00F72C03"/>
    <w:rsid w:val="00F72E70"/>
    <w:rsid w:val="00F72EF4"/>
    <w:rsid w:val="00F735D6"/>
    <w:rsid w:val="00F736AA"/>
    <w:rsid w:val="00F73859"/>
    <w:rsid w:val="00F738F3"/>
    <w:rsid w:val="00F739BE"/>
    <w:rsid w:val="00F73B42"/>
    <w:rsid w:val="00F73E49"/>
    <w:rsid w:val="00F73EE7"/>
    <w:rsid w:val="00F74104"/>
    <w:rsid w:val="00F7442F"/>
    <w:rsid w:val="00F74758"/>
    <w:rsid w:val="00F748BC"/>
    <w:rsid w:val="00F748E7"/>
    <w:rsid w:val="00F74C95"/>
    <w:rsid w:val="00F74CCA"/>
    <w:rsid w:val="00F74EBE"/>
    <w:rsid w:val="00F7531B"/>
    <w:rsid w:val="00F7576A"/>
    <w:rsid w:val="00F766DA"/>
    <w:rsid w:val="00F76919"/>
    <w:rsid w:val="00F770EA"/>
    <w:rsid w:val="00F7722D"/>
    <w:rsid w:val="00F775AC"/>
    <w:rsid w:val="00F77EEA"/>
    <w:rsid w:val="00F8027A"/>
    <w:rsid w:val="00F8062A"/>
    <w:rsid w:val="00F806B5"/>
    <w:rsid w:val="00F80E67"/>
    <w:rsid w:val="00F8112D"/>
    <w:rsid w:val="00F81941"/>
    <w:rsid w:val="00F819EA"/>
    <w:rsid w:val="00F81B50"/>
    <w:rsid w:val="00F81DE1"/>
    <w:rsid w:val="00F82619"/>
    <w:rsid w:val="00F82635"/>
    <w:rsid w:val="00F8337C"/>
    <w:rsid w:val="00F839DD"/>
    <w:rsid w:val="00F83F8F"/>
    <w:rsid w:val="00F84101"/>
    <w:rsid w:val="00F84219"/>
    <w:rsid w:val="00F8463A"/>
    <w:rsid w:val="00F847D9"/>
    <w:rsid w:val="00F84904"/>
    <w:rsid w:val="00F849E2"/>
    <w:rsid w:val="00F84A6A"/>
    <w:rsid w:val="00F852FC"/>
    <w:rsid w:val="00F85307"/>
    <w:rsid w:val="00F8577D"/>
    <w:rsid w:val="00F85F04"/>
    <w:rsid w:val="00F85F9F"/>
    <w:rsid w:val="00F867B2"/>
    <w:rsid w:val="00F86AFA"/>
    <w:rsid w:val="00F86BE3"/>
    <w:rsid w:val="00F86C9F"/>
    <w:rsid w:val="00F86CCB"/>
    <w:rsid w:val="00F873F7"/>
    <w:rsid w:val="00F87689"/>
    <w:rsid w:val="00F877E1"/>
    <w:rsid w:val="00F878A8"/>
    <w:rsid w:val="00F87F47"/>
    <w:rsid w:val="00F90221"/>
    <w:rsid w:val="00F902A0"/>
    <w:rsid w:val="00F9082A"/>
    <w:rsid w:val="00F90A55"/>
    <w:rsid w:val="00F91012"/>
    <w:rsid w:val="00F910D7"/>
    <w:rsid w:val="00F91A1F"/>
    <w:rsid w:val="00F91CD9"/>
    <w:rsid w:val="00F91D94"/>
    <w:rsid w:val="00F92791"/>
    <w:rsid w:val="00F92A2C"/>
    <w:rsid w:val="00F92AC6"/>
    <w:rsid w:val="00F92B27"/>
    <w:rsid w:val="00F9314F"/>
    <w:rsid w:val="00F93253"/>
    <w:rsid w:val="00F93382"/>
    <w:rsid w:val="00F933DD"/>
    <w:rsid w:val="00F934EB"/>
    <w:rsid w:val="00F937C1"/>
    <w:rsid w:val="00F93D5F"/>
    <w:rsid w:val="00F9425A"/>
    <w:rsid w:val="00F94C6D"/>
    <w:rsid w:val="00F94EF9"/>
    <w:rsid w:val="00F95021"/>
    <w:rsid w:val="00F95534"/>
    <w:rsid w:val="00F955B3"/>
    <w:rsid w:val="00F95926"/>
    <w:rsid w:val="00F95AA3"/>
    <w:rsid w:val="00F95C7C"/>
    <w:rsid w:val="00F95F92"/>
    <w:rsid w:val="00F9622D"/>
    <w:rsid w:val="00F96420"/>
    <w:rsid w:val="00F96477"/>
    <w:rsid w:val="00F96509"/>
    <w:rsid w:val="00F966FB"/>
    <w:rsid w:val="00F96881"/>
    <w:rsid w:val="00F968D9"/>
    <w:rsid w:val="00F97496"/>
    <w:rsid w:val="00F977C7"/>
    <w:rsid w:val="00F97C28"/>
    <w:rsid w:val="00FA00C3"/>
    <w:rsid w:val="00FA06C8"/>
    <w:rsid w:val="00FA0A1B"/>
    <w:rsid w:val="00FA11D0"/>
    <w:rsid w:val="00FA1443"/>
    <w:rsid w:val="00FA18A3"/>
    <w:rsid w:val="00FA1CEA"/>
    <w:rsid w:val="00FA1DB6"/>
    <w:rsid w:val="00FA20D2"/>
    <w:rsid w:val="00FA213E"/>
    <w:rsid w:val="00FA2645"/>
    <w:rsid w:val="00FA2A3F"/>
    <w:rsid w:val="00FA2B1F"/>
    <w:rsid w:val="00FA2D65"/>
    <w:rsid w:val="00FA32A2"/>
    <w:rsid w:val="00FA418F"/>
    <w:rsid w:val="00FA429E"/>
    <w:rsid w:val="00FA44C0"/>
    <w:rsid w:val="00FA45D6"/>
    <w:rsid w:val="00FA4631"/>
    <w:rsid w:val="00FA47C0"/>
    <w:rsid w:val="00FA4A02"/>
    <w:rsid w:val="00FA4BBE"/>
    <w:rsid w:val="00FA51A7"/>
    <w:rsid w:val="00FA51F5"/>
    <w:rsid w:val="00FA54DF"/>
    <w:rsid w:val="00FA6179"/>
    <w:rsid w:val="00FA6375"/>
    <w:rsid w:val="00FA6660"/>
    <w:rsid w:val="00FA669C"/>
    <w:rsid w:val="00FA66AF"/>
    <w:rsid w:val="00FA677B"/>
    <w:rsid w:val="00FA6A3C"/>
    <w:rsid w:val="00FA6B0F"/>
    <w:rsid w:val="00FA6C70"/>
    <w:rsid w:val="00FA6E69"/>
    <w:rsid w:val="00FA6E79"/>
    <w:rsid w:val="00FA70F1"/>
    <w:rsid w:val="00FA7259"/>
    <w:rsid w:val="00FA7356"/>
    <w:rsid w:val="00FA798F"/>
    <w:rsid w:val="00FA79CB"/>
    <w:rsid w:val="00FA7C56"/>
    <w:rsid w:val="00FB00F1"/>
    <w:rsid w:val="00FB07CD"/>
    <w:rsid w:val="00FB0DC6"/>
    <w:rsid w:val="00FB0EF8"/>
    <w:rsid w:val="00FB0FBD"/>
    <w:rsid w:val="00FB11DF"/>
    <w:rsid w:val="00FB1610"/>
    <w:rsid w:val="00FB1780"/>
    <w:rsid w:val="00FB17A3"/>
    <w:rsid w:val="00FB1A03"/>
    <w:rsid w:val="00FB1A98"/>
    <w:rsid w:val="00FB1CCF"/>
    <w:rsid w:val="00FB1E1A"/>
    <w:rsid w:val="00FB1E78"/>
    <w:rsid w:val="00FB23D0"/>
    <w:rsid w:val="00FB2470"/>
    <w:rsid w:val="00FB2867"/>
    <w:rsid w:val="00FB2BB1"/>
    <w:rsid w:val="00FB2C67"/>
    <w:rsid w:val="00FB3146"/>
    <w:rsid w:val="00FB335A"/>
    <w:rsid w:val="00FB3411"/>
    <w:rsid w:val="00FB35B6"/>
    <w:rsid w:val="00FB4285"/>
    <w:rsid w:val="00FB42D7"/>
    <w:rsid w:val="00FB42F1"/>
    <w:rsid w:val="00FB4375"/>
    <w:rsid w:val="00FB452E"/>
    <w:rsid w:val="00FB4650"/>
    <w:rsid w:val="00FB47D5"/>
    <w:rsid w:val="00FB4914"/>
    <w:rsid w:val="00FB4998"/>
    <w:rsid w:val="00FB5C97"/>
    <w:rsid w:val="00FB5CD8"/>
    <w:rsid w:val="00FB5ED0"/>
    <w:rsid w:val="00FB68C3"/>
    <w:rsid w:val="00FB693F"/>
    <w:rsid w:val="00FB695A"/>
    <w:rsid w:val="00FB6A51"/>
    <w:rsid w:val="00FB7096"/>
    <w:rsid w:val="00FB7496"/>
    <w:rsid w:val="00FB7B4D"/>
    <w:rsid w:val="00FB7E78"/>
    <w:rsid w:val="00FC0183"/>
    <w:rsid w:val="00FC0591"/>
    <w:rsid w:val="00FC0909"/>
    <w:rsid w:val="00FC0BD5"/>
    <w:rsid w:val="00FC0CAA"/>
    <w:rsid w:val="00FC15E9"/>
    <w:rsid w:val="00FC16B4"/>
    <w:rsid w:val="00FC18C7"/>
    <w:rsid w:val="00FC1AA6"/>
    <w:rsid w:val="00FC1BCD"/>
    <w:rsid w:val="00FC1DB7"/>
    <w:rsid w:val="00FC202F"/>
    <w:rsid w:val="00FC2369"/>
    <w:rsid w:val="00FC2891"/>
    <w:rsid w:val="00FC2981"/>
    <w:rsid w:val="00FC2B40"/>
    <w:rsid w:val="00FC3A9C"/>
    <w:rsid w:val="00FC3AD1"/>
    <w:rsid w:val="00FC3BE7"/>
    <w:rsid w:val="00FC3E94"/>
    <w:rsid w:val="00FC47AC"/>
    <w:rsid w:val="00FC4C40"/>
    <w:rsid w:val="00FC4EAF"/>
    <w:rsid w:val="00FC4EC7"/>
    <w:rsid w:val="00FC57D9"/>
    <w:rsid w:val="00FC5ACC"/>
    <w:rsid w:val="00FC5B46"/>
    <w:rsid w:val="00FC5DB5"/>
    <w:rsid w:val="00FC6992"/>
    <w:rsid w:val="00FC6D43"/>
    <w:rsid w:val="00FC70E4"/>
    <w:rsid w:val="00FC7A3B"/>
    <w:rsid w:val="00FC7D1A"/>
    <w:rsid w:val="00FC7F25"/>
    <w:rsid w:val="00FC7F67"/>
    <w:rsid w:val="00FD0132"/>
    <w:rsid w:val="00FD0210"/>
    <w:rsid w:val="00FD047F"/>
    <w:rsid w:val="00FD08DD"/>
    <w:rsid w:val="00FD1A38"/>
    <w:rsid w:val="00FD1D5B"/>
    <w:rsid w:val="00FD1DA3"/>
    <w:rsid w:val="00FD1F69"/>
    <w:rsid w:val="00FD23E7"/>
    <w:rsid w:val="00FD3AD4"/>
    <w:rsid w:val="00FD3D05"/>
    <w:rsid w:val="00FD4176"/>
    <w:rsid w:val="00FD419F"/>
    <w:rsid w:val="00FD49BC"/>
    <w:rsid w:val="00FD49EE"/>
    <w:rsid w:val="00FD4C94"/>
    <w:rsid w:val="00FD520A"/>
    <w:rsid w:val="00FD5C45"/>
    <w:rsid w:val="00FD5DAA"/>
    <w:rsid w:val="00FD5DDF"/>
    <w:rsid w:val="00FD5F24"/>
    <w:rsid w:val="00FD69E1"/>
    <w:rsid w:val="00FD6C0A"/>
    <w:rsid w:val="00FD705F"/>
    <w:rsid w:val="00FD78E5"/>
    <w:rsid w:val="00FD7E8B"/>
    <w:rsid w:val="00FE05AF"/>
    <w:rsid w:val="00FE0922"/>
    <w:rsid w:val="00FE0954"/>
    <w:rsid w:val="00FE0D3E"/>
    <w:rsid w:val="00FE0E89"/>
    <w:rsid w:val="00FE0F8E"/>
    <w:rsid w:val="00FE11BA"/>
    <w:rsid w:val="00FE1562"/>
    <w:rsid w:val="00FE1587"/>
    <w:rsid w:val="00FE17DB"/>
    <w:rsid w:val="00FE1848"/>
    <w:rsid w:val="00FE1A6F"/>
    <w:rsid w:val="00FE1E4A"/>
    <w:rsid w:val="00FE1E81"/>
    <w:rsid w:val="00FE1E95"/>
    <w:rsid w:val="00FE20AE"/>
    <w:rsid w:val="00FE2130"/>
    <w:rsid w:val="00FE234C"/>
    <w:rsid w:val="00FE24DF"/>
    <w:rsid w:val="00FE2A41"/>
    <w:rsid w:val="00FE3140"/>
    <w:rsid w:val="00FE33D3"/>
    <w:rsid w:val="00FE34A2"/>
    <w:rsid w:val="00FE36CA"/>
    <w:rsid w:val="00FE391F"/>
    <w:rsid w:val="00FE3F19"/>
    <w:rsid w:val="00FE4220"/>
    <w:rsid w:val="00FE425F"/>
    <w:rsid w:val="00FE47DD"/>
    <w:rsid w:val="00FE4ADE"/>
    <w:rsid w:val="00FE4ED7"/>
    <w:rsid w:val="00FE50C1"/>
    <w:rsid w:val="00FE5123"/>
    <w:rsid w:val="00FE5DF0"/>
    <w:rsid w:val="00FE5E96"/>
    <w:rsid w:val="00FE63FF"/>
    <w:rsid w:val="00FE64ED"/>
    <w:rsid w:val="00FE6D63"/>
    <w:rsid w:val="00FE6FED"/>
    <w:rsid w:val="00FE71B6"/>
    <w:rsid w:val="00FE7205"/>
    <w:rsid w:val="00FE757A"/>
    <w:rsid w:val="00FE7EFE"/>
    <w:rsid w:val="00FE7F2F"/>
    <w:rsid w:val="00FF04E9"/>
    <w:rsid w:val="00FF109C"/>
    <w:rsid w:val="00FF1264"/>
    <w:rsid w:val="00FF1ACB"/>
    <w:rsid w:val="00FF1B68"/>
    <w:rsid w:val="00FF1DF0"/>
    <w:rsid w:val="00FF20C1"/>
    <w:rsid w:val="00FF210C"/>
    <w:rsid w:val="00FF21BF"/>
    <w:rsid w:val="00FF2486"/>
    <w:rsid w:val="00FF2672"/>
    <w:rsid w:val="00FF26E2"/>
    <w:rsid w:val="00FF297E"/>
    <w:rsid w:val="00FF2A33"/>
    <w:rsid w:val="00FF2A92"/>
    <w:rsid w:val="00FF2B9C"/>
    <w:rsid w:val="00FF2CD4"/>
    <w:rsid w:val="00FF31E8"/>
    <w:rsid w:val="00FF3493"/>
    <w:rsid w:val="00FF3BD5"/>
    <w:rsid w:val="00FF4AA6"/>
    <w:rsid w:val="00FF4AB0"/>
    <w:rsid w:val="00FF4AD5"/>
    <w:rsid w:val="00FF52F3"/>
    <w:rsid w:val="00FF5985"/>
    <w:rsid w:val="00FF5D43"/>
    <w:rsid w:val="00FF5E09"/>
    <w:rsid w:val="00FF5FEF"/>
    <w:rsid w:val="00FF6514"/>
    <w:rsid w:val="00FF6682"/>
    <w:rsid w:val="00FF67D5"/>
    <w:rsid w:val="00FF6C14"/>
    <w:rsid w:val="00FF6C5D"/>
    <w:rsid w:val="00FF6FDE"/>
    <w:rsid w:val="00FF7104"/>
    <w:rsid w:val="00FF7369"/>
    <w:rsid w:val="00FF76E7"/>
    <w:rsid w:val="00FF7B7D"/>
    <w:rsid w:val="00FF7F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C6EA0"/>
    <w:rPr>
      <w:sz w:val="24"/>
      <w:szCs w:val="24"/>
    </w:rPr>
  </w:style>
  <w:style w:type="paragraph" w:styleId="1">
    <w:name w:val="heading 1"/>
    <w:basedOn w:val="a"/>
    <w:next w:val="a"/>
    <w:link w:val="10"/>
    <w:uiPriority w:val="99"/>
    <w:qFormat/>
    <w:rsid w:val="004C6EA0"/>
    <w:pPr>
      <w:keepNext/>
      <w:jc w:val="center"/>
      <w:outlineLvl w:val="0"/>
    </w:pPr>
    <w:rPr>
      <w:rFonts w:ascii="Cambria" w:hAnsi="Cambria"/>
      <w:b/>
      <w:bCs/>
      <w:kern w:val="32"/>
      <w:sz w:val="32"/>
      <w:szCs w:val="32"/>
    </w:rPr>
  </w:style>
  <w:style w:type="paragraph" w:styleId="2">
    <w:name w:val="heading 2"/>
    <w:basedOn w:val="a"/>
    <w:next w:val="a"/>
    <w:link w:val="20"/>
    <w:uiPriority w:val="99"/>
    <w:qFormat/>
    <w:rsid w:val="004C6EA0"/>
    <w:pPr>
      <w:keepNext/>
      <w:ind w:left="180"/>
      <w:jc w:val="center"/>
      <w:outlineLvl w:val="1"/>
    </w:pPr>
    <w:rPr>
      <w:rFonts w:ascii="Cambria" w:hAnsi="Cambria"/>
      <w:b/>
      <w:bCs/>
      <w:i/>
      <w:iCs/>
      <w:sz w:val="28"/>
      <w:szCs w:val="28"/>
    </w:rPr>
  </w:style>
  <w:style w:type="paragraph" w:styleId="3">
    <w:name w:val="heading 3"/>
    <w:basedOn w:val="a"/>
    <w:next w:val="a"/>
    <w:link w:val="30"/>
    <w:uiPriority w:val="99"/>
    <w:qFormat/>
    <w:rsid w:val="004C6EA0"/>
    <w:pPr>
      <w:keepNext/>
      <w:jc w:val="center"/>
      <w:outlineLvl w:val="2"/>
    </w:pPr>
    <w:rPr>
      <w:rFonts w:ascii="Cambria" w:hAnsi="Cambria"/>
      <w:b/>
      <w:bCs/>
      <w:sz w:val="26"/>
      <w:szCs w:val="26"/>
    </w:rPr>
  </w:style>
  <w:style w:type="paragraph" w:styleId="4">
    <w:name w:val="heading 4"/>
    <w:basedOn w:val="a"/>
    <w:next w:val="a"/>
    <w:link w:val="40"/>
    <w:uiPriority w:val="99"/>
    <w:qFormat/>
    <w:rsid w:val="004C6EA0"/>
    <w:pPr>
      <w:keepNext/>
      <w:jc w:val="center"/>
      <w:outlineLvl w:val="3"/>
    </w:pPr>
    <w:rPr>
      <w:rFonts w:ascii="Calibri" w:hAnsi="Calibri"/>
      <w:b/>
      <w:bCs/>
      <w:sz w:val="28"/>
      <w:szCs w:val="28"/>
    </w:rPr>
  </w:style>
  <w:style w:type="paragraph" w:styleId="5">
    <w:name w:val="heading 5"/>
    <w:basedOn w:val="a"/>
    <w:next w:val="a"/>
    <w:link w:val="50"/>
    <w:uiPriority w:val="99"/>
    <w:qFormat/>
    <w:rsid w:val="004C6EA0"/>
    <w:pPr>
      <w:keepNext/>
      <w:ind w:left="360" w:firstLine="709"/>
      <w:jc w:val="both"/>
      <w:outlineLvl w:val="4"/>
    </w:pPr>
    <w:rPr>
      <w:rFonts w:ascii="Calibri" w:hAnsi="Calibri"/>
      <w:b/>
      <w:bCs/>
      <w:i/>
      <w:iCs/>
      <w:sz w:val="26"/>
      <w:szCs w:val="26"/>
    </w:rPr>
  </w:style>
  <w:style w:type="paragraph" w:styleId="6">
    <w:name w:val="heading 6"/>
    <w:basedOn w:val="a"/>
    <w:next w:val="a"/>
    <w:link w:val="60"/>
    <w:uiPriority w:val="99"/>
    <w:qFormat/>
    <w:rsid w:val="004C6EA0"/>
    <w:pPr>
      <w:keepNext/>
      <w:ind w:firstLine="720"/>
      <w:jc w:val="center"/>
      <w:outlineLvl w:val="5"/>
    </w:pPr>
    <w:rPr>
      <w:rFonts w:ascii="Calibri" w:hAnsi="Calibri"/>
      <w:b/>
      <w:bCs/>
      <w:sz w:val="20"/>
      <w:szCs w:val="20"/>
    </w:rPr>
  </w:style>
  <w:style w:type="paragraph" w:styleId="7">
    <w:name w:val="heading 7"/>
    <w:basedOn w:val="a"/>
    <w:next w:val="a"/>
    <w:link w:val="70"/>
    <w:uiPriority w:val="99"/>
    <w:qFormat/>
    <w:rsid w:val="004C6EA0"/>
    <w:pPr>
      <w:keepNext/>
      <w:numPr>
        <w:numId w:val="1"/>
      </w:numPr>
      <w:jc w:val="center"/>
      <w:outlineLvl w:val="6"/>
    </w:pPr>
    <w:rPr>
      <w:rFonts w:ascii="Calibri" w:hAnsi="Calibri"/>
    </w:rPr>
  </w:style>
  <w:style w:type="paragraph" w:styleId="8">
    <w:name w:val="heading 8"/>
    <w:basedOn w:val="a"/>
    <w:next w:val="a"/>
    <w:link w:val="80"/>
    <w:uiPriority w:val="99"/>
    <w:qFormat/>
    <w:rsid w:val="004C6EA0"/>
    <w:pPr>
      <w:keepNext/>
      <w:jc w:val="center"/>
      <w:outlineLvl w:val="7"/>
    </w:pPr>
    <w:rPr>
      <w:rFonts w:ascii="Calibri" w:hAnsi="Calibri"/>
      <w:i/>
      <w:iCs/>
    </w:rPr>
  </w:style>
  <w:style w:type="paragraph" w:styleId="9">
    <w:name w:val="heading 9"/>
    <w:basedOn w:val="a"/>
    <w:next w:val="a"/>
    <w:link w:val="90"/>
    <w:uiPriority w:val="99"/>
    <w:qFormat/>
    <w:rsid w:val="004C6EA0"/>
    <w:pPr>
      <w:keepNext/>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8123D"/>
    <w:rPr>
      <w:rFonts w:ascii="Cambria" w:hAnsi="Cambria" w:cs="Cambria"/>
      <w:b/>
      <w:bCs/>
      <w:kern w:val="32"/>
      <w:sz w:val="32"/>
      <w:szCs w:val="32"/>
    </w:rPr>
  </w:style>
  <w:style w:type="character" w:customStyle="1" w:styleId="20">
    <w:name w:val="Заголовок 2 Знак"/>
    <w:link w:val="2"/>
    <w:uiPriority w:val="99"/>
    <w:semiHidden/>
    <w:locked/>
    <w:rsid w:val="00A8123D"/>
    <w:rPr>
      <w:rFonts w:ascii="Cambria" w:hAnsi="Cambria" w:cs="Cambria"/>
      <w:b/>
      <w:bCs/>
      <w:i/>
      <w:iCs/>
      <w:sz w:val="28"/>
      <w:szCs w:val="28"/>
    </w:rPr>
  </w:style>
  <w:style w:type="character" w:customStyle="1" w:styleId="30">
    <w:name w:val="Заголовок 3 Знак"/>
    <w:link w:val="3"/>
    <w:uiPriority w:val="99"/>
    <w:semiHidden/>
    <w:locked/>
    <w:rsid w:val="00A8123D"/>
    <w:rPr>
      <w:rFonts w:ascii="Cambria" w:hAnsi="Cambria" w:cs="Cambria"/>
      <w:b/>
      <w:bCs/>
      <w:sz w:val="26"/>
      <w:szCs w:val="26"/>
    </w:rPr>
  </w:style>
  <w:style w:type="character" w:customStyle="1" w:styleId="40">
    <w:name w:val="Заголовок 4 Знак"/>
    <w:link w:val="4"/>
    <w:uiPriority w:val="99"/>
    <w:locked/>
    <w:rsid w:val="00A8123D"/>
    <w:rPr>
      <w:rFonts w:ascii="Calibri" w:hAnsi="Calibri" w:cs="Calibri"/>
      <w:b/>
      <w:bCs/>
      <w:sz w:val="28"/>
      <w:szCs w:val="28"/>
    </w:rPr>
  </w:style>
  <w:style w:type="character" w:customStyle="1" w:styleId="50">
    <w:name w:val="Заголовок 5 Знак"/>
    <w:link w:val="5"/>
    <w:uiPriority w:val="99"/>
    <w:semiHidden/>
    <w:locked/>
    <w:rsid w:val="00A8123D"/>
    <w:rPr>
      <w:rFonts w:ascii="Calibri" w:hAnsi="Calibri" w:cs="Calibri"/>
      <w:b/>
      <w:bCs/>
      <w:i/>
      <w:iCs/>
      <w:sz w:val="26"/>
      <w:szCs w:val="26"/>
    </w:rPr>
  </w:style>
  <w:style w:type="character" w:customStyle="1" w:styleId="60">
    <w:name w:val="Заголовок 6 Знак"/>
    <w:link w:val="6"/>
    <w:uiPriority w:val="99"/>
    <w:semiHidden/>
    <w:locked/>
    <w:rsid w:val="00A8123D"/>
    <w:rPr>
      <w:rFonts w:ascii="Calibri" w:hAnsi="Calibri" w:cs="Calibri"/>
      <w:b/>
      <w:bCs/>
    </w:rPr>
  </w:style>
  <w:style w:type="character" w:customStyle="1" w:styleId="70">
    <w:name w:val="Заголовок 7 Знак"/>
    <w:link w:val="7"/>
    <w:uiPriority w:val="99"/>
    <w:locked/>
    <w:rsid w:val="00A8123D"/>
    <w:rPr>
      <w:rFonts w:ascii="Calibri" w:hAnsi="Calibri"/>
      <w:sz w:val="24"/>
      <w:szCs w:val="24"/>
    </w:rPr>
  </w:style>
  <w:style w:type="character" w:customStyle="1" w:styleId="80">
    <w:name w:val="Заголовок 8 Знак"/>
    <w:link w:val="8"/>
    <w:uiPriority w:val="99"/>
    <w:semiHidden/>
    <w:locked/>
    <w:rsid w:val="00A8123D"/>
    <w:rPr>
      <w:rFonts w:ascii="Calibri" w:hAnsi="Calibri" w:cs="Calibri"/>
      <w:i/>
      <w:iCs/>
      <w:sz w:val="24"/>
      <w:szCs w:val="24"/>
    </w:rPr>
  </w:style>
  <w:style w:type="character" w:customStyle="1" w:styleId="90">
    <w:name w:val="Заголовок 9 Знак"/>
    <w:link w:val="9"/>
    <w:uiPriority w:val="99"/>
    <w:semiHidden/>
    <w:locked/>
    <w:rsid w:val="00A8123D"/>
    <w:rPr>
      <w:rFonts w:ascii="Cambria" w:hAnsi="Cambria" w:cs="Cambria"/>
    </w:rPr>
  </w:style>
  <w:style w:type="paragraph" w:styleId="a3">
    <w:name w:val="Body Text Indent"/>
    <w:aliases w:val="Основной текст 1,Нумерованный список !!,Мой Заголовок 1,Надин стиль,Знак"/>
    <w:basedOn w:val="a"/>
    <w:link w:val="a4"/>
    <w:uiPriority w:val="99"/>
    <w:rsid w:val="004C6EA0"/>
    <w:pPr>
      <w:ind w:firstLine="708"/>
      <w:jc w:val="both"/>
    </w:pPr>
  </w:style>
  <w:style w:type="character" w:customStyle="1" w:styleId="a4">
    <w:name w:val="Основной текст с отступом Знак"/>
    <w:aliases w:val="Основной текст 1 Знак,Нумерованный список !! Знак,Мой Заголовок 1 Знак,Надин стиль Знак,Знак Знак"/>
    <w:link w:val="a3"/>
    <w:uiPriority w:val="99"/>
    <w:locked/>
    <w:rsid w:val="00A8123D"/>
    <w:rPr>
      <w:sz w:val="24"/>
      <w:szCs w:val="24"/>
    </w:rPr>
  </w:style>
  <w:style w:type="paragraph" w:styleId="21">
    <w:name w:val="Body Text 2"/>
    <w:basedOn w:val="a"/>
    <w:link w:val="22"/>
    <w:rsid w:val="004C6EA0"/>
    <w:pPr>
      <w:jc w:val="both"/>
    </w:pPr>
    <w:rPr>
      <w:sz w:val="28"/>
      <w:szCs w:val="28"/>
    </w:rPr>
  </w:style>
  <w:style w:type="character" w:customStyle="1" w:styleId="22">
    <w:name w:val="Основной текст 2 Знак"/>
    <w:link w:val="21"/>
    <w:locked/>
    <w:rsid w:val="00C90AF1"/>
    <w:rPr>
      <w:sz w:val="28"/>
      <w:szCs w:val="28"/>
    </w:rPr>
  </w:style>
  <w:style w:type="paragraph" w:customStyle="1" w:styleId="a5">
    <w:name w:val="Стиль"/>
    <w:uiPriority w:val="99"/>
    <w:rsid w:val="004C6EA0"/>
    <w:pPr>
      <w:widowControl w:val="0"/>
      <w:autoSpaceDE w:val="0"/>
      <w:autoSpaceDN w:val="0"/>
      <w:adjustRightInd w:val="0"/>
    </w:pPr>
    <w:rPr>
      <w:rFonts w:ascii="Arial" w:hAnsi="Arial" w:cs="Arial"/>
      <w:sz w:val="24"/>
      <w:szCs w:val="24"/>
    </w:rPr>
  </w:style>
  <w:style w:type="paragraph" w:styleId="23">
    <w:name w:val="Body Text Indent 2"/>
    <w:basedOn w:val="a"/>
    <w:link w:val="24"/>
    <w:uiPriority w:val="99"/>
    <w:rsid w:val="004C6EA0"/>
    <w:pPr>
      <w:spacing w:line="360" w:lineRule="auto"/>
      <w:ind w:firstLine="709"/>
      <w:jc w:val="both"/>
    </w:pPr>
  </w:style>
  <w:style w:type="character" w:customStyle="1" w:styleId="24">
    <w:name w:val="Основной текст с отступом 2 Знак"/>
    <w:link w:val="23"/>
    <w:uiPriority w:val="99"/>
    <w:locked/>
    <w:rsid w:val="00A8123D"/>
    <w:rPr>
      <w:sz w:val="24"/>
      <w:szCs w:val="24"/>
    </w:rPr>
  </w:style>
  <w:style w:type="paragraph" w:styleId="a6">
    <w:name w:val="Body Text"/>
    <w:basedOn w:val="a"/>
    <w:link w:val="a7"/>
    <w:uiPriority w:val="99"/>
    <w:rsid w:val="004C6EA0"/>
    <w:pPr>
      <w:spacing w:after="120"/>
    </w:pPr>
  </w:style>
  <w:style w:type="character" w:customStyle="1" w:styleId="a7">
    <w:name w:val="Основной текст Знак"/>
    <w:link w:val="a6"/>
    <w:uiPriority w:val="99"/>
    <w:locked/>
    <w:rsid w:val="00A8123D"/>
    <w:rPr>
      <w:sz w:val="24"/>
      <w:szCs w:val="24"/>
    </w:rPr>
  </w:style>
  <w:style w:type="character" w:styleId="a8">
    <w:name w:val="Hyperlink"/>
    <w:uiPriority w:val="99"/>
    <w:rsid w:val="004C6EA0"/>
    <w:rPr>
      <w:color w:val="0000FF"/>
      <w:u w:val="single"/>
    </w:rPr>
  </w:style>
  <w:style w:type="paragraph" w:styleId="31">
    <w:name w:val="Body Text Indent 3"/>
    <w:basedOn w:val="a"/>
    <w:link w:val="32"/>
    <w:uiPriority w:val="99"/>
    <w:rsid w:val="004C6EA0"/>
    <w:pPr>
      <w:ind w:left="360"/>
      <w:jc w:val="both"/>
    </w:pPr>
    <w:rPr>
      <w:sz w:val="16"/>
      <w:szCs w:val="16"/>
    </w:rPr>
  </w:style>
  <w:style w:type="character" w:customStyle="1" w:styleId="32">
    <w:name w:val="Основной текст с отступом 3 Знак"/>
    <w:link w:val="31"/>
    <w:uiPriority w:val="99"/>
    <w:semiHidden/>
    <w:locked/>
    <w:rsid w:val="00A8123D"/>
    <w:rPr>
      <w:sz w:val="16"/>
      <w:szCs w:val="16"/>
    </w:rPr>
  </w:style>
  <w:style w:type="paragraph" w:styleId="33">
    <w:name w:val="Body Text 3"/>
    <w:basedOn w:val="a"/>
    <w:link w:val="34"/>
    <w:uiPriority w:val="99"/>
    <w:rsid w:val="004C6EA0"/>
    <w:pPr>
      <w:jc w:val="both"/>
    </w:pPr>
    <w:rPr>
      <w:sz w:val="16"/>
      <w:szCs w:val="16"/>
    </w:rPr>
  </w:style>
  <w:style w:type="character" w:customStyle="1" w:styleId="34">
    <w:name w:val="Основной текст 3 Знак"/>
    <w:link w:val="33"/>
    <w:uiPriority w:val="99"/>
    <w:semiHidden/>
    <w:locked/>
    <w:rsid w:val="00A8123D"/>
    <w:rPr>
      <w:sz w:val="16"/>
      <w:szCs w:val="16"/>
    </w:rPr>
  </w:style>
  <w:style w:type="paragraph" w:customStyle="1" w:styleId="Normal1">
    <w:name w:val="Normal1"/>
    <w:uiPriority w:val="99"/>
    <w:rsid w:val="004C6EA0"/>
    <w:pPr>
      <w:snapToGrid w:val="0"/>
      <w:spacing w:line="360" w:lineRule="auto"/>
      <w:jc w:val="both"/>
    </w:pPr>
    <w:rPr>
      <w:sz w:val="24"/>
      <w:szCs w:val="24"/>
    </w:rPr>
  </w:style>
  <w:style w:type="paragraph" w:customStyle="1" w:styleId="BodyText21">
    <w:name w:val="Body Text 21"/>
    <w:basedOn w:val="a"/>
    <w:uiPriority w:val="99"/>
    <w:rsid w:val="004C6EA0"/>
    <w:pPr>
      <w:widowControl w:val="0"/>
      <w:overflowPunct w:val="0"/>
      <w:autoSpaceDE w:val="0"/>
      <w:autoSpaceDN w:val="0"/>
      <w:adjustRightInd w:val="0"/>
      <w:jc w:val="both"/>
      <w:textAlignment w:val="baseline"/>
    </w:pPr>
    <w:rPr>
      <w:rFonts w:ascii="Arial" w:hAnsi="Arial" w:cs="Arial"/>
    </w:rPr>
  </w:style>
  <w:style w:type="paragraph" w:customStyle="1" w:styleId="ConsPlusTitle">
    <w:name w:val="ConsPlusTitle"/>
    <w:rsid w:val="004C6EA0"/>
    <w:pPr>
      <w:widowControl w:val="0"/>
      <w:autoSpaceDE w:val="0"/>
      <w:autoSpaceDN w:val="0"/>
      <w:adjustRightInd w:val="0"/>
    </w:pPr>
    <w:rPr>
      <w:rFonts w:ascii="Arial" w:hAnsi="Arial" w:cs="Arial"/>
      <w:b/>
      <w:bCs/>
    </w:rPr>
  </w:style>
  <w:style w:type="paragraph" w:customStyle="1" w:styleId="BodyText22">
    <w:name w:val="Body Text 22"/>
    <w:basedOn w:val="a"/>
    <w:uiPriority w:val="99"/>
    <w:rsid w:val="004C6EA0"/>
    <w:pPr>
      <w:widowControl w:val="0"/>
      <w:ind w:firstLine="720"/>
      <w:jc w:val="both"/>
    </w:pPr>
  </w:style>
  <w:style w:type="paragraph" w:styleId="a9">
    <w:name w:val="footer"/>
    <w:basedOn w:val="a"/>
    <w:link w:val="aa"/>
    <w:uiPriority w:val="99"/>
    <w:rsid w:val="004C6EA0"/>
    <w:pPr>
      <w:tabs>
        <w:tab w:val="center" w:pos="4677"/>
        <w:tab w:val="right" w:pos="9355"/>
      </w:tabs>
    </w:pPr>
  </w:style>
  <w:style w:type="character" w:customStyle="1" w:styleId="aa">
    <w:name w:val="Нижний колонтитул Знак"/>
    <w:link w:val="a9"/>
    <w:uiPriority w:val="99"/>
    <w:semiHidden/>
    <w:locked/>
    <w:rsid w:val="00A8123D"/>
    <w:rPr>
      <w:sz w:val="24"/>
      <w:szCs w:val="24"/>
    </w:rPr>
  </w:style>
  <w:style w:type="character" w:styleId="ab">
    <w:name w:val="page number"/>
    <w:basedOn w:val="a0"/>
    <w:uiPriority w:val="99"/>
    <w:rsid w:val="004C6EA0"/>
  </w:style>
  <w:style w:type="paragraph" w:customStyle="1" w:styleId="71">
    <w:name w:val="заголовок 7"/>
    <w:basedOn w:val="a"/>
    <w:next w:val="a"/>
    <w:uiPriority w:val="99"/>
    <w:rsid w:val="004C6EA0"/>
    <w:pPr>
      <w:keepNext/>
      <w:widowControl w:val="0"/>
      <w:jc w:val="center"/>
    </w:pPr>
  </w:style>
  <w:style w:type="paragraph" w:styleId="ac">
    <w:name w:val="Title"/>
    <w:aliases w:val="Знак2,Знак Знак Знак Знак Знак Знак, Знак2,Знак Знак Знак Знак Знак,Знак Знак Знак Знак1"/>
    <w:basedOn w:val="a"/>
    <w:link w:val="ad"/>
    <w:uiPriority w:val="10"/>
    <w:qFormat/>
    <w:rsid w:val="004C6EA0"/>
    <w:pPr>
      <w:jc w:val="center"/>
    </w:pPr>
    <w:rPr>
      <w:rFonts w:ascii="Cambria" w:hAnsi="Cambria"/>
      <w:b/>
      <w:bCs/>
      <w:kern w:val="28"/>
      <w:sz w:val="32"/>
      <w:szCs w:val="32"/>
    </w:rPr>
  </w:style>
  <w:style w:type="character" w:customStyle="1" w:styleId="ad">
    <w:name w:val="Название Знак"/>
    <w:aliases w:val="Знак2 Знак,Знак Знак Знак Знак Знак Знак Знак, Знак2 Знак,Знак Знак Знак Знак Знак Знак1,Знак Знак Знак Знак1 Знак"/>
    <w:link w:val="ac"/>
    <w:uiPriority w:val="10"/>
    <w:locked/>
    <w:rsid w:val="00A8123D"/>
    <w:rPr>
      <w:rFonts w:ascii="Cambria" w:hAnsi="Cambria" w:cs="Cambria"/>
      <w:b/>
      <w:bCs/>
      <w:kern w:val="28"/>
      <w:sz w:val="32"/>
      <w:szCs w:val="32"/>
    </w:rPr>
  </w:style>
  <w:style w:type="paragraph" w:customStyle="1" w:styleId="xl33">
    <w:name w:val="xl33"/>
    <w:basedOn w:val="a"/>
    <w:uiPriority w:val="99"/>
    <w:rsid w:val="004C6EA0"/>
    <w:pPr>
      <w:spacing w:before="100" w:beforeAutospacing="1" w:after="100" w:afterAutospacing="1"/>
      <w:jc w:val="center"/>
      <w:textAlignment w:val="center"/>
    </w:pPr>
    <w:rPr>
      <w:rFonts w:ascii="Times New Roman CYR" w:eastAsia="Arial Unicode MS" w:hAnsi="Times New Roman CYR" w:cs="Times New Roman CYR"/>
      <w:b/>
      <w:bCs/>
    </w:rPr>
  </w:style>
  <w:style w:type="paragraph" w:customStyle="1" w:styleId="Oaaeeoa">
    <w:name w:val="Oaaeeoa"/>
    <w:basedOn w:val="ae"/>
    <w:uiPriority w:val="99"/>
    <w:rsid w:val="004C6EA0"/>
    <w:pPr>
      <w:widowControl w:val="0"/>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line="-220" w:lineRule="auto"/>
      <w:ind w:left="0" w:firstLine="0"/>
      <w:textAlignment w:val="baseline"/>
    </w:pPr>
    <w:rPr>
      <w:sz w:val="20"/>
      <w:szCs w:val="20"/>
    </w:rPr>
  </w:style>
  <w:style w:type="paragraph" w:styleId="ae">
    <w:name w:val="Message Header"/>
    <w:basedOn w:val="a"/>
    <w:link w:val="af"/>
    <w:uiPriority w:val="99"/>
    <w:rsid w:val="004C6EA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af">
    <w:name w:val="Шапка Знак"/>
    <w:link w:val="ae"/>
    <w:uiPriority w:val="99"/>
    <w:semiHidden/>
    <w:locked/>
    <w:rsid w:val="00A8123D"/>
    <w:rPr>
      <w:rFonts w:ascii="Cambria" w:hAnsi="Cambria" w:cs="Cambria"/>
      <w:sz w:val="24"/>
      <w:szCs w:val="24"/>
      <w:shd w:val="pct20" w:color="auto" w:fill="auto"/>
    </w:rPr>
  </w:style>
  <w:style w:type="paragraph" w:styleId="11">
    <w:name w:val="toc 1"/>
    <w:basedOn w:val="a"/>
    <w:next w:val="a"/>
    <w:autoRedefine/>
    <w:uiPriority w:val="99"/>
    <w:semiHidden/>
    <w:rsid w:val="00B01158"/>
    <w:pPr>
      <w:jc w:val="center"/>
    </w:pPr>
  </w:style>
  <w:style w:type="paragraph" w:styleId="af0">
    <w:name w:val="header"/>
    <w:aliases w:val="ВерхКолонтитул"/>
    <w:basedOn w:val="a"/>
    <w:link w:val="af1"/>
    <w:rsid w:val="00B01158"/>
    <w:pPr>
      <w:tabs>
        <w:tab w:val="center" w:pos="4153"/>
        <w:tab w:val="right" w:pos="8306"/>
      </w:tabs>
    </w:pPr>
    <w:rPr>
      <w:sz w:val="20"/>
      <w:szCs w:val="20"/>
    </w:rPr>
  </w:style>
  <w:style w:type="character" w:customStyle="1" w:styleId="af1">
    <w:name w:val="Верхний колонтитул Знак"/>
    <w:aliases w:val="ВерхКолонтитул Знак"/>
    <w:basedOn w:val="a0"/>
    <w:link w:val="af0"/>
    <w:locked/>
    <w:rsid w:val="00C90AF1"/>
  </w:style>
  <w:style w:type="character" w:styleId="af2">
    <w:name w:val="Strong"/>
    <w:uiPriority w:val="22"/>
    <w:qFormat/>
    <w:rsid w:val="00B01158"/>
    <w:rPr>
      <w:b/>
      <w:bCs/>
    </w:rPr>
  </w:style>
  <w:style w:type="paragraph" w:styleId="af3">
    <w:name w:val="Normal (Web)"/>
    <w:aliases w:val="Обычный (Web)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B01158"/>
    <w:pPr>
      <w:spacing w:before="100" w:beforeAutospacing="1" w:after="100" w:afterAutospacing="1"/>
      <w:jc w:val="both"/>
    </w:pPr>
    <w:rPr>
      <w:rFonts w:ascii="Arial Unicode MS" w:eastAsia="Arial Unicode MS" w:hAnsi="Arial Unicode MS" w:cs="Arial Unicode MS"/>
      <w:sz w:val="21"/>
      <w:szCs w:val="21"/>
    </w:rPr>
  </w:style>
  <w:style w:type="paragraph" w:styleId="af4">
    <w:name w:val="Block Text"/>
    <w:basedOn w:val="a"/>
    <w:uiPriority w:val="99"/>
    <w:rsid w:val="003854F6"/>
    <w:pPr>
      <w:spacing w:line="240" w:lineRule="exact"/>
      <w:ind w:left="-220" w:right="-60" w:firstLine="440"/>
      <w:jc w:val="both"/>
    </w:pPr>
    <w:rPr>
      <w:rFonts w:ascii="Times New Roman CYR" w:hAnsi="Times New Roman CYR" w:cs="Times New Roman CYR"/>
      <w:sz w:val="28"/>
      <w:szCs w:val="28"/>
    </w:rPr>
  </w:style>
  <w:style w:type="paragraph" w:customStyle="1" w:styleId="af5">
    <w:name w:val="МОН основной"/>
    <w:basedOn w:val="a"/>
    <w:uiPriority w:val="99"/>
    <w:rsid w:val="007E1F72"/>
    <w:pPr>
      <w:spacing w:line="360" w:lineRule="auto"/>
      <w:ind w:firstLine="709"/>
      <w:jc w:val="both"/>
    </w:pPr>
    <w:rPr>
      <w:sz w:val="28"/>
      <w:szCs w:val="28"/>
    </w:rPr>
  </w:style>
  <w:style w:type="paragraph" w:styleId="af6">
    <w:name w:val="footnote text"/>
    <w:basedOn w:val="a"/>
    <w:link w:val="12"/>
    <w:uiPriority w:val="99"/>
    <w:rsid w:val="00420CF5"/>
    <w:rPr>
      <w:sz w:val="20"/>
      <w:szCs w:val="20"/>
    </w:rPr>
  </w:style>
  <w:style w:type="character" w:customStyle="1" w:styleId="12">
    <w:name w:val="Текст сноски Знак1"/>
    <w:link w:val="af6"/>
    <w:uiPriority w:val="99"/>
    <w:locked/>
    <w:rsid w:val="00A8123D"/>
    <w:rPr>
      <w:sz w:val="20"/>
      <w:szCs w:val="20"/>
    </w:rPr>
  </w:style>
  <w:style w:type="character" w:styleId="af7">
    <w:name w:val="footnote reference"/>
    <w:rsid w:val="00420CF5"/>
    <w:rPr>
      <w:vertAlign w:val="superscript"/>
    </w:rPr>
  </w:style>
  <w:style w:type="paragraph" w:customStyle="1" w:styleId="13">
    <w:name w:val="Знак Знак Знак Знак1 Знак Знак Знак"/>
    <w:basedOn w:val="a"/>
    <w:uiPriority w:val="99"/>
    <w:rsid w:val="00442A90"/>
    <w:pPr>
      <w:spacing w:after="160" w:line="240" w:lineRule="exact"/>
    </w:pPr>
    <w:rPr>
      <w:rFonts w:ascii="Verdana" w:hAnsi="Verdana" w:cs="Verdana"/>
      <w:sz w:val="20"/>
      <w:szCs w:val="20"/>
      <w:lang w:val="en-US" w:eastAsia="en-US"/>
    </w:rPr>
  </w:style>
  <w:style w:type="paragraph" w:customStyle="1" w:styleId="ConsPlusCell">
    <w:name w:val="ConsPlusCell"/>
    <w:uiPriority w:val="99"/>
    <w:rsid w:val="00D01768"/>
    <w:pPr>
      <w:widowControl w:val="0"/>
      <w:autoSpaceDE w:val="0"/>
      <w:autoSpaceDN w:val="0"/>
      <w:adjustRightInd w:val="0"/>
    </w:pPr>
    <w:rPr>
      <w:rFonts w:ascii="Arial" w:hAnsi="Arial" w:cs="Arial"/>
    </w:rPr>
  </w:style>
  <w:style w:type="paragraph" w:customStyle="1" w:styleId="af8">
    <w:name w:val="Заголовок"/>
    <w:uiPriority w:val="99"/>
    <w:rsid w:val="00432C4B"/>
    <w:pPr>
      <w:widowControl w:val="0"/>
      <w:autoSpaceDE w:val="0"/>
      <w:autoSpaceDN w:val="0"/>
      <w:adjustRightInd w:val="0"/>
    </w:pPr>
    <w:rPr>
      <w:b/>
      <w:bCs/>
      <w:color w:val="000000"/>
      <w:sz w:val="24"/>
      <w:szCs w:val="24"/>
    </w:rPr>
  </w:style>
  <w:style w:type="paragraph" w:styleId="af9">
    <w:name w:val="Balloon Text"/>
    <w:basedOn w:val="a"/>
    <w:link w:val="afa"/>
    <w:uiPriority w:val="99"/>
    <w:semiHidden/>
    <w:rsid w:val="00BB7759"/>
    <w:rPr>
      <w:sz w:val="2"/>
      <w:szCs w:val="2"/>
    </w:rPr>
  </w:style>
  <w:style w:type="character" w:customStyle="1" w:styleId="afa">
    <w:name w:val="Текст выноски Знак"/>
    <w:link w:val="af9"/>
    <w:uiPriority w:val="99"/>
    <w:semiHidden/>
    <w:locked/>
    <w:rsid w:val="00A8123D"/>
    <w:rPr>
      <w:sz w:val="2"/>
      <w:szCs w:val="2"/>
    </w:rPr>
  </w:style>
  <w:style w:type="paragraph" w:customStyle="1" w:styleId="CharCharCarCarCharCharCarCarCharCharCarCarCharChar">
    <w:name w:val="Char Char Car Car Char Char Car Car Char Char Car Car Char Char"/>
    <w:basedOn w:val="a"/>
    <w:rsid w:val="00D26E3A"/>
    <w:pPr>
      <w:spacing w:after="160" w:line="240" w:lineRule="exact"/>
    </w:pPr>
    <w:rPr>
      <w:sz w:val="20"/>
      <w:szCs w:val="20"/>
    </w:rPr>
  </w:style>
  <w:style w:type="table" w:styleId="afb">
    <w:name w:val="Table Grid"/>
    <w:basedOn w:val="a1"/>
    <w:uiPriority w:val="59"/>
    <w:rsid w:val="00F35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Revision"/>
    <w:hidden/>
    <w:uiPriority w:val="99"/>
    <w:semiHidden/>
    <w:rsid w:val="00757B71"/>
    <w:rPr>
      <w:sz w:val="24"/>
      <w:szCs w:val="24"/>
    </w:rPr>
  </w:style>
  <w:style w:type="paragraph" w:customStyle="1" w:styleId="CharCharCarCarCharCharCarCarCharCharCarCarCharChar1">
    <w:name w:val="Char Char Car Car Char Char Car Car Char Char Car Car Char Char1"/>
    <w:basedOn w:val="a"/>
    <w:uiPriority w:val="99"/>
    <w:rsid w:val="001A27E4"/>
    <w:pPr>
      <w:spacing w:after="160" w:line="240" w:lineRule="exact"/>
    </w:pPr>
    <w:rPr>
      <w:sz w:val="20"/>
      <w:szCs w:val="20"/>
    </w:rPr>
  </w:style>
  <w:style w:type="paragraph" w:styleId="afd">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
    <w:link w:val="afe"/>
    <w:uiPriority w:val="34"/>
    <w:qFormat/>
    <w:rsid w:val="009A3282"/>
    <w:pPr>
      <w:spacing w:after="200" w:line="276" w:lineRule="auto"/>
      <w:ind w:left="720"/>
    </w:pPr>
    <w:rPr>
      <w:rFonts w:ascii="Calibri" w:hAnsi="Calibri"/>
      <w:sz w:val="22"/>
      <w:szCs w:val="22"/>
      <w:lang w:eastAsia="en-US"/>
    </w:rPr>
  </w:style>
  <w:style w:type="paragraph" w:customStyle="1" w:styleId="14">
    <w:name w:val="Знак1"/>
    <w:basedOn w:val="a"/>
    <w:uiPriority w:val="99"/>
    <w:rsid w:val="00A61D38"/>
    <w:pPr>
      <w:spacing w:before="100" w:beforeAutospacing="1" w:after="100" w:afterAutospacing="1"/>
    </w:pPr>
    <w:rPr>
      <w:rFonts w:ascii="Tahoma" w:hAnsi="Tahoma" w:cs="Tahoma"/>
      <w:sz w:val="20"/>
      <w:szCs w:val="20"/>
      <w:lang w:val="en-US" w:eastAsia="en-US"/>
    </w:rPr>
  </w:style>
  <w:style w:type="paragraph" w:customStyle="1" w:styleId="aff">
    <w:name w:val="Доклад"/>
    <w:basedOn w:val="a"/>
    <w:autoRedefine/>
    <w:uiPriority w:val="99"/>
    <w:rsid w:val="00A61D38"/>
    <w:pPr>
      <w:ind w:firstLine="720"/>
      <w:jc w:val="both"/>
    </w:pPr>
    <w:rPr>
      <w:sz w:val="28"/>
      <w:szCs w:val="28"/>
    </w:rPr>
  </w:style>
  <w:style w:type="paragraph" w:customStyle="1" w:styleId="western">
    <w:name w:val="western"/>
    <w:basedOn w:val="a"/>
    <w:uiPriority w:val="99"/>
    <w:rsid w:val="00C14667"/>
    <w:pPr>
      <w:spacing w:before="100" w:beforeAutospacing="1" w:after="100" w:afterAutospacing="1"/>
    </w:pPr>
  </w:style>
  <w:style w:type="paragraph" w:styleId="HTML">
    <w:name w:val="HTML Preformatted"/>
    <w:basedOn w:val="a"/>
    <w:link w:val="HTML0"/>
    <w:uiPriority w:val="99"/>
    <w:rsid w:val="00C14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A8123D"/>
    <w:rPr>
      <w:rFonts w:ascii="Courier New" w:hAnsi="Courier New" w:cs="Courier New"/>
      <w:sz w:val="20"/>
      <w:szCs w:val="20"/>
    </w:rPr>
  </w:style>
  <w:style w:type="paragraph" w:customStyle="1" w:styleId="aff0">
    <w:name w:val="Нормальный"/>
    <w:uiPriority w:val="99"/>
    <w:rsid w:val="00D733C7"/>
    <w:pPr>
      <w:widowControl w:val="0"/>
      <w:autoSpaceDE w:val="0"/>
      <w:autoSpaceDN w:val="0"/>
      <w:adjustRightInd w:val="0"/>
    </w:pPr>
    <w:rPr>
      <w:color w:val="000000"/>
      <w:sz w:val="24"/>
      <w:szCs w:val="24"/>
    </w:rPr>
  </w:style>
  <w:style w:type="paragraph" w:customStyle="1" w:styleId="ConsNormal">
    <w:name w:val="ConsNormal"/>
    <w:uiPriority w:val="99"/>
    <w:rsid w:val="00605F41"/>
    <w:pPr>
      <w:ind w:firstLine="720"/>
    </w:pPr>
    <w:rPr>
      <w:rFonts w:ascii="Arial" w:hAnsi="Arial" w:cs="Arial"/>
    </w:rPr>
  </w:style>
  <w:style w:type="paragraph" w:customStyle="1" w:styleId="aff1">
    <w:name w:val="Знак Знак Знак"/>
    <w:basedOn w:val="a"/>
    <w:rsid w:val="00605F41"/>
    <w:pPr>
      <w:spacing w:after="160" w:line="240" w:lineRule="exact"/>
    </w:pPr>
    <w:rPr>
      <w:rFonts w:ascii="Verdana" w:hAnsi="Verdana" w:cs="Verdana"/>
      <w:sz w:val="20"/>
      <w:szCs w:val="20"/>
      <w:lang w:val="en-US" w:eastAsia="en-US"/>
    </w:rPr>
  </w:style>
  <w:style w:type="paragraph" w:styleId="aff2">
    <w:name w:val="Plain Text"/>
    <w:basedOn w:val="a"/>
    <w:link w:val="aff3"/>
    <w:uiPriority w:val="99"/>
    <w:rsid w:val="00605F41"/>
    <w:rPr>
      <w:rFonts w:ascii="Courier New" w:hAnsi="Courier New"/>
      <w:sz w:val="20"/>
      <w:szCs w:val="20"/>
    </w:rPr>
  </w:style>
  <w:style w:type="character" w:customStyle="1" w:styleId="aff3">
    <w:name w:val="Текст Знак"/>
    <w:link w:val="aff2"/>
    <w:uiPriority w:val="99"/>
    <w:semiHidden/>
    <w:locked/>
    <w:rsid w:val="00A8123D"/>
    <w:rPr>
      <w:rFonts w:ascii="Courier New" w:hAnsi="Courier New" w:cs="Courier New"/>
      <w:sz w:val="20"/>
      <w:szCs w:val="20"/>
    </w:rPr>
  </w:style>
  <w:style w:type="paragraph" w:customStyle="1" w:styleId="ConsNonformat">
    <w:name w:val="ConsNonformat"/>
    <w:rsid w:val="00605F41"/>
    <w:pPr>
      <w:widowControl w:val="0"/>
      <w:autoSpaceDE w:val="0"/>
      <w:autoSpaceDN w:val="0"/>
      <w:adjustRightInd w:val="0"/>
      <w:ind w:right="19772"/>
    </w:pPr>
    <w:rPr>
      <w:rFonts w:ascii="Courier New" w:hAnsi="Courier New" w:cs="Courier New"/>
    </w:rPr>
  </w:style>
  <w:style w:type="character" w:styleId="aff4">
    <w:name w:val="Emphasis"/>
    <w:uiPriority w:val="20"/>
    <w:qFormat/>
    <w:rsid w:val="00E76BDD"/>
    <w:rPr>
      <w:i/>
      <w:iCs/>
    </w:rPr>
  </w:style>
  <w:style w:type="paragraph" w:customStyle="1" w:styleId="CharCharCarCarCharCharCarCarCharCharCarCarCharChar2">
    <w:name w:val="Char Char Car Car Char Char Car Car Char Char Car Car Char Char2"/>
    <w:basedOn w:val="a"/>
    <w:uiPriority w:val="99"/>
    <w:rsid w:val="0098146F"/>
    <w:pPr>
      <w:spacing w:after="160" w:line="240" w:lineRule="exact"/>
    </w:pPr>
    <w:rPr>
      <w:noProof/>
      <w:sz w:val="20"/>
      <w:szCs w:val="20"/>
    </w:rPr>
  </w:style>
  <w:style w:type="paragraph" w:customStyle="1" w:styleId="CharCharCarCarCharCharCarCarCharCharCarCarCharChar3">
    <w:name w:val="Char Char Car Car Char Char Car Car Char Char Car Car Char Char3"/>
    <w:basedOn w:val="a"/>
    <w:uiPriority w:val="99"/>
    <w:rsid w:val="0080695F"/>
    <w:pPr>
      <w:spacing w:after="160" w:line="240" w:lineRule="exact"/>
    </w:pPr>
    <w:rPr>
      <w:noProof/>
      <w:sz w:val="20"/>
      <w:szCs w:val="20"/>
    </w:rPr>
  </w:style>
  <w:style w:type="paragraph" w:customStyle="1" w:styleId="CharCharCarCarCharCharCarCarCharCharCarCarCharChar4">
    <w:name w:val="Char Char Car Car Char Char Car Car Char Char Car Car Char Char4"/>
    <w:basedOn w:val="a"/>
    <w:uiPriority w:val="99"/>
    <w:rsid w:val="00FD49EE"/>
    <w:pPr>
      <w:spacing w:after="160" w:line="240" w:lineRule="exact"/>
    </w:pPr>
    <w:rPr>
      <w:noProof/>
      <w:sz w:val="20"/>
      <w:szCs w:val="20"/>
    </w:rPr>
  </w:style>
  <w:style w:type="character" w:customStyle="1" w:styleId="41">
    <w:name w:val="Знак Знак4"/>
    <w:uiPriority w:val="99"/>
    <w:rsid w:val="00FD49EE"/>
    <w:rPr>
      <w:lang w:val="ru-RU" w:eastAsia="ru-RU"/>
    </w:rPr>
  </w:style>
  <w:style w:type="paragraph" w:customStyle="1" w:styleId="CharCharCarCarCharCharCarCarCharCharCarCarCharChar0">
    <w:name w:val="Char Char Car Car Char Char Car Car Char Char Car Car Char Char"/>
    <w:basedOn w:val="a"/>
    <w:rsid w:val="001A2064"/>
    <w:pPr>
      <w:spacing w:after="160" w:line="240" w:lineRule="exact"/>
    </w:pPr>
    <w:rPr>
      <w:sz w:val="20"/>
      <w:szCs w:val="20"/>
    </w:rPr>
  </w:style>
  <w:style w:type="paragraph" w:customStyle="1" w:styleId="aff5">
    <w:name w:val="Стиль полужирный По центру"/>
    <w:basedOn w:val="1"/>
    <w:rsid w:val="00155646"/>
    <w:pPr>
      <w:keepNext w:val="0"/>
      <w:widowControl w:val="0"/>
      <w:tabs>
        <w:tab w:val="left" w:pos="708"/>
      </w:tabs>
    </w:pPr>
    <w:rPr>
      <w:bCs w:val="0"/>
      <w:caps/>
      <w:sz w:val="24"/>
      <w:szCs w:val="20"/>
    </w:rPr>
  </w:style>
  <w:style w:type="paragraph" w:customStyle="1" w:styleId="Default">
    <w:name w:val="Default"/>
    <w:rsid w:val="00666532"/>
    <w:pPr>
      <w:autoSpaceDE w:val="0"/>
      <w:autoSpaceDN w:val="0"/>
      <w:adjustRightInd w:val="0"/>
    </w:pPr>
    <w:rPr>
      <w:rFonts w:ascii="Palatino Linotype" w:hAnsi="Palatino Linotype" w:cs="Palatino Linotype"/>
      <w:color w:val="000000"/>
      <w:sz w:val="24"/>
      <w:szCs w:val="24"/>
    </w:rPr>
  </w:style>
  <w:style w:type="paragraph" w:customStyle="1" w:styleId="aff6">
    <w:name w:val="Знак Знак Знак Знак Знак Знак Знак Знак"/>
    <w:basedOn w:val="a"/>
    <w:rsid w:val="001708E1"/>
    <w:pPr>
      <w:spacing w:after="160" w:line="240" w:lineRule="exact"/>
    </w:pPr>
    <w:rPr>
      <w:rFonts w:ascii="Verdana" w:hAnsi="Verdana"/>
      <w:sz w:val="20"/>
      <w:szCs w:val="20"/>
      <w:lang w:val="en-US" w:eastAsia="en-US"/>
    </w:rPr>
  </w:style>
  <w:style w:type="paragraph" w:customStyle="1" w:styleId="Char">
    <w:name w:val="Char Знак"/>
    <w:basedOn w:val="a"/>
    <w:rsid w:val="00EE080C"/>
    <w:pPr>
      <w:spacing w:before="100" w:beforeAutospacing="1" w:after="100" w:afterAutospacing="1"/>
    </w:pPr>
    <w:rPr>
      <w:rFonts w:ascii="Tahoma" w:hAnsi="Tahoma"/>
      <w:sz w:val="20"/>
      <w:szCs w:val="20"/>
      <w:lang w:val="en-US" w:eastAsia="en-US"/>
    </w:rPr>
  </w:style>
  <w:style w:type="paragraph" w:customStyle="1" w:styleId="15">
    <w:name w:val="Обычный1"/>
    <w:rsid w:val="0005322B"/>
    <w:rPr>
      <w:rFonts w:eastAsia="ヒラギノ角ゴ Pro W3"/>
      <w:color w:val="000000"/>
      <w:sz w:val="24"/>
    </w:rPr>
  </w:style>
  <w:style w:type="paragraph" w:customStyle="1" w:styleId="ConsPlusNormal">
    <w:name w:val="ConsPlusNormal"/>
    <w:link w:val="ConsPlusNormal0"/>
    <w:uiPriority w:val="99"/>
    <w:rsid w:val="005240DC"/>
    <w:pPr>
      <w:widowControl w:val="0"/>
      <w:autoSpaceDE w:val="0"/>
      <w:autoSpaceDN w:val="0"/>
      <w:adjustRightInd w:val="0"/>
      <w:ind w:firstLine="720"/>
    </w:pPr>
    <w:rPr>
      <w:rFonts w:ascii="Arial" w:hAnsi="Arial" w:cs="Arial"/>
    </w:rPr>
  </w:style>
  <w:style w:type="character" w:customStyle="1" w:styleId="apple-converted-space">
    <w:name w:val="apple-converted-space"/>
    <w:basedOn w:val="a0"/>
    <w:rsid w:val="00A273CF"/>
  </w:style>
  <w:style w:type="paragraph" w:customStyle="1" w:styleId="ConsPlusNonformat">
    <w:name w:val="ConsPlusNonformat"/>
    <w:rsid w:val="002353D5"/>
    <w:pPr>
      <w:autoSpaceDE w:val="0"/>
      <w:autoSpaceDN w:val="0"/>
      <w:adjustRightInd w:val="0"/>
    </w:pPr>
    <w:rPr>
      <w:rFonts w:ascii="Courier New" w:hAnsi="Courier New" w:cs="Courier New"/>
    </w:rPr>
  </w:style>
  <w:style w:type="paragraph" w:styleId="aff7">
    <w:name w:val="No Spacing"/>
    <w:uiPriority w:val="1"/>
    <w:qFormat/>
    <w:rsid w:val="004F3500"/>
    <w:rPr>
      <w:rFonts w:ascii="Calibri" w:hAnsi="Calibri"/>
      <w:sz w:val="22"/>
      <w:szCs w:val="22"/>
    </w:rPr>
  </w:style>
  <w:style w:type="character" w:customStyle="1" w:styleId="apple-style-span">
    <w:name w:val="apple-style-span"/>
    <w:basedOn w:val="a0"/>
    <w:rsid w:val="004F3500"/>
  </w:style>
  <w:style w:type="paragraph" w:customStyle="1" w:styleId="35">
    <w:name w:val="Знак3 Знак Знак Знак"/>
    <w:basedOn w:val="a"/>
    <w:rsid w:val="00766EA9"/>
    <w:pPr>
      <w:spacing w:after="160" w:line="240" w:lineRule="exact"/>
    </w:pPr>
    <w:rPr>
      <w:sz w:val="20"/>
      <w:szCs w:val="20"/>
    </w:rPr>
  </w:style>
  <w:style w:type="paragraph" w:customStyle="1" w:styleId="Char1">
    <w:name w:val="Char Знак1"/>
    <w:basedOn w:val="a"/>
    <w:rsid w:val="002A4989"/>
    <w:pPr>
      <w:spacing w:before="100" w:beforeAutospacing="1" w:after="100" w:afterAutospacing="1"/>
    </w:pPr>
    <w:rPr>
      <w:rFonts w:ascii="Tahoma" w:hAnsi="Tahoma" w:cs="Tahoma"/>
      <w:sz w:val="20"/>
      <w:szCs w:val="20"/>
      <w:lang w:val="en-US" w:eastAsia="en-US"/>
    </w:rPr>
  </w:style>
  <w:style w:type="character" w:customStyle="1" w:styleId="aff8">
    <w:name w:val="Текст сноски Знак"/>
    <w:uiPriority w:val="99"/>
    <w:locked/>
    <w:rsid w:val="006D4B05"/>
    <w:rPr>
      <w:rFonts w:cs="Times New Roman"/>
      <w:sz w:val="20"/>
      <w:szCs w:val="20"/>
    </w:rPr>
  </w:style>
  <w:style w:type="paragraph" w:customStyle="1" w:styleId="CharCharCarCarCharCharCarCarCharCharCarCarCharChar6">
    <w:name w:val="Char Char Car Car Char Char Car Car Char Char Car Car Char Char6"/>
    <w:basedOn w:val="a"/>
    <w:rsid w:val="006D4B05"/>
    <w:pPr>
      <w:spacing w:after="160" w:line="240" w:lineRule="exact"/>
    </w:pPr>
    <w:rPr>
      <w:noProof/>
      <w:sz w:val="20"/>
      <w:szCs w:val="20"/>
    </w:rPr>
  </w:style>
  <w:style w:type="paragraph" w:styleId="aff9">
    <w:name w:val="endnote text"/>
    <w:basedOn w:val="a"/>
    <w:link w:val="affa"/>
    <w:uiPriority w:val="99"/>
    <w:semiHidden/>
    <w:locked/>
    <w:rsid w:val="000B5375"/>
    <w:pPr>
      <w:snapToGrid w:val="0"/>
      <w:spacing w:line="360" w:lineRule="auto"/>
      <w:jc w:val="both"/>
    </w:pPr>
    <w:rPr>
      <w:sz w:val="20"/>
      <w:szCs w:val="20"/>
    </w:rPr>
  </w:style>
  <w:style w:type="character" w:customStyle="1" w:styleId="affa">
    <w:name w:val="Текст концевой сноски Знак"/>
    <w:basedOn w:val="a0"/>
    <w:link w:val="aff9"/>
    <w:uiPriority w:val="99"/>
    <w:semiHidden/>
    <w:rsid w:val="000B5375"/>
  </w:style>
  <w:style w:type="paragraph" w:customStyle="1" w:styleId="25">
    <w:name w:val="Обычный2"/>
    <w:rsid w:val="00C84749"/>
    <w:pPr>
      <w:snapToGrid w:val="0"/>
      <w:spacing w:line="360" w:lineRule="auto"/>
      <w:jc w:val="both"/>
    </w:pPr>
    <w:rPr>
      <w:sz w:val="24"/>
    </w:rPr>
  </w:style>
  <w:style w:type="paragraph" w:customStyle="1" w:styleId="-">
    <w:name w:val="комментарий-инструкция"/>
    <w:basedOn w:val="a"/>
    <w:link w:val="-0"/>
    <w:qFormat/>
    <w:rsid w:val="00166243"/>
    <w:pPr>
      <w:suppressAutoHyphens/>
      <w:spacing w:line="252" w:lineRule="auto"/>
      <w:contextualSpacing/>
      <w:jc w:val="center"/>
    </w:pPr>
    <w:rPr>
      <w:rFonts w:eastAsia="Calibri"/>
      <w:i/>
      <w:sz w:val="28"/>
      <w:szCs w:val="28"/>
    </w:rPr>
  </w:style>
  <w:style w:type="character" w:customStyle="1" w:styleId="-0">
    <w:name w:val="комментарий-инструкция Знак"/>
    <w:link w:val="-"/>
    <w:rsid w:val="00166243"/>
    <w:rPr>
      <w:rFonts w:eastAsia="Calibri"/>
      <w:i/>
      <w:sz w:val="28"/>
      <w:szCs w:val="28"/>
    </w:rPr>
  </w:style>
  <w:style w:type="character" w:customStyle="1" w:styleId="ConsPlusNormal0">
    <w:name w:val="ConsPlusNormal Знак"/>
    <w:link w:val="ConsPlusNormal"/>
    <w:uiPriority w:val="99"/>
    <w:locked/>
    <w:rsid w:val="005E608A"/>
    <w:rPr>
      <w:rFonts w:ascii="Arial" w:hAnsi="Arial" w:cs="Arial"/>
      <w:lang w:val="ru-RU" w:eastAsia="ru-RU" w:bidi="ar-SA"/>
    </w:rPr>
  </w:style>
  <w:style w:type="character" w:styleId="affb">
    <w:name w:val="annotation reference"/>
    <w:uiPriority w:val="99"/>
    <w:unhideWhenUsed/>
    <w:locked/>
    <w:rsid w:val="00426D9D"/>
    <w:rPr>
      <w:sz w:val="16"/>
      <w:szCs w:val="16"/>
    </w:rPr>
  </w:style>
  <w:style w:type="paragraph" w:styleId="affc">
    <w:name w:val="annotation text"/>
    <w:basedOn w:val="a"/>
    <w:link w:val="affd"/>
    <w:uiPriority w:val="99"/>
    <w:unhideWhenUsed/>
    <w:locked/>
    <w:rsid w:val="00426D9D"/>
    <w:rPr>
      <w:sz w:val="20"/>
      <w:szCs w:val="20"/>
    </w:rPr>
  </w:style>
  <w:style w:type="character" w:customStyle="1" w:styleId="affd">
    <w:name w:val="Текст примечания Знак"/>
    <w:basedOn w:val="a0"/>
    <w:link w:val="affc"/>
    <w:uiPriority w:val="99"/>
    <w:rsid w:val="00426D9D"/>
  </w:style>
  <w:style w:type="paragraph" w:styleId="affe">
    <w:name w:val="annotation subject"/>
    <w:basedOn w:val="affc"/>
    <w:next w:val="affc"/>
    <w:link w:val="afff"/>
    <w:uiPriority w:val="99"/>
    <w:semiHidden/>
    <w:unhideWhenUsed/>
    <w:locked/>
    <w:rsid w:val="00426D9D"/>
    <w:rPr>
      <w:b/>
      <w:bCs/>
    </w:rPr>
  </w:style>
  <w:style w:type="character" w:customStyle="1" w:styleId="afff">
    <w:name w:val="Тема примечания Знак"/>
    <w:link w:val="affe"/>
    <w:uiPriority w:val="99"/>
    <w:semiHidden/>
    <w:rsid w:val="00426D9D"/>
    <w:rPr>
      <w:b/>
      <w:bCs/>
    </w:rPr>
  </w:style>
  <w:style w:type="paragraph" w:customStyle="1" w:styleId="xl32">
    <w:name w:val="xl32"/>
    <w:basedOn w:val="a"/>
    <w:rsid w:val="00AB52F9"/>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character" w:customStyle="1" w:styleId="hl">
    <w:name w:val="hl"/>
    <w:basedOn w:val="a0"/>
    <w:rsid w:val="00AE5E1B"/>
  </w:style>
  <w:style w:type="character" w:customStyle="1" w:styleId="fontstyle2">
    <w:name w:val="fontstyle2"/>
    <w:basedOn w:val="a0"/>
    <w:rsid w:val="000E5289"/>
  </w:style>
  <w:style w:type="character" w:customStyle="1" w:styleId="afff0">
    <w:name w:val="Царькова"/>
    <w:semiHidden/>
    <w:rsid w:val="001E07D9"/>
    <w:rPr>
      <w:rFonts w:ascii="Arial" w:hAnsi="Arial" w:cs="Arial"/>
      <w:color w:val="000080"/>
      <w:sz w:val="20"/>
      <w:szCs w:val="20"/>
    </w:rPr>
  </w:style>
  <w:style w:type="paragraph" w:customStyle="1" w:styleId="msonormalmrcssattr">
    <w:name w:val="msonormal_mr_css_attr"/>
    <w:basedOn w:val="a"/>
    <w:rsid w:val="00D76A64"/>
    <w:pPr>
      <w:spacing w:before="100" w:beforeAutospacing="1" w:after="100" w:afterAutospacing="1"/>
    </w:pPr>
    <w:rPr>
      <w:rFonts w:eastAsia="Calibri"/>
    </w:rPr>
  </w:style>
  <w:style w:type="paragraph" w:customStyle="1" w:styleId="c2b2e1abc6449a4amsobodytextindent3">
    <w:name w:val="c2b2e1abc6449a4amsobodytextindent3"/>
    <w:basedOn w:val="a"/>
    <w:rsid w:val="00594299"/>
    <w:pPr>
      <w:spacing w:before="100" w:beforeAutospacing="1" w:after="100" w:afterAutospacing="1"/>
    </w:pPr>
  </w:style>
  <w:style w:type="character" w:customStyle="1" w:styleId="afe">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link w:val="afd"/>
    <w:uiPriority w:val="34"/>
    <w:qFormat/>
    <w:locked/>
    <w:rsid w:val="005E0C57"/>
    <w:rPr>
      <w:rFonts w:ascii="Calibri" w:hAnsi="Calibri" w:cs="Calibri"/>
      <w:sz w:val="22"/>
      <w:szCs w:val="22"/>
      <w:lang w:eastAsia="en-US"/>
    </w:rPr>
  </w:style>
  <w:style w:type="character" w:styleId="afff1">
    <w:name w:val="endnote reference"/>
    <w:uiPriority w:val="99"/>
    <w:semiHidden/>
    <w:unhideWhenUsed/>
    <w:locked/>
    <w:rsid w:val="00035B14"/>
    <w:rPr>
      <w:vertAlign w:val="superscript"/>
    </w:rPr>
  </w:style>
  <w:style w:type="paragraph" w:customStyle="1" w:styleId="default0">
    <w:name w:val="default"/>
    <w:basedOn w:val="a"/>
    <w:rsid w:val="00DD5AE2"/>
    <w:pPr>
      <w:spacing w:before="100" w:beforeAutospacing="1" w:after="100" w:afterAutospacing="1"/>
    </w:pPr>
  </w:style>
  <w:style w:type="table" w:customStyle="1" w:styleId="TableNormal">
    <w:name w:val="Table Normal"/>
    <w:uiPriority w:val="2"/>
    <w:semiHidden/>
    <w:unhideWhenUsed/>
    <w:qFormat/>
    <w:rsid w:val="0081542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15422"/>
    <w:pPr>
      <w:widowControl w:val="0"/>
      <w:autoSpaceDE w:val="0"/>
      <w:autoSpaceDN w:val="0"/>
      <w:ind w:left="107"/>
    </w:pPr>
    <w:rPr>
      <w:sz w:val="22"/>
      <w:szCs w:val="22"/>
      <w:lang w:eastAsia="en-US"/>
    </w:rPr>
  </w:style>
  <w:style w:type="paragraph" w:customStyle="1" w:styleId="ds-markdown-paragraph">
    <w:name w:val="ds-markdown-paragraph"/>
    <w:basedOn w:val="a"/>
    <w:rsid w:val="007A668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508653">
      <w:bodyDiv w:val="1"/>
      <w:marLeft w:val="0"/>
      <w:marRight w:val="0"/>
      <w:marTop w:val="0"/>
      <w:marBottom w:val="0"/>
      <w:divBdr>
        <w:top w:val="none" w:sz="0" w:space="0" w:color="auto"/>
        <w:left w:val="none" w:sz="0" w:space="0" w:color="auto"/>
        <w:bottom w:val="none" w:sz="0" w:space="0" w:color="auto"/>
        <w:right w:val="none" w:sz="0" w:space="0" w:color="auto"/>
      </w:divBdr>
    </w:div>
    <w:div w:id="41633714">
      <w:bodyDiv w:val="1"/>
      <w:marLeft w:val="0"/>
      <w:marRight w:val="0"/>
      <w:marTop w:val="0"/>
      <w:marBottom w:val="0"/>
      <w:divBdr>
        <w:top w:val="none" w:sz="0" w:space="0" w:color="auto"/>
        <w:left w:val="none" w:sz="0" w:space="0" w:color="auto"/>
        <w:bottom w:val="none" w:sz="0" w:space="0" w:color="auto"/>
        <w:right w:val="none" w:sz="0" w:space="0" w:color="auto"/>
      </w:divBdr>
    </w:div>
    <w:div w:id="41751556">
      <w:bodyDiv w:val="1"/>
      <w:marLeft w:val="0"/>
      <w:marRight w:val="0"/>
      <w:marTop w:val="0"/>
      <w:marBottom w:val="0"/>
      <w:divBdr>
        <w:top w:val="none" w:sz="0" w:space="0" w:color="auto"/>
        <w:left w:val="none" w:sz="0" w:space="0" w:color="auto"/>
        <w:bottom w:val="none" w:sz="0" w:space="0" w:color="auto"/>
        <w:right w:val="none" w:sz="0" w:space="0" w:color="auto"/>
      </w:divBdr>
    </w:div>
    <w:div w:id="56630861">
      <w:bodyDiv w:val="1"/>
      <w:marLeft w:val="0"/>
      <w:marRight w:val="0"/>
      <w:marTop w:val="0"/>
      <w:marBottom w:val="0"/>
      <w:divBdr>
        <w:top w:val="none" w:sz="0" w:space="0" w:color="auto"/>
        <w:left w:val="none" w:sz="0" w:space="0" w:color="auto"/>
        <w:bottom w:val="none" w:sz="0" w:space="0" w:color="auto"/>
        <w:right w:val="none" w:sz="0" w:space="0" w:color="auto"/>
      </w:divBdr>
    </w:div>
    <w:div w:id="79833159">
      <w:bodyDiv w:val="1"/>
      <w:marLeft w:val="0"/>
      <w:marRight w:val="0"/>
      <w:marTop w:val="0"/>
      <w:marBottom w:val="0"/>
      <w:divBdr>
        <w:top w:val="none" w:sz="0" w:space="0" w:color="auto"/>
        <w:left w:val="none" w:sz="0" w:space="0" w:color="auto"/>
        <w:bottom w:val="none" w:sz="0" w:space="0" w:color="auto"/>
        <w:right w:val="none" w:sz="0" w:space="0" w:color="auto"/>
      </w:divBdr>
    </w:div>
    <w:div w:id="86075901">
      <w:bodyDiv w:val="1"/>
      <w:marLeft w:val="0"/>
      <w:marRight w:val="0"/>
      <w:marTop w:val="0"/>
      <w:marBottom w:val="0"/>
      <w:divBdr>
        <w:top w:val="none" w:sz="0" w:space="0" w:color="auto"/>
        <w:left w:val="none" w:sz="0" w:space="0" w:color="auto"/>
        <w:bottom w:val="none" w:sz="0" w:space="0" w:color="auto"/>
        <w:right w:val="none" w:sz="0" w:space="0" w:color="auto"/>
      </w:divBdr>
      <w:divsChild>
        <w:div w:id="339358072">
          <w:marLeft w:val="0"/>
          <w:marRight w:val="0"/>
          <w:marTop w:val="0"/>
          <w:marBottom w:val="0"/>
          <w:divBdr>
            <w:top w:val="none" w:sz="0" w:space="0" w:color="auto"/>
            <w:left w:val="none" w:sz="0" w:space="0" w:color="auto"/>
            <w:bottom w:val="none" w:sz="0" w:space="0" w:color="auto"/>
            <w:right w:val="none" w:sz="0" w:space="0" w:color="auto"/>
          </w:divBdr>
        </w:div>
        <w:div w:id="785930216">
          <w:marLeft w:val="0"/>
          <w:marRight w:val="0"/>
          <w:marTop w:val="0"/>
          <w:marBottom w:val="0"/>
          <w:divBdr>
            <w:top w:val="none" w:sz="0" w:space="0" w:color="auto"/>
            <w:left w:val="none" w:sz="0" w:space="0" w:color="auto"/>
            <w:bottom w:val="none" w:sz="0" w:space="0" w:color="auto"/>
            <w:right w:val="none" w:sz="0" w:space="0" w:color="auto"/>
          </w:divBdr>
        </w:div>
        <w:div w:id="963534589">
          <w:marLeft w:val="0"/>
          <w:marRight w:val="0"/>
          <w:marTop w:val="0"/>
          <w:marBottom w:val="0"/>
          <w:divBdr>
            <w:top w:val="none" w:sz="0" w:space="0" w:color="auto"/>
            <w:left w:val="none" w:sz="0" w:space="0" w:color="auto"/>
            <w:bottom w:val="none" w:sz="0" w:space="0" w:color="auto"/>
            <w:right w:val="none" w:sz="0" w:space="0" w:color="auto"/>
          </w:divBdr>
        </w:div>
        <w:div w:id="1218081548">
          <w:marLeft w:val="0"/>
          <w:marRight w:val="0"/>
          <w:marTop w:val="0"/>
          <w:marBottom w:val="0"/>
          <w:divBdr>
            <w:top w:val="none" w:sz="0" w:space="0" w:color="auto"/>
            <w:left w:val="none" w:sz="0" w:space="0" w:color="auto"/>
            <w:bottom w:val="none" w:sz="0" w:space="0" w:color="auto"/>
            <w:right w:val="none" w:sz="0" w:space="0" w:color="auto"/>
          </w:divBdr>
        </w:div>
        <w:div w:id="1714571965">
          <w:marLeft w:val="0"/>
          <w:marRight w:val="0"/>
          <w:marTop w:val="0"/>
          <w:marBottom w:val="0"/>
          <w:divBdr>
            <w:top w:val="none" w:sz="0" w:space="0" w:color="auto"/>
            <w:left w:val="none" w:sz="0" w:space="0" w:color="auto"/>
            <w:bottom w:val="none" w:sz="0" w:space="0" w:color="auto"/>
            <w:right w:val="none" w:sz="0" w:space="0" w:color="auto"/>
          </w:divBdr>
        </w:div>
      </w:divsChild>
    </w:div>
    <w:div w:id="130250564">
      <w:bodyDiv w:val="1"/>
      <w:marLeft w:val="0"/>
      <w:marRight w:val="0"/>
      <w:marTop w:val="0"/>
      <w:marBottom w:val="0"/>
      <w:divBdr>
        <w:top w:val="none" w:sz="0" w:space="0" w:color="auto"/>
        <w:left w:val="none" w:sz="0" w:space="0" w:color="auto"/>
        <w:bottom w:val="none" w:sz="0" w:space="0" w:color="auto"/>
        <w:right w:val="none" w:sz="0" w:space="0" w:color="auto"/>
      </w:divBdr>
      <w:divsChild>
        <w:div w:id="106974427">
          <w:marLeft w:val="0"/>
          <w:marRight w:val="0"/>
          <w:marTop w:val="288"/>
          <w:marBottom w:val="0"/>
          <w:divBdr>
            <w:top w:val="none" w:sz="0" w:space="0" w:color="auto"/>
            <w:left w:val="none" w:sz="0" w:space="0" w:color="auto"/>
            <w:bottom w:val="none" w:sz="0" w:space="0" w:color="auto"/>
            <w:right w:val="none" w:sz="0" w:space="0" w:color="auto"/>
          </w:divBdr>
        </w:div>
      </w:divsChild>
    </w:div>
    <w:div w:id="138771531">
      <w:bodyDiv w:val="1"/>
      <w:marLeft w:val="0"/>
      <w:marRight w:val="0"/>
      <w:marTop w:val="0"/>
      <w:marBottom w:val="0"/>
      <w:divBdr>
        <w:top w:val="none" w:sz="0" w:space="0" w:color="auto"/>
        <w:left w:val="none" w:sz="0" w:space="0" w:color="auto"/>
        <w:bottom w:val="none" w:sz="0" w:space="0" w:color="auto"/>
        <w:right w:val="none" w:sz="0" w:space="0" w:color="auto"/>
      </w:divBdr>
    </w:div>
    <w:div w:id="140274015">
      <w:bodyDiv w:val="1"/>
      <w:marLeft w:val="0"/>
      <w:marRight w:val="0"/>
      <w:marTop w:val="0"/>
      <w:marBottom w:val="0"/>
      <w:divBdr>
        <w:top w:val="none" w:sz="0" w:space="0" w:color="auto"/>
        <w:left w:val="none" w:sz="0" w:space="0" w:color="auto"/>
        <w:bottom w:val="none" w:sz="0" w:space="0" w:color="auto"/>
        <w:right w:val="none" w:sz="0" w:space="0" w:color="auto"/>
      </w:divBdr>
      <w:divsChild>
        <w:div w:id="1112164908">
          <w:marLeft w:val="0"/>
          <w:marRight w:val="0"/>
          <w:marTop w:val="0"/>
          <w:marBottom w:val="77"/>
          <w:divBdr>
            <w:top w:val="none" w:sz="0" w:space="0" w:color="auto"/>
            <w:left w:val="none" w:sz="0" w:space="0" w:color="auto"/>
            <w:bottom w:val="none" w:sz="0" w:space="0" w:color="auto"/>
            <w:right w:val="none" w:sz="0" w:space="0" w:color="auto"/>
          </w:divBdr>
        </w:div>
        <w:div w:id="1517189741">
          <w:marLeft w:val="0"/>
          <w:marRight w:val="0"/>
          <w:marTop w:val="0"/>
          <w:marBottom w:val="77"/>
          <w:divBdr>
            <w:top w:val="none" w:sz="0" w:space="0" w:color="auto"/>
            <w:left w:val="none" w:sz="0" w:space="0" w:color="auto"/>
            <w:bottom w:val="none" w:sz="0" w:space="0" w:color="auto"/>
            <w:right w:val="none" w:sz="0" w:space="0" w:color="auto"/>
          </w:divBdr>
        </w:div>
      </w:divsChild>
    </w:div>
    <w:div w:id="140777476">
      <w:bodyDiv w:val="1"/>
      <w:marLeft w:val="0"/>
      <w:marRight w:val="0"/>
      <w:marTop w:val="0"/>
      <w:marBottom w:val="0"/>
      <w:divBdr>
        <w:top w:val="none" w:sz="0" w:space="0" w:color="auto"/>
        <w:left w:val="none" w:sz="0" w:space="0" w:color="auto"/>
        <w:bottom w:val="none" w:sz="0" w:space="0" w:color="auto"/>
        <w:right w:val="none" w:sz="0" w:space="0" w:color="auto"/>
      </w:divBdr>
    </w:div>
    <w:div w:id="171915696">
      <w:bodyDiv w:val="1"/>
      <w:marLeft w:val="0"/>
      <w:marRight w:val="0"/>
      <w:marTop w:val="0"/>
      <w:marBottom w:val="0"/>
      <w:divBdr>
        <w:top w:val="none" w:sz="0" w:space="0" w:color="auto"/>
        <w:left w:val="none" w:sz="0" w:space="0" w:color="auto"/>
        <w:bottom w:val="none" w:sz="0" w:space="0" w:color="auto"/>
        <w:right w:val="none" w:sz="0" w:space="0" w:color="auto"/>
      </w:divBdr>
    </w:div>
    <w:div w:id="183829612">
      <w:bodyDiv w:val="1"/>
      <w:marLeft w:val="0"/>
      <w:marRight w:val="0"/>
      <w:marTop w:val="0"/>
      <w:marBottom w:val="0"/>
      <w:divBdr>
        <w:top w:val="none" w:sz="0" w:space="0" w:color="auto"/>
        <w:left w:val="none" w:sz="0" w:space="0" w:color="auto"/>
        <w:bottom w:val="none" w:sz="0" w:space="0" w:color="auto"/>
        <w:right w:val="none" w:sz="0" w:space="0" w:color="auto"/>
      </w:divBdr>
    </w:div>
    <w:div w:id="194584773">
      <w:bodyDiv w:val="1"/>
      <w:marLeft w:val="0"/>
      <w:marRight w:val="0"/>
      <w:marTop w:val="0"/>
      <w:marBottom w:val="0"/>
      <w:divBdr>
        <w:top w:val="none" w:sz="0" w:space="0" w:color="auto"/>
        <w:left w:val="none" w:sz="0" w:space="0" w:color="auto"/>
        <w:bottom w:val="none" w:sz="0" w:space="0" w:color="auto"/>
        <w:right w:val="none" w:sz="0" w:space="0" w:color="auto"/>
      </w:divBdr>
    </w:div>
    <w:div w:id="217278091">
      <w:bodyDiv w:val="1"/>
      <w:marLeft w:val="0"/>
      <w:marRight w:val="0"/>
      <w:marTop w:val="0"/>
      <w:marBottom w:val="0"/>
      <w:divBdr>
        <w:top w:val="none" w:sz="0" w:space="0" w:color="auto"/>
        <w:left w:val="none" w:sz="0" w:space="0" w:color="auto"/>
        <w:bottom w:val="none" w:sz="0" w:space="0" w:color="auto"/>
        <w:right w:val="none" w:sz="0" w:space="0" w:color="auto"/>
      </w:divBdr>
    </w:div>
    <w:div w:id="237593070">
      <w:bodyDiv w:val="1"/>
      <w:marLeft w:val="0"/>
      <w:marRight w:val="0"/>
      <w:marTop w:val="0"/>
      <w:marBottom w:val="0"/>
      <w:divBdr>
        <w:top w:val="none" w:sz="0" w:space="0" w:color="auto"/>
        <w:left w:val="none" w:sz="0" w:space="0" w:color="auto"/>
        <w:bottom w:val="none" w:sz="0" w:space="0" w:color="auto"/>
        <w:right w:val="none" w:sz="0" w:space="0" w:color="auto"/>
      </w:divBdr>
    </w:div>
    <w:div w:id="241526502">
      <w:bodyDiv w:val="1"/>
      <w:marLeft w:val="0"/>
      <w:marRight w:val="0"/>
      <w:marTop w:val="0"/>
      <w:marBottom w:val="0"/>
      <w:divBdr>
        <w:top w:val="none" w:sz="0" w:space="0" w:color="auto"/>
        <w:left w:val="none" w:sz="0" w:space="0" w:color="auto"/>
        <w:bottom w:val="none" w:sz="0" w:space="0" w:color="auto"/>
        <w:right w:val="none" w:sz="0" w:space="0" w:color="auto"/>
      </w:divBdr>
    </w:div>
    <w:div w:id="297683707">
      <w:bodyDiv w:val="1"/>
      <w:marLeft w:val="0"/>
      <w:marRight w:val="0"/>
      <w:marTop w:val="0"/>
      <w:marBottom w:val="0"/>
      <w:divBdr>
        <w:top w:val="none" w:sz="0" w:space="0" w:color="auto"/>
        <w:left w:val="none" w:sz="0" w:space="0" w:color="auto"/>
        <w:bottom w:val="none" w:sz="0" w:space="0" w:color="auto"/>
        <w:right w:val="none" w:sz="0" w:space="0" w:color="auto"/>
      </w:divBdr>
      <w:divsChild>
        <w:div w:id="1764182321">
          <w:marLeft w:val="0"/>
          <w:marRight w:val="0"/>
          <w:marTop w:val="0"/>
          <w:marBottom w:val="77"/>
          <w:divBdr>
            <w:top w:val="none" w:sz="0" w:space="0" w:color="auto"/>
            <w:left w:val="none" w:sz="0" w:space="0" w:color="auto"/>
            <w:bottom w:val="none" w:sz="0" w:space="0" w:color="auto"/>
            <w:right w:val="none" w:sz="0" w:space="0" w:color="auto"/>
          </w:divBdr>
        </w:div>
      </w:divsChild>
    </w:div>
    <w:div w:id="300624492">
      <w:bodyDiv w:val="1"/>
      <w:marLeft w:val="0"/>
      <w:marRight w:val="0"/>
      <w:marTop w:val="0"/>
      <w:marBottom w:val="0"/>
      <w:divBdr>
        <w:top w:val="none" w:sz="0" w:space="0" w:color="auto"/>
        <w:left w:val="none" w:sz="0" w:space="0" w:color="auto"/>
        <w:bottom w:val="none" w:sz="0" w:space="0" w:color="auto"/>
        <w:right w:val="none" w:sz="0" w:space="0" w:color="auto"/>
      </w:divBdr>
    </w:div>
    <w:div w:id="310528857">
      <w:bodyDiv w:val="1"/>
      <w:marLeft w:val="0"/>
      <w:marRight w:val="0"/>
      <w:marTop w:val="0"/>
      <w:marBottom w:val="0"/>
      <w:divBdr>
        <w:top w:val="none" w:sz="0" w:space="0" w:color="auto"/>
        <w:left w:val="none" w:sz="0" w:space="0" w:color="auto"/>
        <w:bottom w:val="none" w:sz="0" w:space="0" w:color="auto"/>
        <w:right w:val="none" w:sz="0" w:space="0" w:color="auto"/>
      </w:divBdr>
    </w:div>
    <w:div w:id="327905174">
      <w:bodyDiv w:val="1"/>
      <w:marLeft w:val="0"/>
      <w:marRight w:val="0"/>
      <w:marTop w:val="0"/>
      <w:marBottom w:val="0"/>
      <w:divBdr>
        <w:top w:val="none" w:sz="0" w:space="0" w:color="auto"/>
        <w:left w:val="none" w:sz="0" w:space="0" w:color="auto"/>
        <w:bottom w:val="none" w:sz="0" w:space="0" w:color="auto"/>
        <w:right w:val="none" w:sz="0" w:space="0" w:color="auto"/>
      </w:divBdr>
    </w:div>
    <w:div w:id="328950615">
      <w:bodyDiv w:val="1"/>
      <w:marLeft w:val="0"/>
      <w:marRight w:val="0"/>
      <w:marTop w:val="0"/>
      <w:marBottom w:val="0"/>
      <w:divBdr>
        <w:top w:val="none" w:sz="0" w:space="0" w:color="auto"/>
        <w:left w:val="none" w:sz="0" w:space="0" w:color="auto"/>
        <w:bottom w:val="none" w:sz="0" w:space="0" w:color="auto"/>
        <w:right w:val="none" w:sz="0" w:space="0" w:color="auto"/>
      </w:divBdr>
    </w:div>
    <w:div w:id="330841409">
      <w:bodyDiv w:val="1"/>
      <w:marLeft w:val="0"/>
      <w:marRight w:val="0"/>
      <w:marTop w:val="0"/>
      <w:marBottom w:val="0"/>
      <w:divBdr>
        <w:top w:val="none" w:sz="0" w:space="0" w:color="auto"/>
        <w:left w:val="none" w:sz="0" w:space="0" w:color="auto"/>
        <w:bottom w:val="none" w:sz="0" w:space="0" w:color="auto"/>
        <w:right w:val="none" w:sz="0" w:space="0" w:color="auto"/>
      </w:divBdr>
    </w:div>
    <w:div w:id="336348273">
      <w:bodyDiv w:val="1"/>
      <w:marLeft w:val="0"/>
      <w:marRight w:val="0"/>
      <w:marTop w:val="0"/>
      <w:marBottom w:val="0"/>
      <w:divBdr>
        <w:top w:val="none" w:sz="0" w:space="0" w:color="auto"/>
        <w:left w:val="none" w:sz="0" w:space="0" w:color="auto"/>
        <w:bottom w:val="none" w:sz="0" w:space="0" w:color="auto"/>
        <w:right w:val="none" w:sz="0" w:space="0" w:color="auto"/>
      </w:divBdr>
    </w:div>
    <w:div w:id="354814914">
      <w:bodyDiv w:val="1"/>
      <w:marLeft w:val="0"/>
      <w:marRight w:val="0"/>
      <w:marTop w:val="0"/>
      <w:marBottom w:val="0"/>
      <w:divBdr>
        <w:top w:val="none" w:sz="0" w:space="0" w:color="auto"/>
        <w:left w:val="none" w:sz="0" w:space="0" w:color="auto"/>
        <w:bottom w:val="none" w:sz="0" w:space="0" w:color="auto"/>
        <w:right w:val="none" w:sz="0" w:space="0" w:color="auto"/>
      </w:divBdr>
      <w:divsChild>
        <w:div w:id="805438064">
          <w:marLeft w:val="0"/>
          <w:marRight w:val="0"/>
          <w:marTop w:val="0"/>
          <w:marBottom w:val="120"/>
          <w:divBdr>
            <w:top w:val="none" w:sz="0" w:space="0" w:color="auto"/>
            <w:left w:val="none" w:sz="0" w:space="0" w:color="auto"/>
            <w:bottom w:val="none" w:sz="0" w:space="0" w:color="auto"/>
            <w:right w:val="none" w:sz="0" w:space="0" w:color="auto"/>
          </w:divBdr>
        </w:div>
        <w:div w:id="1516576551">
          <w:marLeft w:val="0"/>
          <w:marRight w:val="0"/>
          <w:marTop w:val="0"/>
          <w:marBottom w:val="120"/>
          <w:divBdr>
            <w:top w:val="none" w:sz="0" w:space="0" w:color="auto"/>
            <w:left w:val="none" w:sz="0" w:space="0" w:color="auto"/>
            <w:bottom w:val="none" w:sz="0" w:space="0" w:color="auto"/>
            <w:right w:val="none" w:sz="0" w:space="0" w:color="auto"/>
          </w:divBdr>
        </w:div>
      </w:divsChild>
    </w:div>
    <w:div w:id="357778358">
      <w:bodyDiv w:val="1"/>
      <w:marLeft w:val="0"/>
      <w:marRight w:val="0"/>
      <w:marTop w:val="0"/>
      <w:marBottom w:val="0"/>
      <w:divBdr>
        <w:top w:val="none" w:sz="0" w:space="0" w:color="auto"/>
        <w:left w:val="none" w:sz="0" w:space="0" w:color="auto"/>
        <w:bottom w:val="none" w:sz="0" w:space="0" w:color="auto"/>
        <w:right w:val="none" w:sz="0" w:space="0" w:color="auto"/>
      </w:divBdr>
    </w:div>
    <w:div w:id="358747731">
      <w:bodyDiv w:val="1"/>
      <w:marLeft w:val="0"/>
      <w:marRight w:val="0"/>
      <w:marTop w:val="0"/>
      <w:marBottom w:val="0"/>
      <w:divBdr>
        <w:top w:val="none" w:sz="0" w:space="0" w:color="auto"/>
        <w:left w:val="none" w:sz="0" w:space="0" w:color="auto"/>
        <w:bottom w:val="none" w:sz="0" w:space="0" w:color="auto"/>
        <w:right w:val="none" w:sz="0" w:space="0" w:color="auto"/>
      </w:divBdr>
    </w:div>
    <w:div w:id="396436396">
      <w:bodyDiv w:val="1"/>
      <w:marLeft w:val="0"/>
      <w:marRight w:val="0"/>
      <w:marTop w:val="0"/>
      <w:marBottom w:val="0"/>
      <w:divBdr>
        <w:top w:val="none" w:sz="0" w:space="0" w:color="auto"/>
        <w:left w:val="none" w:sz="0" w:space="0" w:color="auto"/>
        <w:bottom w:val="none" w:sz="0" w:space="0" w:color="auto"/>
        <w:right w:val="none" w:sz="0" w:space="0" w:color="auto"/>
      </w:divBdr>
    </w:div>
    <w:div w:id="420640707">
      <w:bodyDiv w:val="1"/>
      <w:marLeft w:val="0"/>
      <w:marRight w:val="0"/>
      <w:marTop w:val="0"/>
      <w:marBottom w:val="0"/>
      <w:divBdr>
        <w:top w:val="none" w:sz="0" w:space="0" w:color="auto"/>
        <w:left w:val="none" w:sz="0" w:space="0" w:color="auto"/>
        <w:bottom w:val="none" w:sz="0" w:space="0" w:color="auto"/>
        <w:right w:val="none" w:sz="0" w:space="0" w:color="auto"/>
      </w:divBdr>
    </w:div>
    <w:div w:id="454258732">
      <w:bodyDiv w:val="1"/>
      <w:marLeft w:val="0"/>
      <w:marRight w:val="0"/>
      <w:marTop w:val="0"/>
      <w:marBottom w:val="0"/>
      <w:divBdr>
        <w:top w:val="none" w:sz="0" w:space="0" w:color="auto"/>
        <w:left w:val="none" w:sz="0" w:space="0" w:color="auto"/>
        <w:bottom w:val="none" w:sz="0" w:space="0" w:color="auto"/>
        <w:right w:val="none" w:sz="0" w:space="0" w:color="auto"/>
      </w:divBdr>
    </w:div>
    <w:div w:id="464585518">
      <w:bodyDiv w:val="1"/>
      <w:marLeft w:val="0"/>
      <w:marRight w:val="0"/>
      <w:marTop w:val="0"/>
      <w:marBottom w:val="0"/>
      <w:divBdr>
        <w:top w:val="none" w:sz="0" w:space="0" w:color="auto"/>
        <w:left w:val="none" w:sz="0" w:space="0" w:color="auto"/>
        <w:bottom w:val="none" w:sz="0" w:space="0" w:color="auto"/>
        <w:right w:val="none" w:sz="0" w:space="0" w:color="auto"/>
      </w:divBdr>
    </w:div>
    <w:div w:id="464809801">
      <w:bodyDiv w:val="1"/>
      <w:marLeft w:val="0"/>
      <w:marRight w:val="0"/>
      <w:marTop w:val="0"/>
      <w:marBottom w:val="0"/>
      <w:divBdr>
        <w:top w:val="none" w:sz="0" w:space="0" w:color="auto"/>
        <w:left w:val="none" w:sz="0" w:space="0" w:color="auto"/>
        <w:bottom w:val="none" w:sz="0" w:space="0" w:color="auto"/>
        <w:right w:val="none" w:sz="0" w:space="0" w:color="auto"/>
      </w:divBdr>
    </w:div>
    <w:div w:id="488012027">
      <w:bodyDiv w:val="1"/>
      <w:marLeft w:val="0"/>
      <w:marRight w:val="0"/>
      <w:marTop w:val="0"/>
      <w:marBottom w:val="0"/>
      <w:divBdr>
        <w:top w:val="none" w:sz="0" w:space="0" w:color="auto"/>
        <w:left w:val="none" w:sz="0" w:space="0" w:color="auto"/>
        <w:bottom w:val="none" w:sz="0" w:space="0" w:color="auto"/>
        <w:right w:val="none" w:sz="0" w:space="0" w:color="auto"/>
      </w:divBdr>
    </w:div>
    <w:div w:id="538592042">
      <w:bodyDiv w:val="1"/>
      <w:marLeft w:val="0"/>
      <w:marRight w:val="0"/>
      <w:marTop w:val="0"/>
      <w:marBottom w:val="0"/>
      <w:divBdr>
        <w:top w:val="none" w:sz="0" w:space="0" w:color="auto"/>
        <w:left w:val="none" w:sz="0" w:space="0" w:color="auto"/>
        <w:bottom w:val="none" w:sz="0" w:space="0" w:color="auto"/>
        <w:right w:val="none" w:sz="0" w:space="0" w:color="auto"/>
      </w:divBdr>
    </w:div>
    <w:div w:id="549027546">
      <w:bodyDiv w:val="1"/>
      <w:marLeft w:val="0"/>
      <w:marRight w:val="0"/>
      <w:marTop w:val="0"/>
      <w:marBottom w:val="0"/>
      <w:divBdr>
        <w:top w:val="none" w:sz="0" w:space="0" w:color="auto"/>
        <w:left w:val="none" w:sz="0" w:space="0" w:color="auto"/>
        <w:bottom w:val="none" w:sz="0" w:space="0" w:color="auto"/>
        <w:right w:val="none" w:sz="0" w:space="0" w:color="auto"/>
      </w:divBdr>
    </w:div>
    <w:div w:id="554703996">
      <w:bodyDiv w:val="1"/>
      <w:marLeft w:val="0"/>
      <w:marRight w:val="0"/>
      <w:marTop w:val="0"/>
      <w:marBottom w:val="0"/>
      <w:divBdr>
        <w:top w:val="none" w:sz="0" w:space="0" w:color="auto"/>
        <w:left w:val="none" w:sz="0" w:space="0" w:color="auto"/>
        <w:bottom w:val="none" w:sz="0" w:space="0" w:color="auto"/>
        <w:right w:val="none" w:sz="0" w:space="0" w:color="auto"/>
      </w:divBdr>
    </w:div>
    <w:div w:id="571429572">
      <w:bodyDiv w:val="1"/>
      <w:marLeft w:val="0"/>
      <w:marRight w:val="0"/>
      <w:marTop w:val="0"/>
      <w:marBottom w:val="0"/>
      <w:divBdr>
        <w:top w:val="none" w:sz="0" w:space="0" w:color="auto"/>
        <w:left w:val="none" w:sz="0" w:space="0" w:color="auto"/>
        <w:bottom w:val="none" w:sz="0" w:space="0" w:color="auto"/>
        <w:right w:val="none" w:sz="0" w:space="0" w:color="auto"/>
      </w:divBdr>
    </w:div>
    <w:div w:id="602609460">
      <w:bodyDiv w:val="1"/>
      <w:marLeft w:val="0"/>
      <w:marRight w:val="0"/>
      <w:marTop w:val="0"/>
      <w:marBottom w:val="0"/>
      <w:divBdr>
        <w:top w:val="none" w:sz="0" w:space="0" w:color="auto"/>
        <w:left w:val="none" w:sz="0" w:space="0" w:color="auto"/>
        <w:bottom w:val="none" w:sz="0" w:space="0" w:color="auto"/>
        <w:right w:val="none" w:sz="0" w:space="0" w:color="auto"/>
      </w:divBdr>
    </w:div>
    <w:div w:id="620259088">
      <w:bodyDiv w:val="1"/>
      <w:marLeft w:val="0"/>
      <w:marRight w:val="0"/>
      <w:marTop w:val="0"/>
      <w:marBottom w:val="0"/>
      <w:divBdr>
        <w:top w:val="none" w:sz="0" w:space="0" w:color="auto"/>
        <w:left w:val="none" w:sz="0" w:space="0" w:color="auto"/>
        <w:bottom w:val="none" w:sz="0" w:space="0" w:color="auto"/>
        <w:right w:val="none" w:sz="0" w:space="0" w:color="auto"/>
      </w:divBdr>
    </w:div>
    <w:div w:id="632053743">
      <w:bodyDiv w:val="1"/>
      <w:marLeft w:val="0"/>
      <w:marRight w:val="0"/>
      <w:marTop w:val="0"/>
      <w:marBottom w:val="0"/>
      <w:divBdr>
        <w:top w:val="none" w:sz="0" w:space="0" w:color="auto"/>
        <w:left w:val="none" w:sz="0" w:space="0" w:color="auto"/>
        <w:bottom w:val="none" w:sz="0" w:space="0" w:color="auto"/>
        <w:right w:val="none" w:sz="0" w:space="0" w:color="auto"/>
      </w:divBdr>
    </w:div>
    <w:div w:id="640811329">
      <w:bodyDiv w:val="1"/>
      <w:marLeft w:val="750"/>
      <w:marRight w:val="0"/>
      <w:marTop w:val="0"/>
      <w:marBottom w:val="0"/>
      <w:divBdr>
        <w:top w:val="none" w:sz="0" w:space="0" w:color="auto"/>
        <w:left w:val="none" w:sz="0" w:space="0" w:color="auto"/>
        <w:bottom w:val="none" w:sz="0" w:space="0" w:color="auto"/>
        <w:right w:val="none" w:sz="0" w:space="0" w:color="auto"/>
      </w:divBdr>
    </w:div>
    <w:div w:id="647976088">
      <w:bodyDiv w:val="1"/>
      <w:marLeft w:val="0"/>
      <w:marRight w:val="0"/>
      <w:marTop w:val="0"/>
      <w:marBottom w:val="0"/>
      <w:divBdr>
        <w:top w:val="none" w:sz="0" w:space="0" w:color="auto"/>
        <w:left w:val="none" w:sz="0" w:space="0" w:color="auto"/>
        <w:bottom w:val="none" w:sz="0" w:space="0" w:color="auto"/>
        <w:right w:val="none" w:sz="0" w:space="0" w:color="auto"/>
      </w:divBdr>
    </w:div>
    <w:div w:id="651370788">
      <w:bodyDiv w:val="1"/>
      <w:marLeft w:val="0"/>
      <w:marRight w:val="0"/>
      <w:marTop w:val="0"/>
      <w:marBottom w:val="0"/>
      <w:divBdr>
        <w:top w:val="none" w:sz="0" w:space="0" w:color="auto"/>
        <w:left w:val="none" w:sz="0" w:space="0" w:color="auto"/>
        <w:bottom w:val="none" w:sz="0" w:space="0" w:color="auto"/>
        <w:right w:val="none" w:sz="0" w:space="0" w:color="auto"/>
      </w:divBdr>
    </w:div>
    <w:div w:id="655257697">
      <w:bodyDiv w:val="1"/>
      <w:marLeft w:val="0"/>
      <w:marRight w:val="0"/>
      <w:marTop w:val="0"/>
      <w:marBottom w:val="0"/>
      <w:divBdr>
        <w:top w:val="none" w:sz="0" w:space="0" w:color="auto"/>
        <w:left w:val="none" w:sz="0" w:space="0" w:color="auto"/>
        <w:bottom w:val="none" w:sz="0" w:space="0" w:color="auto"/>
        <w:right w:val="none" w:sz="0" w:space="0" w:color="auto"/>
      </w:divBdr>
    </w:div>
    <w:div w:id="661347206">
      <w:bodyDiv w:val="1"/>
      <w:marLeft w:val="0"/>
      <w:marRight w:val="0"/>
      <w:marTop w:val="0"/>
      <w:marBottom w:val="0"/>
      <w:divBdr>
        <w:top w:val="none" w:sz="0" w:space="0" w:color="auto"/>
        <w:left w:val="none" w:sz="0" w:space="0" w:color="auto"/>
        <w:bottom w:val="none" w:sz="0" w:space="0" w:color="auto"/>
        <w:right w:val="none" w:sz="0" w:space="0" w:color="auto"/>
      </w:divBdr>
    </w:div>
    <w:div w:id="663631302">
      <w:bodyDiv w:val="1"/>
      <w:marLeft w:val="0"/>
      <w:marRight w:val="0"/>
      <w:marTop w:val="0"/>
      <w:marBottom w:val="0"/>
      <w:divBdr>
        <w:top w:val="none" w:sz="0" w:space="0" w:color="auto"/>
        <w:left w:val="none" w:sz="0" w:space="0" w:color="auto"/>
        <w:bottom w:val="none" w:sz="0" w:space="0" w:color="auto"/>
        <w:right w:val="none" w:sz="0" w:space="0" w:color="auto"/>
      </w:divBdr>
    </w:div>
    <w:div w:id="692724789">
      <w:bodyDiv w:val="1"/>
      <w:marLeft w:val="0"/>
      <w:marRight w:val="0"/>
      <w:marTop w:val="0"/>
      <w:marBottom w:val="0"/>
      <w:divBdr>
        <w:top w:val="none" w:sz="0" w:space="0" w:color="auto"/>
        <w:left w:val="none" w:sz="0" w:space="0" w:color="auto"/>
        <w:bottom w:val="none" w:sz="0" w:space="0" w:color="auto"/>
        <w:right w:val="none" w:sz="0" w:space="0" w:color="auto"/>
      </w:divBdr>
      <w:divsChild>
        <w:div w:id="253713068">
          <w:marLeft w:val="0"/>
          <w:marRight w:val="0"/>
          <w:marTop w:val="0"/>
          <w:marBottom w:val="0"/>
          <w:divBdr>
            <w:top w:val="none" w:sz="0" w:space="0" w:color="auto"/>
            <w:left w:val="none" w:sz="0" w:space="0" w:color="auto"/>
            <w:bottom w:val="none" w:sz="0" w:space="0" w:color="auto"/>
            <w:right w:val="none" w:sz="0" w:space="0" w:color="auto"/>
          </w:divBdr>
          <w:divsChild>
            <w:div w:id="53361522">
              <w:marLeft w:val="0"/>
              <w:marRight w:val="0"/>
              <w:marTop w:val="0"/>
              <w:marBottom w:val="154"/>
              <w:divBdr>
                <w:top w:val="none" w:sz="0" w:space="0" w:color="auto"/>
                <w:left w:val="none" w:sz="0" w:space="0" w:color="auto"/>
                <w:bottom w:val="none" w:sz="0" w:space="0" w:color="auto"/>
                <w:right w:val="none" w:sz="0" w:space="0" w:color="auto"/>
              </w:divBdr>
              <w:divsChild>
                <w:div w:id="622925268">
                  <w:marLeft w:val="0"/>
                  <w:marRight w:val="0"/>
                  <w:marTop w:val="0"/>
                  <w:marBottom w:val="77"/>
                  <w:divBdr>
                    <w:top w:val="none" w:sz="0" w:space="0" w:color="auto"/>
                    <w:left w:val="none" w:sz="0" w:space="0" w:color="auto"/>
                    <w:bottom w:val="none" w:sz="0" w:space="0" w:color="auto"/>
                    <w:right w:val="none" w:sz="0" w:space="0" w:color="auto"/>
                  </w:divBdr>
                </w:div>
              </w:divsChild>
            </w:div>
          </w:divsChild>
        </w:div>
        <w:div w:id="670644799">
          <w:marLeft w:val="0"/>
          <w:marRight w:val="0"/>
          <w:marTop w:val="0"/>
          <w:marBottom w:val="0"/>
          <w:divBdr>
            <w:top w:val="none" w:sz="0" w:space="0" w:color="auto"/>
            <w:left w:val="none" w:sz="0" w:space="0" w:color="auto"/>
            <w:bottom w:val="none" w:sz="0" w:space="0" w:color="auto"/>
            <w:right w:val="none" w:sz="0" w:space="0" w:color="auto"/>
          </w:divBdr>
          <w:divsChild>
            <w:div w:id="162741897">
              <w:marLeft w:val="-154"/>
              <w:marRight w:val="-154"/>
              <w:marTop w:val="154"/>
              <w:marBottom w:val="0"/>
              <w:divBdr>
                <w:top w:val="none" w:sz="0" w:space="0" w:color="auto"/>
                <w:left w:val="none" w:sz="0" w:space="0" w:color="auto"/>
                <w:bottom w:val="none" w:sz="0" w:space="0" w:color="auto"/>
                <w:right w:val="none" w:sz="0" w:space="0" w:color="auto"/>
              </w:divBdr>
              <w:divsChild>
                <w:div w:id="1555119689">
                  <w:marLeft w:val="0"/>
                  <w:marRight w:val="0"/>
                  <w:marTop w:val="0"/>
                  <w:marBottom w:val="0"/>
                  <w:divBdr>
                    <w:top w:val="none" w:sz="0" w:space="0" w:color="auto"/>
                    <w:left w:val="none" w:sz="0" w:space="0" w:color="auto"/>
                    <w:bottom w:val="none" w:sz="0" w:space="0" w:color="auto"/>
                    <w:right w:val="none" w:sz="0" w:space="0" w:color="auto"/>
                  </w:divBdr>
                  <w:divsChild>
                    <w:div w:id="1728138097">
                      <w:marLeft w:val="0"/>
                      <w:marRight w:val="0"/>
                      <w:marTop w:val="0"/>
                      <w:marBottom w:val="0"/>
                      <w:divBdr>
                        <w:top w:val="none" w:sz="0" w:space="0" w:color="auto"/>
                        <w:left w:val="none" w:sz="0" w:space="0" w:color="auto"/>
                        <w:bottom w:val="none" w:sz="0" w:space="0" w:color="auto"/>
                        <w:right w:val="none" w:sz="0" w:space="0" w:color="auto"/>
                      </w:divBdr>
                      <w:divsChild>
                        <w:div w:id="2097163343">
                          <w:marLeft w:val="0"/>
                          <w:marRight w:val="0"/>
                          <w:marTop w:val="0"/>
                          <w:marBottom w:val="0"/>
                          <w:divBdr>
                            <w:top w:val="none" w:sz="0" w:space="0" w:color="auto"/>
                            <w:left w:val="none" w:sz="0" w:space="0" w:color="auto"/>
                            <w:bottom w:val="none" w:sz="0" w:space="0" w:color="auto"/>
                            <w:right w:val="none" w:sz="0" w:space="0" w:color="auto"/>
                          </w:divBdr>
                          <w:divsChild>
                            <w:div w:id="245726639">
                              <w:marLeft w:val="154"/>
                              <w:marRight w:val="96"/>
                              <w:marTop w:val="0"/>
                              <w:marBottom w:val="0"/>
                              <w:divBdr>
                                <w:top w:val="none" w:sz="0" w:space="0" w:color="auto"/>
                                <w:left w:val="none" w:sz="0" w:space="0" w:color="auto"/>
                                <w:bottom w:val="none" w:sz="0" w:space="0" w:color="auto"/>
                                <w:right w:val="none" w:sz="0" w:space="0" w:color="auto"/>
                              </w:divBdr>
                              <w:divsChild>
                                <w:div w:id="305554256">
                                  <w:marLeft w:val="0"/>
                                  <w:marRight w:val="0"/>
                                  <w:marTop w:val="0"/>
                                  <w:marBottom w:val="0"/>
                                  <w:divBdr>
                                    <w:top w:val="none" w:sz="0" w:space="0" w:color="auto"/>
                                    <w:left w:val="none" w:sz="0" w:space="0" w:color="auto"/>
                                    <w:bottom w:val="none" w:sz="0" w:space="0" w:color="auto"/>
                                    <w:right w:val="none" w:sz="0" w:space="0" w:color="auto"/>
                                  </w:divBdr>
                                  <w:divsChild>
                                    <w:div w:id="1846285274">
                                      <w:marLeft w:val="0"/>
                                      <w:marRight w:val="0"/>
                                      <w:marTop w:val="0"/>
                                      <w:marBottom w:val="0"/>
                                      <w:divBdr>
                                        <w:top w:val="none" w:sz="0" w:space="0" w:color="auto"/>
                                        <w:left w:val="none" w:sz="0" w:space="0" w:color="auto"/>
                                        <w:bottom w:val="none" w:sz="0" w:space="0" w:color="auto"/>
                                        <w:right w:val="none" w:sz="0" w:space="0" w:color="auto"/>
                                      </w:divBdr>
                                      <w:divsChild>
                                        <w:div w:id="72753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7655">
                              <w:marLeft w:val="0"/>
                              <w:marRight w:val="0"/>
                              <w:marTop w:val="0"/>
                              <w:marBottom w:val="0"/>
                              <w:divBdr>
                                <w:top w:val="none" w:sz="0" w:space="0" w:color="auto"/>
                                <w:left w:val="none" w:sz="0" w:space="0" w:color="auto"/>
                                <w:bottom w:val="none" w:sz="0" w:space="0" w:color="auto"/>
                                <w:right w:val="none" w:sz="0" w:space="0" w:color="auto"/>
                              </w:divBdr>
                              <w:divsChild>
                                <w:div w:id="740058625">
                                  <w:marLeft w:val="0"/>
                                  <w:marRight w:val="0"/>
                                  <w:marTop w:val="0"/>
                                  <w:marBottom w:val="0"/>
                                  <w:divBdr>
                                    <w:top w:val="none" w:sz="0" w:space="0" w:color="auto"/>
                                    <w:left w:val="none" w:sz="0" w:space="0" w:color="auto"/>
                                    <w:bottom w:val="none" w:sz="0" w:space="0" w:color="auto"/>
                                    <w:right w:val="none" w:sz="0" w:space="0" w:color="auto"/>
                                  </w:divBdr>
                                </w:div>
                              </w:divsChild>
                            </w:div>
                            <w:div w:id="1438988689">
                              <w:marLeft w:val="0"/>
                              <w:marRight w:val="0"/>
                              <w:marTop w:val="0"/>
                              <w:marBottom w:val="0"/>
                              <w:divBdr>
                                <w:top w:val="none" w:sz="0" w:space="0" w:color="auto"/>
                                <w:left w:val="none" w:sz="0" w:space="0" w:color="auto"/>
                                <w:bottom w:val="none" w:sz="0" w:space="0" w:color="auto"/>
                                <w:right w:val="none" w:sz="0" w:space="0" w:color="auto"/>
                              </w:divBdr>
                              <w:divsChild>
                                <w:div w:id="9580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321696">
      <w:bodyDiv w:val="1"/>
      <w:marLeft w:val="0"/>
      <w:marRight w:val="0"/>
      <w:marTop w:val="0"/>
      <w:marBottom w:val="0"/>
      <w:divBdr>
        <w:top w:val="none" w:sz="0" w:space="0" w:color="auto"/>
        <w:left w:val="none" w:sz="0" w:space="0" w:color="auto"/>
        <w:bottom w:val="none" w:sz="0" w:space="0" w:color="auto"/>
        <w:right w:val="none" w:sz="0" w:space="0" w:color="auto"/>
      </w:divBdr>
    </w:div>
    <w:div w:id="703560147">
      <w:bodyDiv w:val="1"/>
      <w:marLeft w:val="0"/>
      <w:marRight w:val="0"/>
      <w:marTop w:val="0"/>
      <w:marBottom w:val="0"/>
      <w:divBdr>
        <w:top w:val="none" w:sz="0" w:space="0" w:color="auto"/>
        <w:left w:val="none" w:sz="0" w:space="0" w:color="auto"/>
        <w:bottom w:val="none" w:sz="0" w:space="0" w:color="auto"/>
        <w:right w:val="none" w:sz="0" w:space="0" w:color="auto"/>
      </w:divBdr>
    </w:div>
    <w:div w:id="706372824">
      <w:bodyDiv w:val="1"/>
      <w:marLeft w:val="0"/>
      <w:marRight w:val="0"/>
      <w:marTop w:val="0"/>
      <w:marBottom w:val="0"/>
      <w:divBdr>
        <w:top w:val="none" w:sz="0" w:space="0" w:color="auto"/>
        <w:left w:val="none" w:sz="0" w:space="0" w:color="auto"/>
        <w:bottom w:val="none" w:sz="0" w:space="0" w:color="auto"/>
        <w:right w:val="none" w:sz="0" w:space="0" w:color="auto"/>
      </w:divBdr>
      <w:divsChild>
        <w:div w:id="1389718508">
          <w:marLeft w:val="0"/>
          <w:marRight w:val="0"/>
          <w:marTop w:val="0"/>
          <w:marBottom w:val="120"/>
          <w:divBdr>
            <w:top w:val="none" w:sz="0" w:space="0" w:color="auto"/>
            <w:left w:val="none" w:sz="0" w:space="0" w:color="auto"/>
            <w:bottom w:val="none" w:sz="0" w:space="0" w:color="auto"/>
            <w:right w:val="none" w:sz="0" w:space="0" w:color="auto"/>
          </w:divBdr>
        </w:div>
        <w:div w:id="1645425546">
          <w:marLeft w:val="0"/>
          <w:marRight w:val="0"/>
          <w:marTop w:val="0"/>
          <w:marBottom w:val="120"/>
          <w:divBdr>
            <w:top w:val="none" w:sz="0" w:space="0" w:color="auto"/>
            <w:left w:val="none" w:sz="0" w:space="0" w:color="auto"/>
            <w:bottom w:val="none" w:sz="0" w:space="0" w:color="auto"/>
            <w:right w:val="none" w:sz="0" w:space="0" w:color="auto"/>
          </w:divBdr>
        </w:div>
        <w:div w:id="2137407080">
          <w:marLeft w:val="0"/>
          <w:marRight w:val="0"/>
          <w:marTop w:val="0"/>
          <w:marBottom w:val="120"/>
          <w:divBdr>
            <w:top w:val="none" w:sz="0" w:space="0" w:color="auto"/>
            <w:left w:val="none" w:sz="0" w:space="0" w:color="auto"/>
            <w:bottom w:val="none" w:sz="0" w:space="0" w:color="auto"/>
            <w:right w:val="none" w:sz="0" w:space="0" w:color="auto"/>
          </w:divBdr>
        </w:div>
      </w:divsChild>
    </w:div>
    <w:div w:id="753546741">
      <w:bodyDiv w:val="1"/>
      <w:marLeft w:val="0"/>
      <w:marRight w:val="0"/>
      <w:marTop w:val="0"/>
      <w:marBottom w:val="0"/>
      <w:divBdr>
        <w:top w:val="none" w:sz="0" w:space="0" w:color="auto"/>
        <w:left w:val="none" w:sz="0" w:space="0" w:color="auto"/>
        <w:bottom w:val="none" w:sz="0" w:space="0" w:color="auto"/>
        <w:right w:val="none" w:sz="0" w:space="0" w:color="auto"/>
      </w:divBdr>
    </w:div>
    <w:div w:id="754472740">
      <w:bodyDiv w:val="1"/>
      <w:marLeft w:val="0"/>
      <w:marRight w:val="0"/>
      <w:marTop w:val="0"/>
      <w:marBottom w:val="0"/>
      <w:divBdr>
        <w:top w:val="none" w:sz="0" w:space="0" w:color="auto"/>
        <w:left w:val="none" w:sz="0" w:space="0" w:color="auto"/>
        <w:bottom w:val="none" w:sz="0" w:space="0" w:color="auto"/>
        <w:right w:val="none" w:sz="0" w:space="0" w:color="auto"/>
      </w:divBdr>
    </w:div>
    <w:div w:id="761220350">
      <w:bodyDiv w:val="1"/>
      <w:marLeft w:val="0"/>
      <w:marRight w:val="0"/>
      <w:marTop w:val="0"/>
      <w:marBottom w:val="0"/>
      <w:divBdr>
        <w:top w:val="none" w:sz="0" w:space="0" w:color="auto"/>
        <w:left w:val="none" w:sz="0" w:space="0" w:color="auto"/>
        <w:bottom w:val="none" w:sz="0" w:space="0" w:color="auto"/>
        <w:right w:val="none" w:sz="0" w:space="0" w:color="auto"/>
      </w:divBdr>
    </w:div>
    <w:div w:id="770860097">
      <w:bodyDiv w:val="1"/>
      <w:marLeft w:val="0"/>
      <w:marRight w:val="0"/>
      <w:marTop w:val="0"/>
      <w:marBottom w:val="0"/>
      <w:divBdr>
        <w:top w:val="none" w:sz="0" w:space="0" w:color="auto"/>
        <w:left w:val="none" w:sz="0" w:space="0" w:color="auto"/>
        <w:bottom w:val="none" w:sz="0" w:space="0" w:color="auto"/>
        <w:right w:val="none" w:sz="0" w:space="0" w:color="auto"/>
      </w:divBdr>
    </w:div>
    <w:div w:id="773355788">
      <w:bodyDiv w:val="1"/>
      <w:marLeft w:val="0"/>
      <w:marRight w:val="0"/>
      <w:marTop w:val="0"/>
      <w:marBottom w:val="0"/>
      <w:divBdr>
        <w:top w:val="none" w:sz="0" w:space="0" w:color="auto"/>
        <w:left w:val="none" w:sz="0" w:space="0" w:color="auto"/>
        <w:bottom w:val="none" w:sz="0" w:space="0" w:color="auto"/>
        <w:right w:val="none" w:sz="0" w:space="0" w:color="auto"/>
      </w:divBdr>
    </w:div>
    <w:div w:id="778335691">
      <w:bodyDiv w:val="1"/>
      <w:marLeft w:val="0"/>
      <w:marRight w:val="0"/>
      <w:marTop w:val="0"/>
      <w:marBottom w:val="0"/>
      <w:divBdr>
        <w:top w:val="none" w:sz="0" w:space="0" w:color="auto"/>
        <w:left w:val="none" w:sz="0" w:space="0" w:color="auto"/>
        <w:bottom w:val="none" w:sz="0" w:space="0" w:color="auto"/>
        <w:right w:val="none" w:sz="0" w:space="0" w:color="auto"/>
      </w:divBdr>
    </w:div>
    <w:div w:id="788815508">
      <w:bodyDiv w:val="1"/>
      <w:marLeft w:val="0"/>
      <w:marRight w:val="0"/>
      <w:marTop w:val="0"/>
      <w:marBottom w:val="0"/>
      <w:divBdr>
        <w:top w:val="none" w:sz="0" w:space="0" w:color="auto"/>
        <w:left w:val="none" w:sz="0" w:space="0" w:color="auto"/>
        <w:bottom w:val="none" w:sz="0" w:space="0" w:color="auto"/>
        <w:right w:val="none" w:sz="0" w:space="0" w:color="auto"/>
      </w:divBdr>
    </w:div>
    <w:div w:id="831260340">
      <w:bodyDiv w:val="1"/>
      <w:marLeft w:val="0"/>
      <w:marRight w:val="0"/>
      <w:marTop w:val="0"/>
      <w:marBottom w:val="0"/>
      <w:divBdr>
        <w:top w:val="none" w:sz="0" w:space="0" w:color="auto"/>
        <w:left w:val="none" w:sz="0" w:space="0" w:color="auto"/>
        <w:bottom w:val="none" w:sz="0" w:space="0" w:color="auto"/>
        <w:right w:val="none" w:sz="0" w:space="0" w:color="auto"/>
      </w:divBdr>
    </w:div>
    <w:div w:id="837959791">
      <w:bodyDiv w:val="1"/>
      <w:marLeft w:val="0"/>
      <w:marRight w:val="0"/>
      <w:marTop w:val="0"/>
      <w:marBottom w:val="0"/>
      <w:divBdr>
        <w:top w:val="none" w:sz="0" w:space="0" w:color="auto"/>
        <w:left w:val="none" w:sz="0" w:space="0" w:color="auto"/>
        <w:bottom w:val="none" w:sz="0" w:space="0" w:color="auto"/>
        <w:right w:val="none" w:sz="0" w:space="0" w:color="auto"/>
      </w:divBdr>
    </w:div>
    <w:div w:id="863441802">
      <w:bodyDiv w:val="1"/>
      <w:marLeft w:val="0"/>
      <w:marRight w:val="0"/>
      <w:marTop w:val="0"/>
      <w:marBottom w:val="0"/>
      <w:divBdr>
        <w:top w:val="none" w:sz="0" w:space="0" w:color="auto"/>
        <w:left w:val="none" w:sz="0" w:space="0" w:color="auto"/>
        <w:bottom w:val="none" w:sz="0" w:space="0" w:color="auto"/>
        <w:right w:val="none" w:sz="0" w:space="0" w:color="auto"/>
      </w:divBdr>
    </w:div>
    <w:div w:id="886179844">
      <w:bodyDiv w:val="1"/>
      <w:marLeft w:val="0"/>
      <w:marRight w:val="0"/>
      <w:marTop w:val="0"/>
      <w:marBottom w:val="0"/>
      <w:divBdr>
        <w:top w:val="none" w:sz="0" w:space="0" w:color="auto"/>
        <w:left w:val="none" w:sz="0" w:space="0" w:color="auto"/>
        <w:bottom w:val="none" w:sz="0" w:space="0" w:color="auto"/>
        <w:right w:val="none" w:sz="0" w:space="0" w:color="auto"/>
      </w:divBdr>
    </w:div>
    <w:div w:id="891692181">
      <w:bodyDiv w:val="1"/>
      <w:marLeft w:val="0"/>
      <w:marRight w:val="0"/>
      <w:marTop w:val="0"/>
      <w:marBottom w:val="0"/>
      <w:divBdr>
        <w:top w:val="none" w:sz="0" w:space="0" w:color="auto"/>
        <w:left w:val="none" w:sz="0" w:space="0" w:color="auto"/>
        <w:bottom w:val="none" w:sz="0" w:space="0" w:color="auto"/>
        <w:right w:val="none" w:sz="0" w:space="0" w:color="auto"/>
      </w:divBdr>
    </w:div>
    <w:div w:id="901140200">
      <w:bodyDiv w:val="1"/>
      <w:marLeft w:val="0"/>
      <w:marRight w:val="0"/>
      <w:marTop w:val="0"/>
      <w:marBottom w:val="0"/>
      <w:divBdr>
        <w:top w:val="none" w:sz="0" w:space="0" w:color="auto"/>
        <w:left w:val="none" w:sz="0" w:space="0" w:color="auto"/>
        <w:bottom w:val="none" w:sz="0" w:space="0" w:color="auto"/>
        <w:right w:val="none" w:sz="0" w:space="0" w:color="auto"/>
      </w:divBdr>
    </w:div>
    <w:div w:id="903612915">
      <w:bodyDiv w:val="1"/>
      <w:marLeft w:val="0"/>
      <w:marRight w:val="0"/>
      <w:marTop w:val="0"/>
      <w:marBottom w:val="0"/>
      <w:divBdr>
        <w:top w:val="none" w:sz="0" w:space="0" w:color="auto"/>
        <w:left w:val="none" w:sz="0" w:space="0" w:color="auto"/>
        <w:bottom w:val="none" w:sz="0" w:space="0" w:color="auto"/>
        <w:right w:val="none" w:sz="0" w:space="0" w:color="auto"/>
      </w:divBdr>
    </w:div>
    <w:div w:id="915479063">
      <w:bodyDiv w:val="1"/>
      <w:marLeft w:val="0"/>
      <w:marRight w:val="0"/>
      <w:marTop w:val="0"/>
      <w:marBottom w:val="0"/>
      <w:divBdr>
        <w:top w:val="none" w:sz="0" w:space="0" w:color="auto"/>
        <w:left w:val="none" w:sz="0" w:space="0" w:color="auto"/>
        <w:bottom w:val="none" w:sz="0" w:space="0" w:color="auto"/>
        <w:right w:val="none" w:sz="0" w:space="0" w:color="auto"/>
      </w:divBdr>
    </w:div>
    <w:div w:id="920522783">
      <w:bodyDiv w:val="1"/>
      <w:marLeft w:val="0"/>
      <w:marRight w:val="0"/>
      <w:marTop w:val="0"/>
      <w:marBottom w:val="0"/>
      <w:divBdr>
        <w:top w:val="none" w:sz="0" w:space="0" w:color="auto"/>
        <w:left w:val="none" w:sz="0" w:space="0" w:color="auto"/>
        <w:bottom w:val="none" w:sz="0" w:space="0" w:color="auto"/>
        <w:right w:val="none" w:sz="0" w:space="0" w:color="auto"/>
      </w:divBdr>
    </w:div>
    <w:div w:id="938179850">
      <w:bodyDiv w:val="1"/>
      <w:marLeft w:val="0"/>
      <w:marRight w:val="0"/>
      <w:marTop w:val="0"/>
      <w:marBottom w:val="0"/>
      <w:divBdr>
        <w:top w:val="none" w:sz="0" w:space="0" w:color="auto"/>
        <w:left w:val="none" w:sz="0" w:space="0" w:color="auto"/>
        <w:bottom w:val="none" w:sz="0" w:space="0" w:color="auto"/>
        <w:right w:val="none" w:sz="0" w:space="0" w:color="auto"/>
      </w:divBdr>
    </w:div>
    <w:div w:id="962149253">
      <w:bodyDiv w:val="1"/>
      <w:marLeft w:val="0"/>
      <w:marRight w:val="0"/>
      <w:marTop w:val="0"/>
      <w:marBottom w:val="0"/>
      <w:divBdr>
        <w:top w:val="none" w:sz="0" w:space="0" w:color="auto"/>
        <w:left w:val="none" w:sz="0" w:space="0" w:color="auto"/>
        <w:bottom w:val="none" w:sz="0" w:space="0" w:color="auto"/>
        <w:right w:val="none" w:sz="0" w:space="0" w:color="auto"/>
      </w:divBdr>
    </w:div>
    <w:div w:id="967858016">
      <w:bodyDiv w:val="1"/>
      <w:marLeft w:val="0"/>
      <w:marRight w:val="0"/>
      <w:marTop w:val="0"/>
      <w:marBottom w:val="0"/>
      <w:divBdr>
        <w:top w:val="none" w:sz="0" w:space="0" w:color="auto"/>
        <w:left w:val="none" w:sz="0" w:space="0" w:color="auto"/>
        <w:bottom w:val="none" w:sz="0" w:space="0" w:color="auto"/>
        <w:right w:val="none" w:sz="0" w:space="0" w:color="auto"/>
      </w:divBdr>
    </w:div>
    <w:div w:id="976957603">
      <w:bodyDiv w:val="1"/>
      <w:marLeft w:val="0"/>
      <w:marRight w:val="0"/>
      <w:marTop w:val="0"/>
      <w:marBottom w:val="0"/>
      <w:divBdr>
        <w:top w:val="none" w:sz="0" w:space="0" w:color="auto"/>
        <w:left w:val="none" w:sz="0" w:space="0" w:color="auto"/>
        <w:bottom w:val="none" w:sz="0" w:space="0" w:color="auto"/>
        <w:right w:val="none" w:sz="0" w:space="0" w:color="auto"/>
      </w:divBdr>
    </w:div>
    <w:div w:id="980230999">
      <w:bodyDiv w:val="1"/>
      <w:marLeft w:val="0"/>
      <w:marRight w:val="0"/>
      <w:marTop w:val="0"/>
      <w:marBottom w:val="0"/>
      <w:divBdr>
        <w:top w:val="none" w:sz="0" w:space="0" w:color="auto"/>
        <w:left w:val="none" w:sz="0" w:space="0" w:color="auto"/>
        <w:bottom w:val="none" w:sz="0" w:space="0" w:color="auto"/>
        <w:right w:val="none" w:sz="0" w:space="0" w:color="auto"/>
      </w:divBdr>
    </w:div>
    <w:div w:id="1003970609">
      <w:bodyDiv w:val="1"/>
      <w:marLeft w:val="0"/>
      <w:marRight w:val="0"/>
      <w:marTop w:val="0"/>
      <w:marBottom w:val="0"/>
      <w:divBdr>
        <w:top w:val="none" w:sz="0" w:space="0" w:color="auto"/>
        <w:left w:val="none" w:sz="0" w:space="0" w:color="auto"/>
        <w:bottom w:val="none" w:sz="0" w:space="0" w:color="auto"/>
        <w:right w:val="none" w:sz="0" w:space="0" w:color="auto"/>
      </w:divBdr>
    </w:div>
    <w:div w:id="1025594262">
      <w:bodyDiv w:val="1"/>
      <w:marLeft w:val="0"/>
      <w:marRight w:val="0"/>
      <w:marTop w:val="0"/>
      <w:marBottom w:val="0"/>
      <w:divBdr>
        <w:top w:val="none" w:sz="0" w:space="0" w:color="auto"/>
        <w:left w:val="none" w:sz="0" w:space="0" w:color="auto"/>
        <w:bottom w:val="none" w:sz="0" w:space="0" w:color="auto"/>
        <w:right w:val="none" w:sz="0" w:space="0" w:color="auto"/>
      </w:divBdr>
    </w:div>
    <w:div w:id="1048601934">
      <w:bodyDiv w:val="1"/>
      <w:marLeft w:val="0"/>
      <w:marRight w:val="0"/>
      <w:marTop w:val="0"/>
      <w:marBottom w:val="0"/>
      <w:divBdr>
        <w:top w:val="none" w:sz="0" w:space="0" w:color="auto"/>
        <w:left w:val="none" w:sz="0" w:space="0" w:color="auto"/>
        <w:bottom w:val="none" w:sz="0" w:space="0" w:color="auto"/>
        <w:right w:val="none" w:sz="0" w:space="0" w:color="auto"/>
      </w:divBdr>
    </w:div>
    <w:div w:id="1059326630">
      <w:bodyDiv w:val="1"/>
      <w:marLeft w:val="0"/>
      <w:marRight w:val="0"/>
      <w:marTop w:val="0"/>
      <w:marBottom w:val="0"/>
      <w:divBdr>
        <w:top w:val="none" w:sz="0" w:space="0" w:color="auto"/>
        <w:left w:val="none" w:sz="0" w:space="0" w:color="auto"/>
        <w:bottom w:val="none" w:sz="0" w:space="0" w:color="auto"/>
        <w:right w:val="none" w:sz="0" w:space="0" w:color="auto"/>
      </w:divBdr>
    </w:div>
    <w:div w:id="1065883512">
      <w:bodyDiv w:val="1"/>
      <w:marLeft w:val="0"/>
      <w:marRight w:val="0"/>
      <w:marTop w:val="0"/>
      <w:marBottom w:val="0"/>
      <w:divBdr>
        <w:top w:val="none" w:sz="0" w:space="0" w:color="auto"/>
        <w:left w:val="none" w:sz="0" w:space="0" w:color="auto"/>
        <w:bottom w:val="none" w:sz="0" w:space="0" w:color="auto"/>
        <w:right w:val="none" w:sz="0" w:space="0" w:color="auto"/>
      </w:divBdr>
    </w:div>
    <w:div w:id="1139229537">
      <w:bodyDiv w:val="1"/>
      <w:marLeft w:val="0"/>
      <w:marRight w:val="0"/>
      <w:marTop w:val="0"/>
      <w:marBottom w:val="0"/>
      <w:divBdr>
        <w:top w:val="none" w:sz="0" w:space="0" w:color="auto"/>
        <w:left w:val="none" w:sz="0" w:space="0" w:color="auto"/>
        <w:bottom w:val="none" w:sz="0" w:space="0" w:color="auto"/>
        <w:right w:val="none" w:sz="0" w:space="0" w:color="auto"/>
      </w:divBdr>
    </w:div>
    <w:div w:id="1140998368">
      <w:bodyDiv w:val="1"/>
      <w:marLeft w:val="0"/>
      <w:marRight w:val="0"/>
      <w:marTop w:val="0"/>
      <w:marBottom w:val="0"/>
      <w:divBdr>
        <w:top w:val="none" w:sz="0" w:space="0" w:color="auto"/>
        <w:left w:val="none" w:sz="0" w:space="0" w:color="auto"/>
        <w:bottom w:val="none" w:sz="0" w:space="0" w:color="auto"/>
        <w:right w:val="none" w:sz="0" w:space="0" w:color="auto"/>
      </w:divBdr>
    </w:div>
    <w:div w:id="1165632254">
      <w:bodyDiv w:val="1"/>
      <w:marLeft w:val="0"/>
      <w:marRight w:val="0"/>
      <w:marTop w:val="0"/>
      <w:marBottom w:val="0"/>
      <w:divBdr>
        <w:top w:val="none" w:sz="0" w:space="0" w:color="auto"/>
        <w:left w:val="none" w:sz="0" w:space="0" w:color="auto"/>
        <w:bottom w:val="none" w:sz="0" w:space="0" w:color="auto"/>
        <w:right w:val="none" w:sz="0" w:space="0" w:color="auto"/>
      </w:divBdr>
    </w:div>
    <w:div w:id="1181047363">
      <w:bodyDiv w:val="1"/>
      <w:marLeft w:val="0"/>
      <w:marRight w:val="0"/>
      <w:marTop w:val="0"/>
      <w:marBottom w:val="0"/>
      <w:divBdr>
        <w:top w:val="none" w:sz="0" w:space="0" w:color="auto"/>
        <w:left w:val="none" w:sz="0" w:space="0" w:color="auto"/>
        <w:bottom w:val="none" w:sz="0" w:space="0" w:color="auto"/>
        <w:right w:val="none" w:sz="0" w:space="0" w:color="auto"/>
      </w:divBdr>
    </w:div>
    <w:div w:id="1192957168">
      <w:bodyDiv w:val="1"/>
      <w:marLeft w:val="0"/>
      <w:marRight w:val="0"/>
      <w:marTop w:val="0"/>
      <w:marBottom w:val="0"/>
      <w:divBdr>
        <w:top w:val="none" w:sz="0" w:space="0" w:color="auto"/>
        <w:left w:val="none" w:sz="0" w:space="0" w:color="auto"/>
        <w:bottom w:val="none" w:sz="0" w:space="0" w:color="auto"/>
        <w:right w:val="none" w:sz="0" w:space="0" w:color="auto"/>
      </w:divBdr>
    </w:div>
    <w:div w:id="1205749283">
      <w:bodyDiv w:val="1"/>
      <w:marLeft w:val="0"/>
      <w:marRight w:val="0"/>
      <w:marTop w:val="0"/>
      <w:marBottom w:val="0"/>
      <w:divBdr>
        <w:top w:val="none" w:sz="0" w:space="0" w:color="auto"/>
        <w:left w:val="none" w:sz="0" w:space="0" w:color="auto"/>
        <w:bottom w:val="none" w:sz="0" w:space="0" w:color="auto"/>
        <w:right w:val="none" w:sz="0" w:space="0" w:color="auto"/>
      </w:divBdr>
    </w:div>
    <w:div w:id="1213418307">
      <w:bodyDiv w:val="1"/>
      <w:marLeft w:val="0"/>
      <w:marRight w:val="0"/>
      <w:marTop w:val="0"/>
      <w:marBottom w:val="0"/>
      <w:divBdr>
        <w:top w:val="none" w:sz="0" w:space="0" w:color="auto"/>
        <w:left w:val="none" w:sz="0" w:space="0" w:color="auto"/>
        <w:bottom w:val="none" w:sz="0" w:space="0" w:color="auto"/>
        <w:right w:val="none" w:sz="0" w:space="0" w:color="auto"/>
      </w:divBdr>
    </w:div>
    <w:div w:id="1215583887">
      <w:bodyDiv w:val="1"/>
      <w:marLeft w:val="0"/>
      <w:marRight w:val="0"/>
      <w:marTop w:val="0"/>
      <w:marBottom w:val="0"/>
      <w:divBdr>
        <w:top w:val="none" w:sz="0" w:space="0" w:color="auto"/>
        <w:left w:val="none" w:sz="0" w:space="0" w:color="auto"/>
        <w:bottom w:val="none" w:sz="0" w:space="0" w:color="auto"/>
        <w:right w:val="none" w:sz="0" w:space="0" w:color="auto"/>
      </w:divBdr>
    </w:div>
    <w:div w:id="1248684744">
      <w:bodyDiv w:val="1"/>
      <w:marLeft w:val="0"/>
      <w:marRight w:val="0"/>
      <w:marTop w:val="0"/>
      <w:marBottom w:val="0"/>
      <w:divBdr>
        <w:top w:val="none" w:sz="0" w:space="0" w:color="auto"/>
        <w:left w:val="none" w:sz="0" w:space="0" w:color="auto"/>
        <w:bottom w:val="none" w:sz="0" w:space="0" w:color="auto"/>
        <w:right w:val="none" w:sz="0" w:space="0" w:color="auto"/>
      </w:divBdr>
    </w:div>
    <w:div w:id="1256748932">
      <w:bodyDiv w:val="1"/>
      <w:marLeft w:val="0"/>
      <w:marRight w:val="0"/>
      <w:marTop w:val="0"/>
      <w:marBottom w:val="0"/>
      <w:divBdr>
        <w:top w:val="none" w:sz="0" w:space="0" w:color="auto"/>
        <w:left w:val="none" w:sz="0" w:space="0" w:color="auto"/>
        <w:bottom w:val="none" w:sz="0" w:space="0" w:color="auto"/>
        <w:right w:val="none" w:sz="0" w:space="0" w:color="auto"/>
      </w:divBdr>
    </w:div>
    <w:div w:id="1261984997">
      <w:bodyDiv w:val="1"/>
      <w:marLeft w:val="0"/>
      <w:marRight w:val="0"/>
      <w:marTop w:val="0"/>
      <w:marBottom w:val="0"/>
      <w:divBdr>
        <w:top w:val="none" w:sz="0" w:space="0" w:color="auto"/>
        <w:left w:val="none" w:sz="0" w:space="0" w:color="auto"/>
        <w:bottom w:val="none" w:sz="0" w:space="0" w:color="auto"/>
        <w:right w:val="none" w:sz="0" w:space="0" w:color="auto"/>
      </w:divBdr>
    </w:div>
    <w:div w:id="1269435635">
      <w:bodyDiv w:val="1"/>
      <w:marLeft w:val="0"/>
      <w:marRight w:val="0"/>
      <w:marTop w:val="0"/>
      <w:marBottom w:val="0"/>
      <w:divBdr>
        <w:top w:val="none" w:sz="0" w:space="0" w:color="auto"/>
        <w:left w:val="none" w:sz="0" w:space="0" w:color="auto"/>
        <w:bottom w:val="none" w:sz="0" w:space="0" w:color="auto"/>
        <w:right w:val="none" w:sz="0" w:space="0" w:color="auto"/>
      </w:divBdr>
    </w:div>
    <w:div w:id="1281182254">
      <w:bodyDiv w:val="1"/>
      <w:marLeft w:val="0"/>
      <w:marRight w:val="0"/>
      <w:marTop w:val="0"/>
      <w:marBottom w:val="0"/>
      <w:divBdr>
        <w:top w:val="none" w:sz="0" w:space="0" w:color="auto"/>
        <w:left w:val="none" w:sz="0" w:space="0" w:color="auto"/>
        <w:bottom w:val="none" w:sz="0" w:space="0" w:color="auto"/>
        <w:right w:val="none" w:sz="0" w:space="0" w:color="auto"/>
      </w:divBdr>
    </w:div>
    <w:div w:id="1289239106">
      <w:bodyDiv w:val="1"/>
      <w:marLeft w:val="0"/>
      <w:marRight w:val="0"/>
      <w:marTop w:val="0"/>
      <w:marBottom w:val="0"/>
      <w:divBdr>
        <w:top w:val="none" w:sz="0" w:space="0" w:color="auto"/>
        <w:left w:val="none" w:sz="0" w:space="0" w:color="auto"/>
        <w:bottom w:val="none" w:sz="0" w:space="0" w:color="auto"/>
        <w:right w:val="none" w:sz="0" w:space="0" w:color="auto"/>
      </w:divBdr>
    </w:div>
    <w:div w:id="1294748560">
      <w:bodyDiv w:val="1"/>
      <w:marLeft w:val="0"/>
      <w:marRight w:val="0"/>
      <w:marTop w:val="0"/>
      <w:marBottom w:val="0"/>
      <w:divBdr>
        <w:top w:val="none" w:sz="0" w:space="0" w:color="auto"/>
        <w:left w:val="none" w:sz="0" w:space="0" w:color="auto"/>
        <w:bottom w:val="none" w:sz="0" w:space="0" w:color="auto"/>
        <w:right w:val="none" w:sz="0" w:space="0" w:color="auto"/>
      </w:divBdr>
    </w:div>
    <w:div w:id="1295713014">
      <w:bodyDiv w:val="1"/>
      <w:marLeft w:val="0"/>
      <w:marRight w:val="0"/>
      <w:marTop w:val="0"/>
      <w:marBottom w:val="0"/>
      <w:divBdr>
        <w:top w:val="none" w:sz="0" w:space="0" w:color="auto"/>
        <w:left w:val="none" w:sz="0" w:space="0" w:color="auto"/>
        <w:bottom w:val="none" w:sz="0" w:space="0" w:color="auto"/>
        <w:right w:val="none" w:sz="0" w:space="0" w:color="auto"/>
      </w:divBdr>
      <w:divsChild>
        <w:div w:id="156701082">
          <w:marLeft w:val="0"/>
          <w:marRight w:val="0"/>
          <w:marTop w:val="0"/>
          <w:marBottom w:val="120"/>
          <w:divBdr>
            <w:top w:val="none" w:sz="0" w:space="0" w:color="auto"/>
            <w:left w:val="none" w:sz="0" w:space="0" w:color="auto"/>
            <w:bottom w:val="none" w:sz="0" w:space="0" w:color="auto"/>
            <w:right w:val="none" w:sz="0" w:space="0" w:color="auto"/>
          </w:divBdr>
        </w:div>
      </w:divsChild>
    </w:div>
    <w:div w:id="1297686683">
      <w:bodyDiv w:val="1"/>
      <w:marLeft w:val="0"/>
      <w:marRight w:val="0"/>
      <w:marTop w:val="0"/>
      <w:marBottom w:val="0"/>
      <w:divBdr>
        <w:top w:val="none" w:sz="0" w:space="0" w:color="auto"/>
        <w:left w:val="none" w:sz="0" w:space="0" w:color="auto"/>
        <w:bottom w:val="none" w:sz="0" w:space="0" w:color="auto"/>
        <w:right w:val="none" w:sz="0" w:space="0" w:color="auto"/>
      </w:divBdr>
    </w:div>
    <w:div w:id="1334575599">
      <w:bodyDiv w:val="1"/>
      <w:marLeft w:val="0"/>
      <w:marRight w:val="0"/>
      <w:marTop w:val="0"/>
      <w:marBottom w:val="0"/>
      <w:divBdr>
        <w:top w:val="none" w:sz="0" w:space="0" w:color="auto"/>
        <w:left w:val="none" w:sz="0" w:space="0" w:color="auto"/>
        <w:bottom w:val="none" w:sz="0" w:space="0" w:color="auto"/>
        <w:right w:val="none" w:sz="0" w:space="0" w:color="auto"/>
      </w:divBdr>
    </w:div>
    <w:div w:id="1350453146">
      <w:bodyDiv w:val="1"/>
      <w:marLeft w:val="0"/>
      <w:marRight w:val="0"/>
      <w:marTop w:val="0"/>
      <w:marBottom w:val="0"/>
      <w:divBdr>
        <w:top w:val="none" w:sz="0" w:space="0" w:color="auto"/>
        <w:left w:val="none" w:sz="0" w:space="0" w:color="auto"/>
        <w:bottom w:val="none" w:sz="0" w:space="0" w:color="auto"/>
        <w:right w:val="none" w:sz="0" w:space="0" w:color="auto"/>
      </w:divBdr>
    </w:div>
    <w:div w:id="1361708083">
      <w:bodyDiv w:val="1"/>
      <w:marLeft w:val="0"/>
      <w:marRight w:val="0"/>
      <w:marTop w:val="0"/>
      <w:marBottom w:val="0"/>
      <w:divBdr>
        <w:top w:val="none" w:sz="0" w:space="0" w:color="auto"/>
        <w:left w:val="none" w:sz="0" w:space="0" w:color="auto"/>
        <w:bottom w:val="none" w:sz="0" w:space="0" w:color="auto"/>
        <w:right w:val="none" w:sz="0" w:space="0" w:color="auto"/>
      </w:divBdr>
      <w:divsChild>
        <w:div w:id="16845469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64598745">
      <w:bodyDiv w:val="1"/>
      <w:marLeft w:val="0"/>
      <w:marRight w:val="0"/>
      <w:marTop w:val="0"/>
      <w:marBottom w:val="0"/>
      <w:divBdr>
        <w:top w:val="none" w:sz="0" w:space="0" w:color="auto"/>
        <w:left w:val="none" w:sz="0" w:space="0" w:color="auto"/>
        <w:bottom w:val="none" w:sz="0" w:space="0" w:color="auto"/>
        <w:right w:val="none" w:sz="0" w:space="0" w:color="auto"/>
      </w:divBdr>
    </w:div>
    <w:div w:id="1368412274">
      <w:bodyDiv w:val="1"/>
      <w:marLeft w:val="0"/>
      <w:marRight w:val="0"/>
      <w:marTop w:val="0"/>
      <w:marBottom w:val="0"/>
      <w:divBdr>
        <w:top w:val="none" w:sz="0" w:space="0" w:color="auto"/>
        <w:left w:val="none" w:sz="0" w:space="0" w:color="auto"/>
        <w:bottom w:val="none" w:sz="0" w:space="0" w:color="auto"/>
        <w:right w:val="none" w:sz="0" w:space="0" w:color="auto"/>
      </w:divBdr>
    </w:div>
    <w:div w:id="1454402345">
      <w:bodyDiv w:val="1"/>
      <w:marLeft w:val="0"/>
      <w:marRight w:val="0"/>
      <w:marTop w:val="0"/>
      <w:marBottom w:val="0"/>
      <w:divBdr>
        <w:top w:val="none" w:sz="0" w:space="0" w:color="auto"/>
        <w:left w:val="none" w:sz="0" w:space="0" w:color="auto"/>
        <w:bottom w:val="none" w:sz="0" w:space="0" w:color="auto"/>
        <w:right w:val="none" w:sz="0" w:space="0" w:color="auto"/>
      </w:divBdr>
    </w:div>
    <w:div w:id="1455321140">
      <w:bodyDiv w:val="1"/>
      <w:marLeft w:val="0"/>
      <w:marRight w:val="0"/>
      <w:marTop w:val="0"/>
      <w:marBottom w:val="0"/>
      <w:divBdr>
        <w:top w:val="none" w:sz="0" w:space="0" w:color="auto"/>
        <w:left w:val="none" w:sz="0" w:space="0" w:color="auto"/>
        <w:bottom w:val="none" w:sz="0" w:space="0" w:color="auto"/>
        <w:right w:val="none" w:sz="0" w:space="0" w:color="auto"/>
      </w:divBdr>
    </w:div>
    <w:div w:id="1464693439">
      <w:bodyDiv w:val="1"/>
      <w:marLeft w:val="0"/>
      <w:marRight w:val="0"/>
      <w:marTop w:val="0"/>
      <w:marBottom w:val="0"/>
      <w:divBdr>
        <w:top w:val="none" w:sz="0" w:space="0" w:color="auto"/>
        <w:left w:val="none" w:sz="0" w:space="0" w:color="auto"/>
        <w:bottom w:val="none" w:sz="0" w:space="0" w:color="auto"/>
        <w:right w:val="none" w:sz="0" w:space="0" w:color="auto"/>
      </w:divBdr>
    </w:div>
    <w:div w:id="1466581092">
      <w:bodyDiv w:val="1"/>
      <w:marLeft w:val="0"/>
      <w:marRight w:val="0"/>
      <w:marTop w:val="0"/>
      <w:marBottom w:val="0"/>
      <w:divBdr>
        <w:top w:val="none" w:sz="0" w:space="0" w:color="auto"/>
        <w:left w:val="none" w:sz="0" w:space="0" w:color="auto"/>
        <w:bottom w:val="none" w:sz="0" w:space="0" w:color="auto"/>
        <w:right w:val="none" w:sz="0" w:space="0" w:color="auto"/>
      </w:divBdr>
    </w:div>
    <w:div w:id="1472675920">
      <w:bodyDiv w:val="1"/>
      <w:marLeft w:val="0"/>
      <w:marRight w:val="0"/>
      <w:marTop w:val="0"/>
      <w:marBottom w:val="0"/>
      <w:divBdr>
        <w:top w:val="none" w:sz="0" w:space="0" w:color="auto"/>
        <w:left w:val="none" w:sz="0" w:space="0" w:color="auto"/>
        <w:bottom w:val="none" w:sz="0" w:space="0" w:color="auto"/>
        <w:right w:val="none" w:sz="0" w:space="0" w:color="auto"/>
      </w:divBdr>
    </w:div>
    <w:div w:id="1483884511">
      <w:bodyDiv w:val="1"/>
      <w:marLeft w:val="0"/>
      <w:marRight w:val="0"/>
      <w:marTop w:val="0"/>
      <w:marBottom w:val="0"/>
      <w:divBdr>
        <w:top w:val="none" w:sz="0" w:space="0" w:color="auto"/>
        <w:left w:val="none" w:sz="0" w:space="0" w:color="auto"/>
        <w:bottom w:val="none" w:sz="0" w:space="0" w:color="auto"/>
        <w:right w:val="none" w:sz="0" w:space="0" w:color="auto"/>
      </w:divBdr>
    </w:div>
    <w:div w:id="1488865910">
      <w:bodyDiv w:val="1"/>
      <w:marLeft w:val="0"/>
      <w:marRight w:val="0"/>
      <w:marTop w:val="0"/>
      <w:marBottom w:val="0"/>
      <w:divBdr>
        <w:top w:val="none" w:sz="0" w:space="0" w:color="auto"/>
        <w:left w:val="none" w:sz="0" w:space="0" w:color="auto"/>
        <w:bottom w:val="none" w:sz="0" w:space="0" w:color="auto"/>
        <w:right w:val="none" w:sz="0" w:space="0" w:color="auto"/>
      </w:divBdr>
    </w:div>
    <w:div w:id="1495954119">
      <w:bodyDiv w:val="1"/>
      <w:marLeft w:val="0"/>
      <w:marRight w:val="0"/>
      <w:marTop w:val="0"/>
      <w:marBottom w:val="0"/>
      <w:divBdr>
        <w:top w:val="none" w:sz="0" w:space="0" w:color="auto"/>
        <w:left w:val="none" w:sz="0" w:space="0" w:color="auto"/>
        <w:bottom w:val="none" w:sz="0" w:space="0" w:color="auto"/>
        <w:right w:val="none" w:sz="0" w:space="0" w:color="auto"/>
      </w:divBdr>
    </w:div>
    <w:div w:id="1503423998">
      <w:bodyDiv w:val="1"/>
      <w:marLeft w:val="0"/>
      <w:marRight w:val="0"/>
      <w:marTop w:val="0"/>
      <w:marBottom w:val="0"/>
      <w:divBdr>
        <w:top w:val="none" w:sz="0" w:space="0" w:color="auto"/>
        <w:left w:val="none" w:sz="0" w:space="0" w:color="auto"/>
        <w:bottom w:val="none" w:sz="0" w:space="0" w:color="auto"/>
        <w:right w:val="none" w:sz="0" w:space="0" w:color="auto"/>
      </w:divBdr>
    </w:div>
    <w:div w:id="1507213015">
      <w:bodyDiv w:val="1"/>
      <w:marLeft w:val="0"/>
      <w:marRight w:val="0"/>
      <w:marTop w:val="0"/>
      <w:marBottom w:val="0"/>
      <w:divBdr>
        <w:top w:val="none" w:sz="0" w:space="0" w:color="auto"/>
        <w:left w:val="none" w:sz="0" w:space="0" w:color="auto"/>
        <w:bottom w:val="none" w:sz="0" w:space="0" w:color="auto"/>
        <w:right w:val="none" w:sz="0" w:space="0" w:color="auto"/>
      </w:divBdr>
    </w:div>
    <w:div w:id="1521353678">
      <w:bodyDiv w:val="1"/>
      <w:marLeft w:val="0"/>
      <w:marRight w:val="0"/>
      <w:marTop w:val="0"/>
      <w:marBottom w:val="0"/>
      <w:divBdr>
        <w:top w:val="none" w:sz="0" w:space="0" w:color="auto"/>
        <w:left w:val="none" w:sz="0" w:space="0" w:color="auto"/>
        <w:bottom w:val="none" w:sz="0" w:space="0" w:color="auto"/>
        <w:right w:val="none" w:sz="0" w:space="0" w:color="auto"/>
      </w:divBdr>
    </w:div>
    <w:div w:id="1523667605">
      <w:bodyDiv w:val="1"/>
      <w:marLeft w:val="0"/>
      <w:marRight w:val="0"/>
      <w:marTop w:val="0"/>
      <w:marBottom w:val="0"/>
      <w:divBdr>
        <w:top w:val="none" w:sz="0" w:space="0" w:color="auto"/>
        <w:left w:val="none" w:sz="0" w:space="0" w:color="auto"/>
        <w:bottom w:val="none" w:sz="0" w:space="0" w:color="auto"/>
        <w:right w:val="none" w:sz="0" w:space="0" w:color="auto"/>
      </w:divBdr>
    </w:div>
    <w:div w:id="1560626568">
      <w:bodyDiv w:val="1"/>
      <w:marLeft w:val="0"/>
      <w:marRight w:val="0"/>
      <w:marTop w:val="0"/>
      <w:marBottom w:val="0"/>
      <w:divBdr>
        <w:top w:val="none" w:sz="0" w:space="0" w:color="auto"/>
        <w:left w:val="none" w:sz="0" w:space="0" w:color="auto"/>
        <w:bottom w:val="none" w:sz="0" w:space="0" w:color="auto"/>
        <w:right w:val="none" w:sz="0" w:space="0" w:color="auto"/>
      </w:divBdr>
    </w:div>
    <w:div w:id="1577671089">
      <w:bodyDiv w:val="1"/>
      <w:marLeft w:val="0"/>
      <w:marRight w:val="0"/>
      <w:marTop w:val="0"/>
      <w:marBottom w:val="0"/>
      <w:divBdr>
        <w:top w:val="none" w:sz="0" w:space="0" w:color="auto"/>
        <w:left w:val="none" w:sz="0" w:space="0" w:color="auto"/>
        <w:bottom w:val="none" w:sz="0" w:space="0" w:color="auto"/>
        <w:right w:val="none" w:sz="0" w:space="0" w:color="auto"/>
      </w:divBdr>
    </w:div>
    <w:div w:id="1614434774">
      <w:bodyDiv w:val="1"/>
      <w:marLeft w:val="0"/>
      <w:marRight w:val="0"/>
      <w:marTop w:val="0"/>
      <w:marBottom w:val="0"/>
      <w:divBdr>
        <w:top w:val="none" w:sz="0" w:space="0" w:color="auto"/>
        <w:left w:val="none" w:sz="0" w:space="0" w:color="auto"/>
        <w:bottom w:val="none" w:sz="0" w:space="0" w:color="auto"/>
        <w:right w:val="none" w:sz="0" w:space="0" w:color="auto"/>
      </w:divBdr>
    </w:div>
    <w:div w:id="1620599853">
      <w:bodyDiv w:val="1"/>
      <w:marLeft w:val="0"/>
      <w:marRight w:val="0"/>
      <w:marTop w:val="0"/>
      <w:marBottom w:val="0"/>
      <w:divBdr>
        <w:top w:val="none" w:sz="0" w:space="0" w:color="auto"/>
        <w:left w:val="none" w:sz="0" w:space="0" w:color="auto"/>
        <w:bottom w:val="none" w:sz="0" w:space="0" w:color="auto"/>
        <w:right w:val="none" w:sz="0" w:space="0" w:color="auto"/>
      </w:divBdr>
    </w:div>
    <w:div w:id="1621109240">
      <w:bodyDiv w:val="1"/>
      <w:marLeft w:val="0"/>
      <w:marRight w:val="0"/>
      <w:marTop w:val="0"/>
      <w:marBottom w:val="0"/>
      <w:divBdr>
        <w:top w:val="none" w:sz="0" w:space="0" w:color="auto"/>
        <w:left w:val="none" w:sz="0" w:space="0" w:color="auto"/>
        <w:bottom w:val="none" w:sz="0" w:space="0" w:color="auto"/>
        <w:right w:val="none" w:sz="0" w:space="0" w:color="auto"/>
      </w:divBdr>
    </w:div>
    <w:div w:id="1646423620">
      <w:bodyDiv w:val="1"/>
      <w:marLeft w:val="0"/>
      <w:marRight w:val="0"/>
      <w:marTop w:val="0"/>
      <w:marBottom w:val="0"/>
      <w:divBdr>
        <w:top w:val="none" w:sz="0" w:space="0" w:color="auto"/>
        <w:left w:val="none" w:sz="0" w:space="0" w:color="auto"/>
        <w:bottom w:val="none" w:sz="0" w:space="0" w:color="auto"/>
        <w:right w:val="none" w:sz="0" w:space="0" w:color="auto"/>
      </w:divBdr>
    </w:div>
    <w:div w:id="1655916847">
      <w:bodyDiv w:val="1"/>
      <w:marLeft w:val="0"/>
      <w:marRight w:val="0"/>
      <w:marTop w:val="0"/>
      <w:marBottom w:val="0"/>
      <w:divBdr>
        <w:top w:val="none" w:sz="0" w:space="0" w:color="auto"/>
        <w:left w:val="none" w:sz="0" w:space="0" w:color="auto"/>
        <w:bottom w:val="none" w:sz="0" w:space="0" w:color="auto"/>
        <w:right w:val="none" w:sz="0" w:space="0" w:color="auto"/>
      </w:divBdr>
    </w:div>
    <w:div w:id="1677462347">
      <w:bodyDiv w:val="1"/>
      <w:marLeft w:val="0"/>
      <w:marRight w:val="0"/>
      <w:marTop w:val="0"/>
      <w:marBottom w:val="0"/>
      <w:divBdr>
        <w:top w:val="none" w:sz="0" w:space="0" w:color="auto"/>
        <w:left w:val="none" w:sz="0" w:space="0" w:color="auto"/>
        <w:bottom w:val="none" w:sz="0" w:space="0" w:color="auto"/>
        <w:right w:val="none" w:sz="0" w:space="0" w:color="auto"/>
      </w:divBdr>
    </w:div>
    <w:div w:id="1692224345">
      <w:bodyDiv w:val="1"/>
      <w:marLeft w:val="0"/>
      <w:marRight w:val="0"/>
      <w:marTop w:val="0"/>
      <w:marBottom w:val="0"/>
      <w:divBdr>
        <w:top w:val="none" w:sz="0" w:space="0" w:color="auto"/>
        <w:left w:val="none" w:sz="0" w:space="0" w:color="auto"/>
        <w:bottom w:val="none" w:sz="0" w:space="0" w:color="auto"/>
        <w:right w:val="none" w:sz="0" w:space="0" w:color="auto"/>
      </w:divBdr>
    </w:div>
    <w:div w:id="1692995607">
      <w:bodyDiv w:val="1"/>
      <w:marLeft w:val="0"/>
      <w:marRight w:val="0"/>
      <w:marTop w:val="0"/>
      <w:marBottom w:val="0"/>
      <w:divBdr>
        <w:top w:val="none" w:sz="0" w:space="0" w:color="auto"/>
        <w:left w:val="none" w:sz="0" w:space="0" w:color="auto"/>
        <w:bottom w:val="none" w:sz="0" w:space="0" w:color="auto"/>
        <w:right w:val="none" w:sz="0" w:space="0" w:color="auto"/>
      </w:divBdr>
    </w:div>
    <w:div w:id="1698506698">
      <w:bodyDiv w:val="1"/>
      <w:marLeft w:val="0"/>
      <w:marRight w:val="0"/>
      <w:marTop w:val="0"/>
      <w:marBottom w:val="0"/>
      <w:divBdr>
        <w:top w:val="none" w:sz="0" w:space="0" w:color="auto"/>
        <w:left w:val="none" w:sz="0" w:space="0" w:color="auto"/>
        <w:bottom w:val="none" w:sz="0" w:space="0" w:color="auto"/>
        <w:right w:val="none" w:sz="0" w:space="0" w:color="auto"/>
      </w:divBdr>
    </w:div>
    <w:div w:id="1731227592">
      <w:bodyDiv w:val="1"/>
      <w:marLeft w:val="0"/>
      <w:marRight w:val="0"/>
      <w:marTop w:val="0"/>
      <w:marBottom w:val="0"/>
      <w:divBdr>
        <w:top w:val="none" w:sz="0" w:space="0" w:color="auto"/>
        <w:left w:val="none" w:sz="0" w:space="0" w:color="auto"/>
        <w:bottom w:val="none" w:sz="0" w:space="0" w:color="auto"/>
        <w:right w:val="none" w:sz="0" w:space="0" w:color="auto"/>
      </w:divBdr>
    </w:div>
    <w:div w:id="1738358847">
      <w:bodyDiv w:val="1"/>
      <w:marLeft w:val="0"/>
      <w:marRight w:val="0"/>
      <w:marTop w:val="0"/>
      <w:marBottom w:val="0"/>
      <w:divBdr>
        <w:top w:val="none" w:sz="0" w:space="0" w:color="auto"/>
        <w:left w:val="none" w:sz="0" w:space="0" w:color="auto"/>
        <w:bottom w:val="none" w:sz="0" w:space="0" w:color="auto"/>
        <w:right w:val="none" w:sz="0" w:space="0" w:color="auto"/>
      </w:divBdr>
    </w:div>
    <w:div w:id="1771244165">
      <w:bodyDiv w:val="1"/>
      <w:marLeft w:val="0"/>
      <w:marRight w:val="0"/>
      <w:marTop w:val="0"/>
      <w:marBottom w:val="0"/>
      <w:divBdr>
        <w:top w:val="none" w:sz="0" w:space="0" w:color="auto"/>
        <w:left w:val="none" w:sz="0" w:space="0" w:color="auto"/>
        <w:bottom w:val="none" w:sz="0" w:space="0" w:color="auto"/>
        <w:right w:val="none" w:sz="0" w:space="0" w:color="auto"/>
      </w:divBdr>
    </w:div>
    <w:div w:id="1797481992">
      <w:bodyDiv w:val="1"/>
      <w:marLeft w:val="0"/>
      <w:marRight w:val="0"/>
      <w:marTop w:val="0"/>
      <w:marBottom w:val="0"/>
      <w:divBdr>
        <w:top w:val="none" w:sz="0" w:space="0" w:color="auto"/>
        <w:left w:val="none" w:sz="0" w:space="0" w:color="auto"/>
        <w:bottom w:val="none" w:sz="0" w:space="0" w:color="auto"/>
        <w:right w:val="none" w:sz="0" w:space="0" w:color="auto"/>
      </w:divBdr>
    </w:div>
    <w:div w:id="1802528555">
      <w:bodyDiv w:val="1"/>
      <w:marLeft w:val="0"/>
      <w:marRight w:val="0"/>
      <w:marTop w:val="0"/>
      <w:marBottom w:val="0"/>
      <w:divBdr>
        <w:top w:val="none" w:sz="0" w:space="0" w:color="auto"/>
        <w:left w:val="none" w:sz="0" w:space="0" w:color="auto"/>
        <w:bottom w:val="none" w:sz="0" w:space="0" w:color="auto"/>
        <w:right w:val="none" w:sz="0" w:space="0" w:color="auto"/>
      </w:divBdr>
    </w:div>
    <w:div w:id="1818644250">
      <w:bodyDiv w:val="1"/>
      <w:marLeft w:val="0"/>
      <w:marRight w:val="0"/>
      <w:marTop w:val="0"/>
      <w:marBottom w:val="0"/>
      <w:divBdr>
        <w:top w:val="none" w:sz="0" w:space="0" w:color="auto"/>
        <w:left w:val="none" w:sz="0" w:space="0" w:color="auto"/>
        <w:bottom w:val="none" w:sz="0" w:space="0" w:color="auto"/>
        <w:right w:val="none" w:sz="0" w:space="0" w:color="auto"/>
      </w:divBdr>
    </w:div>
    <w:div w:id="1833443661">
      <w:bodyDiv w:val="1"/>
      <w:marLeft w:val="0"/>
      <w:marRight w:val="0"/>
      <w:marTop w:val="0"/>
      <w:marBottom w:val="0"/>
      <w:divBdr>
        <w:top w:val="none" w:sz="0" w:space="0" w:color="auto"/>
        <w:left w:val="none" w:sz="0" w:space="0" w:color="auto"/>
        <w:bottom w:val="none" w:sz="0" w:space="0" w:color="auto"/>
        <w:right w:val="none" w:sz="0" w:space="0" w:color="auto"/>
      </w:divBdr>
    </w:div>
    <w:div w:id="1834174020">
      <w:bodyDiv w:val="1"/>
      <w:marLeft w:val="0"/>
      <w:marRight w:val="0"/>
      <w:marTop w:val="0"/>
      <w:marBottom w:val="0"/>
      <w:divBdr>
        <w:top w:val="none" w:sz="0" w:space="0" w:color="auto"/>
        <w:left w:val="none" w:sz="0" w:space="0" w:color="auto"/>
        <w:bottom w:val="none" w:sz="0" w:space="0" w:color="auto"/>
        <w:right w:val="none" w:sz="0" w:space="0" w:color="auto"/>
      </w:divBdr>
    </w:div>
    <w:div w:id="1834639418">
      <w:bodyDiv w:val="1"/>
      <w:marLeft w:val="0"/>
      <w:marRight w:val="0"/>
      <w:marTop w:val="0"/>
      <w:marBottom w:val="0"/>
      <w:divBdr>
        <w:top w:val="none" w:sz="0" w:space="0" w:color="auto"/>
        <w:left w:val="none" w:sz="0" w:space="0" w:color="auto"/>
        <w:bottom w:val="none" w:sz="0" w:space="0" w:color="auto"/>
        <w:right w:val="none" w:sz="0" w:space="0" w:color="auto"/>
      </w:divBdr>
    </w:div>
    <w:div w:id="1835536112">
      <w:bodyDiv w:val="1"/>
      <w:marLeft w:val="0"/>
      <w:marRight w:val="0"/>
      <w:marTop w:val="0"/>
      <w:marBottom w:val="0"/>
      <w:divBdr>
        <w:top w:val="none" w:sz="0" w:space="0" w:color="auto"/>
        <w:left w:val="none" w:sz="0" w:space="0" w:color="auto"/>
        <w:bottom w:val="none" w:sz="0" w:space="0" w:color="auto"/>
        <w:right w:val="none" w:sz="0" w:space="0" w:color="auto"/>
      </w:divBdr>
      <w:divsChild>
        <w:div w:id="351609551">
          <w:marLeft w:val="0"/>
          <w:marRight w:val="0"/>
          <w:marTop w:val="0"/>
          <w:marBottom w:val="73"/>
          <w:divBdr>
            <w:top w:val="none" w:sz="0" w:space="0" w:color="auto"/>
            <w:left w:val="none" w:sz="0" w:space="0" w:color="auto"/>
            <w:bottom w:val="none" w:sz="0" w:space="0" w:color="auto"/>
            <w:right w:val="none" w:sz="0" w:space="0" w:color="auto"/>
          </w:divBdr>
        </w:div>
        <w:div w:id="1635257431">
          <w:marLeft w:val="0"/>
          <w:marRight w:val="0"/>
          <w:marTop w:val="73"/>
          <w:marBottom w:val="73"/>
          <w:divBdr>
            <w:top w:val="none" w:sz="0" w:space="0" w:color="auto"/>
            <w:left w:val="none" w:sz="0" w:space="0" w:color="auto"/>
            <w:bottom w:val="none" w:sz="0" w:space="0" w:color="auto"/>
            <w:right w:val="none" w:sz="0" w:space="0" w:color="auto"/>
          </w:divBdr>
        </w:div>
      </w:divsChild>
    </w:div>
    <w:div w:id="1839072491">
      <w:bodyDiv w:val="1"/>
      <w:marLeft w:val="0"/>
      <w:marRight w:val="0"/>
      <w:marTop w:val="0"/>
      <w:marBottom w:val="0"/>
      <w:divBdr>
        <w:top w:val="none" w:sz="0" w:space="0" w:color="auto"/>
        <w:left w:val="none" w:sz="0" w:space="0" w:color="auto"/>
        <w:bottom w:val="none" w:sz="0" w:space="0" w:color="auto"/>
        <w:right w:val="none" w:sz="0" w:space="0" w:color="auto"/>
      </w:divBdr>
    </w:div>
    <w:div w:id="1840073365">
      <w:bodyDiv w:val="1"/>
      <w:marLeft w:val="0"/>
      <w:marRight w:val="0"/>
      <w:marTop w:val="0"/>
      <w:marBottom w:val="0"/>
      <w:divBdr>
        <w:top w:val="none" w:sz="0" w:space="0" w:color="auto"/>
        <w:left w:val="none" w:sz="0" w:space="0" w:color="auto"/>
        <w:bottom w:val="none" w:sz="0" w:space="0" w:color="auto"/>
        <w:right w:val="none" w:sz="0" w:space="0" w:color="auto"/>
      </w:divBdr>
    </w:div>
    <w:div w:id="1855338271">
      <w:bodyDiv w:val="1"/>
      <w:marLeft w:val="0"/>
      <w:marRight w:val="0"/>
      <w:marTop w:val="0"/>
      <w:marBottom w:val="0"/>
      <w:divBdr>
        <w:top w:val="none" w:sz="0" w:space="0" w:color="auto"/>
        <w:left w:val="none" w:sz="0" w:space="0" w:color="auto"/>
        <w:bottom w:val="none" w:sz="0" w:space="0" w:color="auto"/>
        <w:right w:val="none" w:sz="0" w:space="0" w:color="auto"/>
      </w:divBdr>
    </w:div>
    <w:div w:id="1858349283">
      <w:bodyDiv w:val="1"/>
      <w:marLeft w:val="0"/>
      <w:marRight w:val="0"/>
      <w:marTop w:val="0"/>
      <w:marBottom w:val="0"/>
      <w:divBdr>
        <w:top w:val="none" w:sz="0" w:space="0" w:color="auto"/>
        <w:left w:val="none" w:sz="0" w:space="0" w:color="auto"/>
        <w:bottom w:val="none" w:sz="0" w:space="0" w:color="auto"/>
        <w:right w:val="none" w:sz="0" w:space="0" w:color="auto"/>
      </w:divBdr>
    </w:div>
    <w:div w:id="1859809284">
      <w:bodyDiv w:val="1"/>
      <w:marLeft w:val="0"/>
      <w:marRight w:val="0"/>
      <w:marTop w:val="0"/>
      <w:marBottom w:val="0"/>
      <w:divBdr>
        <w:top w:val="none" w:sz="0" w:space="0" w:color="auto"/>
        <w:left w:val="none" w:sz="0" w:space="0" w:color="auto"/>
        <w:bottom w:val="none" w:sz="0" w:space="0" w:color="auto"/>
        <w:right w:val="none" w:sz="0" w:space="0" w:color="auto"/>
      </w:divBdr>
    </w:div>
    <w:div w:id="1860699938">
      <w:bodyDiv w:val="1"/>
      <w:marLeft w:val="0"/>
      <w:marRight w:val="0"/>
      <w:marTop w:val="0"/>
      <w:marBottom w:val="0"/>
      <w:divBdr>
        <w:top w:val="none" w:sz="0" w:space="0" w:color="auto"/>
        <w:left w:val="none" w:sz="0" w:space="0" w:color="auto"/>
        <w:bottom w:val="none" w:sz="0" w:space="0" w:color="auto"/>
        <w:right w:val="none" w:sz="0" w:space="0" w:color="auto"/>
      </w:divBdr>
    </w:div>
    <w:div w:id="1868790433">
      <w:bodyDiv w:val="1"/>
      <w:marLeft w:val="0"/>
      <w:marRight w:val="0"/>
      <w:marTop w:val="0"/>
      <w:marBottom w:val="0"/>
      <w:divBdr>
        <w:top w:val="none" w:sz="0" w:space="0" w:color="auto"/>
        <w:left w:val="none" w:sz="0" w:space="0" w:color="auto"/>
        <w:bottom w:val="none" w:sz="0" w:space="0" w:color="auto"/>
        <w:right w:val="none" w:sz="0" w:space="0" w:color="auto"/>
      </w:divBdr>
    </w:div>
    <w:div w:id="1891456642">
      <w:marLeft w:val="0"/>
      <w:marRight w:val="0"/>
      <w:marTop w:val="0"/>
      <w:marBottom w:val="0"/>
      <w:divBdr>
        <w:top w:val="none" w:sz="0" w:space="0" w:color="auto"/>
        <w:left w:val="none" w:sz="0" w:space="0" w:color="auto"/>
        <w:bottom w:val="none" w:sz="0" w:space="0" w:color="auto"/>
        <w:right w:val="none" w:sz="0" w:space="0" w:color="auto"/>
      </w:divBdr>
    </w:div>
    <w:div w:id="1891456643">
      <w:marLeft w:val="0"/>
      <w:marRight w:val="0"/>
      <w:marTop w:val="0"/>
      <w:marBottom w:val="0"/>
      <w:divBdr>
        <w:top w:val="none" w:sz="0" w:space="0" w:color="auto"/>
        <w:left w:val="none" w:sz="0" w:space="0" w:color="auto"/>
        <w:bottom w:val="none" w:sz="0" w:space="0" w:color="auto"/>
        <w:right w:val="none" w:sz="0" w:space="0" w:color="auto"/>
      </w:divBdr>
    </w:div>
    <w:div w:id="1891456644">
      <w:marLeft w:val="0"/>
      <w:marRight w:val="0"/>
      <w:marTop w:val="0"/>
      <w:marBottom w:val="0"/>
      <w:divBdr>
        <w:top w:val="none" w:sz="0" w:space="0" w:color="auto"/>
        <w:left w:val="none" w:sz="0" w:space="0" w:color="auto"/>
        <w:bottom w:val="none" w:sz="0" w:space="0" w:color="auto"/>
        <w:right w:val="none" w:sz="0" w:space="0" w:color="auto"/>
      </w:divBdr>
    </w:div>
    <w:div w:id="1914273694">
      <w:bodyDiv w:val="1"/>
      <w:marLeft w:val="0"/>
      <w:marRight w:val="0"/>
      <w:marTop w:val="0"/>
      <w:marBottom w:val="0"/>
      <w:divBdr>
        <w:top w:val="none" w:sz="0" w:space="0" w:color="auto"/>
        <w:left w:val="none" w:sz="0" w:space="0" w:color="auto"/>
        <w:bottom w:val="none" w:sz="0" w:space="0" w:color="auto"/>
        <w:right w:val="none" w:sz="0" w:space="0" w:color="auto"/>
      </w:divBdr>
    </w:div>
    <w:div w:id="1914968087">
      <w:bodyDiv w:val="1"/>
      <w:marLeft w:val="0"/>
      <w:marRight w:val="0"/>
      <w:marTop w:val="0"/>
      <w:marBottom w:val="0"/>
      <w:divBdr>
        <w:top w:val="none" w:sz="0" w:space="0" w:color="auto"/>
        <w:left w:val="none" w:sz="0" w:space="0" w:color="auto"/>
        <w:bottom w:val="none" w:sz="0" w:space="0" w:color="auto"/>
        <w:right w:val="none" w:sz="0" w:space="0" w:color="auto"/>
      </w:divBdr>
    </w:div>
    <w:div w:id="1942452027">
      <w:bodyDiv w:val="1"/>
      <w:marLeft w:val="0"/>
      <w:marRight w:val="0"/>
      <w:marTop w:val="0"/>
      <w:marBottom w:val="0"/>
      <w:divBdr>
        <w:top w:val="none" w:sz="0" w:space="0" w:color="auto"/>
        <w:left w:val="none" w:sz="0" w:space="0" w:color="auto"/>
        <w:bottom w:val="none" w:sz="0" w:space="0" w:color="auto"/>
        <w:right w:val="none" w:sz="0" w:space="0" w:color="auto"/>
      </w:divBdr>
    </w:div>
    <w:div w:id="1948269303">
      <w:bodyDiv w:val="1"/>
      <w:marLeft w:val="0"/>
      <w:marRight w:val="0"/>
      <w:marTop w:val="0"/>
      <w:marBottom w:val="0"/>
      <w:divBdr>
        <w:top w:val="none" w:sz="0" w:space="0" w:color="auto"/>
        <w:left w:val="none" w:sz="0" w:space="0" w:color="auto"/>
        <w:bottom w:val="none" w:sz="0" w:space="0" w:color="auto"/>
        <w:right w:val="none" w:sz="0" w:space="0" w:color="auto"/>
      </w:divBdr>
    </w:div>
    <w:div w:id="1959484502">
      <w:bodyDiv w:val="1"/>
      <w:marLeft w:val="0"/>
      <w:marRight w:val="0"/>
      <w:marTop w:val="0"/>
      <w:marBottom w:val="0"/>
      <w:divBdr>
        <w:top w:val="none" w:sz="0" w:space="0" w:color="auto"/>
        <w:left w:val="none" w:sz="0" w:space="0" w:color="auto"/>
        <w:bottom w:val="none" w:sz="0" w:space="0" w:color="auto"/>
        <w:right w:val="none" w:sz="0" w:space="0" w:color="auto"/>
      </w:divBdr>
    </w:div>
    <w:div w:id="1980724482">
      <w:bodyDiv w:val="1"/>
      <w:marLeft w:val="0"/>
      <w:marRight w:val="0"/>
      <w:marTop w:val="0"/>
      <w:marBottom w:val="0"/>
      <w:divBdr>
        <w:top w:val="none" w:sz="0" w:space="0" w:color="auto"/>
        <w:left w:val="none" w:sz="0" w:space="0" w:color="auto"/>
        <w:bottom w:val="none" w:sz="0" w:space="0" w:color="auto"/>
        <w:right w:val="none" w:sz="0" w:space="0" w:color="auto"/>
      </w:divBdr>
    </w:div>
    <w:div w:id="1985966250">
      <w:bodyDiv w:val="1"/>
      <w:marLeft w:val="0"/>
      <w:marRight w:val="0"/>
      <w:marTop w:val="0"/>
      <w:marBottom w:val="0"/>
      <w:divBdr>
        <w:top w:val="none" w:sz="0" w:space="0" w:color="auto"/>
        <w:left w:val="none" w:sz="0" w:space="0" w:color="auto"/>
        <w:bottom w:val="none" w:sz="0" w:space="0" w:color="auto"/>
        <w:right w:val="none" w:sz="0" w:space="0" w:color="auto"/>
      </w:divBdr>
    </w:div>
    <w:div w:id="1989505900">
      <w:bodyDiv w:val="1"/>
      <w:marLeft w:val="0"/>
      <w:marRight w:val="0"/>
      <w:marTop w:val="0"/>
      <w:marBottom w:val="0"/>
      <w:divBdr>
        <w:top w:val="none" w:sz="0" w:space="0" w:color="auto"/>
        <w:left w:val="none" w:sz="0" w:space="0" w:color="auto"/>
        <w:bottom w:val="none" w:sz="0" w:space="0" w:color="auto"/>
        <w:right w:val="none" w:sz="0" w:space="0" w:color="auto"/>
      </w:divBdr>
    </w:div>
    <w:div w:id="1990744926">
      <w:bodyDiv w:val="1"/>
      <w:marLeft w:val="0"/>
      <w:marRight w:val="0"/>
      <w:marTop w:val="0"/>
      <w:marBottom w:val="0"/>
      <w:divBdr>
        <w:top w:val="none" w:sz="0" w:space="0" w:color="auto"/>
        <w:left w:val="none" w:sz="0" w:space="0" w:color="auto"/>
        <w:bottom w:val="none" w:sz="0" w:space="0" w:color="auto"/>
        <w:right w:val="none" w:sz="0" w:space="0" w:color="auto"/>
      </w:divBdr>
      <w:divsChild>
        <w:div w:id="692650524">
          <w:marLeft w:val="0"/>
          <w:marRight w:val="0"/>
          <w:marTop w:val="0"/>
          <w:marBottom w:val="120"/>
          <w:divBdr>
            <w:top w:val="none" w:sz="0" w:space="0" w:color="auto"/>
            <w:left w:val="none" w:sz="0" w:space="0" w:color="auto"/>
            <w:bottom w:val="none" w:sz="0" w:space="0" w:color="auto"/>
            <w:right w:val="none" w:sz="0" w:space="0" w:color="auto"/>
          </w:divBdr>
        </w:div>
        <w:div w:id="1403678445">
          <w:marLeft w:val="0"/>
          <w:marRight w:val="0"/>
          <w:marTop w:val="0"/>
          <w:marBottom w:val="120"/>
          <w:divBdr>
            <w:top w:val="none" w:sz="0" w:space="0" w:color="auto"/>
            <w:left w:val="none" w:sz="0" w:space="0" w:color="auto"/>
            <w:bottom w:val="none" w:sz="0" w:space="0" w:color="auto"/>
            <w:right w:val="none" w:sz="0" w:space="0" w:color="auto"/>
          </w:divBdr>
        </w:div>
      </w:divsChild>
    </w:div>
    <w:div w:id="2027249034">
      <w:bodyDiv w:val="1"/>
      <w:marLeft w:val="0"/>
      <w:marRight w:val="0"/>
      <w:marTop w:val="0"/>
      <w:marBottom w:val="0"/>
      <w:divBdr>
        <w:top w:val="none" w:sz="0" w:space="0" w:color="auto"/>
        <w:left w:val="none" w:sz="0" w:space="0" w:color="auto"/>
        <w:bottom w:val="none" w:sz="0" w:space="0" w:color="auto"/>
        <w:right w:val="none" w:sz="0" w:space="0" w:color="auto"/>
      </w:divBdr>
    </w:div>
    <w:div w:id="2043362028">
      <w:bodyDiv w:val="1"/>
      <w:marLeft w:val="0"/>
      <w:marRight w:val="0"/>
      <w:marTop w:val="0"/>
      <w:marBottom w:val="0"/>
      <w:divBdr>
        <w:top w:val="none" w:sz="0" w:space="0" w:color="auto"/>
        <w:left w:val="none" w:sz="0" w:space="0" w:color="auto"/>
        <w:bottom w:val="none" w:sz="0" w:space="0" w:color="auto"/>
        <w:right w:val="none" w:sz="0" w:space="0" w:color="auto"/>
      </w:divBdr>
    </w:div>
    <w:div w:id="2078017321">
      <w:bodyDiv w:val="1"/>
      <w:marLeft w:val="0"/>
      <w:marRight w:val="0"/>
      <w:marTop w:val="0"/>
      <w:marBottom w:val="0"/>
      <w:divBdr>
        <w:top w:val="none" w:sz="0" w:space="0" w:color="auto"/>
        <w:left w:val="none" w:sz="0" w:space="0" w:color="auto"/>
        <w:bottom w:val="none" w:sz="0" w:space="0" w:color="auto"/>
        <w:right w:val="none" w:sz="0" w:space="0" w:color="auto"/>
      </w:divBdr>
    </w:div>
    <w:div w:id="2078824297">
      <w:bodyDiv w:val="1"/>
      <w:marLeft w:val="0"/>
      <w:marRight w:val="0"/>
      <w:marTop w:val="0"/>
      <w:marBottom w:val="0"/>
      <w:divBdr>
        <w:top w:val="none" w:sz="0" w:space="0" w:color="auto"/>
        <w:left w:val="none" w:sz="0" w:space="0" w:color="auto"/>
        <w:bottom w:val="none" w:sz="0" w:space="0" w:color="auto"/>
        <w:right w:val="none" w:sz="0" w:space="0" w:color="auto"/>
      </w:divBdr>
    </w:div>
    <w:div w:id="2085033209">
      <w:bodyDiv w:val="1"/>
      <w:marLeft w:val="0"/>
      <w:marRight w:val="0"/>
      <w:marTop w:val="0"/>
      <w:marBottom w:val="0"/>
      <w:divBdr>
        <w:top w:val="none" w:sz="0" w:space="0" w:color="auto"/>
        <w:left w:val="none" w:sz="0" w:space="0" w:color="auto"/>
        <w:bottom w:val="none" w:sz="0" w:space="0" w:color="auto"/>
        <w:right w:val="none" w:sz="0" w:space="0" w:color="auto"/>
      </w:divBdr>
    </w:div>
    <w:div w:id="210418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D236D-144F-49D3-BF8D-F4997738E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28</Pages>
  <Words>11768</Words>
  <Characters>82864</Characters>
  <Application>Microsoft Office Word</Application>
  <DocSecurity>0</DocSecurity>
  <Lines>690</Lines>
  <Paragraphs>188</Paragraphs>
  <ScaleCrop>false</ScaleCrop>
  <HeadingPairs>
    <vt:vector size="2" baseType="variant">
      <vt:variant>
        <vt:lpstr>Название</vt:lpstr>
      </vt:variant>
      <vt:variant>
        <vt:i4>1</vt:i4>
      </vt:variant>
    </vt:vector>
  </HeadingPairs>
  <TitlesOfParts>
    <vt:vector size="1" baseType="lpstr">
      <vt:lpstr>Пояснительная записка к Докладу главы администрации городского округа г</vt:lpstr>
    </vt:vector>
  </TitlesOfParts>
  <Company>Администрация г.Сарова</Company>
  <LinksUpToDate>false</LinksUpToDate>
  <CharactersWithSpaces>94444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 к Докладу главы администрации городского округа г</dc:title>
  <dc:creator>btf</dc:creator>
  <cp:lastModifiedBy>Герасимова</cp:lastModifiedBy>
  <cp:revision>49</cp:revision>
  <cp:lastPrinted>2026-04-06T10:33:00Z</cp:lastPrinted>
  <dcterms:created xsi:type="dcterms:W3CDTF">2026-04-24T08:34:00Z</dcterms:created>
  <dcterms:modified xsi:type="dcterms:W3CDTF">2026-04-24T13:00:00Z</dcterms:modified>
</cp:coreProperties>
</file>